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9049735" w:displacedByCustomXml="next"/>
    <w:bookmarkStart w:id="1" w:name="_Toc39044567" w:displacedByCustomXml="next"/>
    <w:bookmarkStart w:id="2" w:name="_Toc38975593" w:displacedByCustomXml="next"/>
    <w:bookmarkStart w:id="3" w:name="_Toc38975534" w:displacedByCustomXml="next"/>
    <w:bookmarkStart w:id="4" w:name="_Toc39024207" w:displacedByCustomXml="next"/>
    <w:sdt>
      <w:sdtPr>
        <w:id w:val="-1227062585"/>
        <w:docPartObj>
          <w:docPartGallery w:val="Cover Pages"/>
          <w:docPartUnique/>
        </w:docPartObj>
      </w:sdtPr>
      <w:sdtEndPr/>
      <w:sdtContent>
        <w:p w14:paraId="328E788E" w14:textId="0B5D6051" w:rsidR="00577E5E" w:rsidRDefault="004640A0" w:rsidP="00394010">
          <w:r w:rsidRPr="00BD3817">
            <w:rPr>
              <w:noProof/>
            </w:rPr>
            <w:drawing>
              <wp:anchor distT="0" distB="0" distL="114300" distR="114300" simplePos="0" relativeHeight="251802624" behindDoc="0" locked="0" layoutInCell="1" allowOverlap="1" wp14:anchorId="180D6F1E" wp14:editId="2265C75F">
                <wp:simplePos x="0" y="0"/>
                <wp:positionH relativeFrom="margin">
                  <wp:posOffset>4265295</wp:posOffset>
                </wp:positionH>
                <wp:positionV relativeFrom="margin">
                  <wp:posOffset>8267700</wp:posOffset>
                </wp:positionV>
                <wp:extent cx="2030095" cy="205105"/>
                <wp:effectExtent l="0" t="0" r="8255"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TRE-Brand_Logo-Tagline_Horizontal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0095" cy="205105"/>
                        </a:xfrm>
                        <a:prstGeom prst="rect">
                          <a:avLst/>
                        </a:prstGeom>
                      </pic:spPr>
                    </pic:pic>
                  </a:graphicData>
                </a:graphic>
                <wp14:sizeRelH relativeFrom="margin">
                  <wp14:pctWidth>0</wp14:pctWidth>
                </wp14:sizeRelH>
                <wp14:sizeRelV relativeFrom="margin">
                  <wp14:pctHeight>0</wp14:pctHeight>
                </wp14:sizeRelV>
              </wp:anchor>
            </w:drawing>
          </w:r>
          <w:r w:rsidR="00F90B34">
            <w:rPr>
              <w:noProof/>
            </w:rPr>
            <w:drawing>
              <wp:anchor distT="0" distB="0" distL="114300" distR="114300" simplePos="0" relativeHeight="251798528" behindDoc="0" locked="0" layoutInCell="1" allowOverlap="1" wp14:anchorId="5DE5267C" wp14:editId="441B1809">
                <wp:simplePos x="0" y="0"/>
                <wp:positionH relativeFrom="margin">
                  <wp:posOffset>-910590</wp:posOffset>
                </wp:positionH>
                <wp:positionV relativeFrom="margin">
                  <wp:posOffset>-901065</wp:posOffset>
                </wp:positionV>
                <wp:extent cx="7778750" cy="100666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pic-Fails-cover-front-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8750" cy="10066655"/>
                        </a:xfrm>
                        <a:prstGeom prst="rect">
                          <a:avLst/>
                        </a:prstGeom>
                      </pic:spPr>
                    </pic:pic>
                  </a:graphicData>
                </a:graphic>
                <wp14:sizeRelH relativeFrom="margin">
                  <wp14:pctWidth>0</wp14:pctWidth>
                </wp14:sizeRelH>
                <wp14:sizeRelV relativeFrom="margin">
                  <wp14:pctHeight>0</wp14:pctHeight>
                </wp14:sizeRelV>
              </wp:anchor>
            </w:drawing>
          </w:r>
          <w:r w:rsidR="00BD3817" w:rsidRPr="00BD3817">
            <w:rPr>
              <w:noProof/>
            </w:rPr>
            <mc:AlternateContent>
              <mc:Choice Requires="wps">
                <w:drawing>
                  <wp:anchor distT="0" distB="0" distL="114300" distR="114300" simplePos="0" relativeHeight="251801600" behindDoc="0" locked="0" layoutInCell="1" allowOverlap="1" wp14:anchorId="499101E7" wp14:editId="130606E1">
                    <wp:simplePos x="0" y="0"/>
                    <wp:positionH relativeFrom="column">
                      <wp:posOffset>-53975</wp:posOffset>
                    </wp:positionH>
                    <wp:positionV relativeFrom="paragraph">
                      <wp:posOffset>6987218</wp:posOffset>
                    </wp:positionV>
                    <wp:extent cx="1664970" cy="395605"/>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1664970" cy="395605"/>
                            </a:xfrm>
                            <a:prstGeom prst="rect">
                              <a:avLst/>
                            </a:prstGeom>
                            <a:noFill/>
                            <a:ln w="6350">
                              <a:noFill/>
                            </a:ln>
                          </wps:spPr>
                          <wps:txbx>
                            <w:txbxContent>
                              <w:p w14:paraId="4A7DD396" w14:textId="087B9666" w:rsidR="006B1504" w:rsidRPr="00BA349B" w:rsidRDefault="006B1504" w:rsidP="00BD3817">
                                <w:pPr>
                                  <w:rPr>
                                    <w:i/>
                                    <w:iCs/>
                                    <w:noProof/>
                                    <w:color w:val="FFFFFF" w:themeColor="background1"/>
                                    <w:sz w:val="32"/>
                                    <w:szCs w:val="36"/>
                                  </w:rPr>
                                </w:pPr>
                                <w:r>
                                  <w:rPr>
                                    <w:i/>
                                    <w:iCs/>
                                    <w:noProof/>
                                    <w:color w:val="FFFFFF" w:themeColor="background1"/>
                                    <w:sz w:val="24"/>
                                    <w:szCs w:val="32"/>
                                  </w:rPr>
                                  <w:t>Ju</w:t>
                                </w:r>
                                <w:r w:rsidR="0015350A">
                                  <w:rPr>
                                    <w:i/>
                                    <w:iCs/>
                                    <w:noProof/>
                                    <w:color w:val="FFFFFF" w:themeColor="background1"/>
                                    <w:sz w:val="24"/>
                                    <w:szCs w:val="32"/>
                                  </w:rPr>
                                  <w:t>ly</w:t>
                                </w:r>
                                <w:r w:rsidRPr="00BA349B">
                                  <w:rPr>
                                    <w:i/>
                                    <w:iCs/>
                                    <w:noProof/>
                                    <w:color w:val="FFFFFF" w:themeColor="background1"/>
                                    <w:sz w:val="24"/>
                                    <w:szCs w:val="32"/>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101E7" id="_x0000_t202" coordsize="21600,21600" o:spt="202" path="m,l,21600r21600,l21600,xe">
                    <v:stroke joinstyle="miter"/>
                    <v:path gradientshapeok="t" o:connecttype="rect"/>
                  </v:shapetype>
                  <v:shape id="Text Box 21" o:spid="_x0000_s1026" type="#_x0000_t202" style="position:absolute;margin-left:-4.25pt;margin-top:550.15pt;width:131.1pt;height:31.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" filled="f" stroked="f" strokeweight=".5pt">
                    <v:textbox>
                      <w:txbxContent>
                        <w:p w14:paraId="4A7DD396" w14:textId="087B9666" w:rsidR="006B1504" w:rsidRPr="00BA349B" w:rsidRDefault="006B1504" w:rsidP="00BD3817">
                          <w:pPr>
                            <w:rPr>
                              <w:i/>
                              <w:iCs/>
                              <w:noProof/>
                              <w:color w:val="FFFFFF" w:themeColor="background1"/>
                              <w:sz w:val="32"/>
                              <w:szCs w:val="36"/>
                            </w:rPr>
                          </w:pPr>
                          <w:r>
                            <w:rPr>
                              <w:i/>
                              <w:iCs/>
                              <w:noProof/>
                              <w:color w:val="FFFFFF" w:themeColor="background1"/>
                              <w:sz w:val="24"/>
                              <w:szCs w:val="32"/>
                            </w:rPr>
                            <w:t>Ju</w:t>
                          </w:r>
                          <w:r w:rsidR="0015350A">
                            <w:rPr>
                              <w:i/>
                              <w:iCs/>
                              <w:noProof/>
                              <w:color w:val="FFFFFF" w:themeColor="background1"/>
                              <w:sz w:val="24"/>
                              <w:szCs w:val="32"/>
                            </w:rPr>
                            <w:t>ly</w:t>
                          </w:r>
                          <w:r w:rsidRPr="00BA349B">
                            <w:rPr>
                              <w:i/>
                              <w:iCs/>
                              <w:noProof/>
                              <w:color w:val="FFFFFF" w:themeColor="background1"/>
                              <w:sz w:val="24"/>
                              <w:szCs w:val="32"/>
                            </w:rPr>
                            <w:t xml:space="preserve"> 2020</w:t>
                          </w:r>
                        </w:p>
                      </w:txbxContent>
                    </v:textbox>
                  </v:shape>
                </w:pict>
              </mc:Fallback>
            </mc:AlternateContent>
          </w:r>
          <w:r w:rsidR="00BD3817" w:rsidRPr="00BD3817">
            <w:rPr>
              <w:noProof/>
            </w:rPr>
            <mc:AlternateContent>
              <mc:Choice Requires="wps">
                <w:drawing>
                  <wp:anchor distT="0" distB="0" distL="114300" distR="114300" simplePos="0" relativeHeight="251803648" behindDoc="0" locked="0" layoutInCell="1" allowOverlap="1" wp14:anchorId="1EC0C8F8" wp14:editId="65CA4488">
                    <wp:simplePos x="0" y="0"/>
                    <wp:positionH relativeFrom="column">
                      <wp:posOffset>-462772</wp:posOffset>
                    </wp:positionH>
                    <wp:positionV relativeFrom="paragraph">
                      <wp:posOffset>8120370</wp:posOffset>
                    </wp:positionV>
                    <wp:extent cx="4572000" cy="5562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572000" cy="556260"/>
                            </a:xfrm>
                            <a:prstGeom prst="rect">
                              <a:avLst/>
                            </a:prstGeom>
                            <a:noFill/>
                            <a:ln w="6350">
                              <a:noFill/>
                            </a:ln>
                          </wps:spPr>
                          <wps:txbx>
                            <w:txbxContent>
                              <w:p w14:paraId="582AF02A" w14:textId="49068EF2" w:rsidR="006B1504" w:rsidRPr="00BD3817" w:rsidRDefault="006B1504" w:rsidP="00BD3817">
                                <w:pPr>
                                  <w:rPr>
                                    <w:rFonts w:ascii="Arial Narrow" w:hAnsi="Arial Narrow"/>
                                    <w:color w:val="FFFFFF" w:themeColor="background1"/>
                                    <w:sz w:val="24"/>
                                    <w:szCs w:val="24"/>
                                  </w:rPr>
                                </w:pPr>
                                <w:r w:rsidRPr="00BD3817">
                                  <w:rPr>
                                    <w:rFonts w:ascii="Arial Narrow" w:hAnsi="Arial Narrow"/>
                                    <w:color w:val="FFFFFF" w:themeColor="background1"/>
                                  </w:rPr>
                                  <w:t xml:space="preserve">©2020 The MITRE Corporation. All Rights Reserved. </w:t>
                                </w:r>
                                <w:r>
                                  <w:rPr>
                                    <w:rFonts w:ascii="Arial Narrow" w:hAnsi="Arial Narrow"/>
                                    <w:color w:val="FFFFFF" w:themeColor="background1"/>
                                  </w:rPr>
                                  <w:br/>
                                  <w:t>A</w:t>
                                </w:r>
                                <w:r w:rsidRPr="006B1E8D">
                                  <w:rPr>
                                    <w:rFonts w:ascii="Arial Narrow" w:hAnsi="Arial Narrow"/>
                                    <w:color w:val="FFFFFF" w:themeColor="background1"/>
                                  </w:rPr>
                                  <w:t xml:space="preserve">pproved for </w:t>
                                </w:r>
                                <w:r w:rsidR="00963505">
                                  <w:rPr>
                                    <w:rFonts w:ascii="Arial Narrow" w:hAnsi="Arial Narrow"/>
                                    <w:color w:val="FFFFFF" w:themeColor="background1"/>
                                  </w:rPr>
                                  <w:t xml:space="preserve">public release, </w:t>
                                </w:r>
                                <w:r w:rsidR="00A80AF8" w:rsidRPr="00A80AF8">
                                  <w:rPr>
                                    <w:rFonts w:ascii="Arial Narrow" w:hAnsi="Arial Narrow"/>
                                    <w:color w:val="FFFFFF" w:themeColor="background1"/>
                                  </w:rPr>
                                  <w:t>distribution is unlimited</w:t>
                                </w:r>
                                <w:r w:rsidR="00A80AF8">
                                  <w:rPr>
                                    <w:rFonts w:ascii="Arial Narrow" w:hAnsi="Arial Narrow"/>
                                    <w:color w:val="FFFFFF" w:themeColor="background1"/>
                                  </w:rPr>
                                  <w:t>. C</w:t>
                                </w:r>
                                <w:r w:rsidR="00963505">
                                  <w:rPr>
                                    <w:rFonts w:ascii="Arial Narrow" w:hAnsi="Arial Narrow"/>
                                    <w:color w:val="FFFFFF" w:themeColor="background1"/>
                                  </w:rPr>
                                  <w:t xml:space="preserve">ase number </w:t>
                                </w:r>
                                <w:r w:rsidR="00963505" w:rsidRPr="00963505">
                                  <w:rPr>
                                    <w:rFonts w:ascii="Arial Narrow" w:hAnsi="Arial Narrow"/>
                                    <w:color w:val="FFFFFF" w:themeColor="background1"/>
                                  </w:rPr>
                                  <w:t>20-1365</w:t>
                                </w:r>
                                <w:r w:rsidRPr="006B1E8D">
                                  <w:rPr>
                                    <w:rFonts w:ascii="Arial Narrow" w:hAnsi="Arial Narrow"/>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C8F8" id="Text Box 24" o:spid="_x0000_s1027" type="#_x0000_t202" style="position:absolute;margin-left:-36.45pt;margin-top:639.4pt;width:5in;height:43.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" filled="f" stroked="f" strokeweight=".5pt">
                    <v:textbox>
                      <w:txbxContent>
                        <w:p w14:paraId="582AF02A" w14:textId="49068EF2" w:rsidR="006B1504" w:rsidRPr="00BD3817" w:rsidRDefault="006B1504" w:rsidP="00BD3817">
                          <w:pPr>
                            <w:rPr>
                              <w:rFonts w:ascii="Arial Narrow" w:hAnsi="Arial Narrow"/>
                              <w:color w:val="FFFFFF" w:themeColor="background1"/>
                              <w:sz w:val="24"/>
                              <w:szCs w:val="24"/>
                            </w:rPr>
                          </w:pPr>
                          <w:r w:rsidRPr="00BD3817">
                            <w:rPr>
                              <w:rFonts w:ascii="Arial Narrow" w:hAnsi="Arial Narrow"/>
                              <w:color w:val="FFFFFF" w:themeColor="background1"/>
                            </w:rPr>
                            <w:t xml:space="preserve">©2020 The MITRE Corporation. All Rights Reserved. </w:t>
                          </w:r>
                          <w:r>
                            <w:rPr>
                              <w:rFonts w:ascii="Arial Narrow" w:hAnsi="Arial Narrow"/>
                              <w:color w:val="FFFFFF" w:themeColor="background1"/>
                            </w:rPr>
                            <w:br/>
                            <w:t>A</w:t>
                          </w:r>
                          <w:r w:rsidRPr="006B1E8D">
                            <w:rPr>
                              <w:rFonts w:ascii="Arial Narrow" w:hAnsi="Arial Narrow"/>
                              <w:color w:val="FFFFFF" w:themeColor="background1"/>
                            </w:rPr>
                            <w:t xml:space="preserve">pproved for </w:t>
                          </w:r>
                          <w:r w:rsidR="00963505">
                            <w:rPr>
                              <w:rFonts w:ascii="Arial Narrow" w:hAnsi="Arial Narrow"/>
                              <w:color w:val="FFFFFF" w:themeColor="background1"/>
                            </w:rPr>
                            <w:t xml:space="preserve">public release, </w:t>
                          </w:r>
                          <w:r w:rsidR="00A80AF8" w:rsidRPr="00A80AF8">
                            <w:rPr>
                              <w:rFonts w:ascii="Arial Narrow" w:hAnsi="Arial Narrow"/>
                              <w:color w:val="FFFFFF" w:themeColor="background1"/>
                            </w:rPr>
                            <w:t>distribution is unlimited</w:t>
                          </w:r>
                          <w:r w:rsidR="00A80AF8">
                            <w:rPr>
                              <w:rFonts w:ascii="Arial Narrow" w:hAnsi="Arial Narrow"/>
                              <w:color w:val="FFFFFF" w:themeColor="background1"/>
                            </w:rPr>
                            <w:t>. C</w:t>
                          </w:r>
                          <w:r w:rsidR="00963505">
                            <w:rPr>
                              <w:rFonts w:ascii="Arial Narrow" w:hAnsi="Arial Narrow"/>
                              <w:color w:val="FFFFFF" w:themeColor="background1"/>
                            </w:rPr>
                            <w:t xml:space="preserve">ase number </w:t>
                          </w:r>
                          <w:r w:rsidR="00963505" w:rsidRPr="00963505">
                            <w:rPr>
                              <w:rFonts w:ascii="Arial Narrow" w:hAnsi="Arial Narrow"/>
                              <w:color w:val="FFFFFF" w:themeColor="background1"/>
                            </w:rPr>
                            <w:t>20-1365</w:t>
                          </w:r>
                          <w:r w:rsidRPr="006B1E8D">
                            <w:rPr>
                              <w:rFonts w:ascii="Arial Narrow" w:hAnsi="Arial Narrow"/>
                              <w:color w:val="FFFFFF" w:themeColor="background1"/>
                            </w:rPr>
                            <w:t>.</w:t>
                          </w:r>
                        </w:p>
                      </w:txbxContent>
                    </v:textbox>
                  </v:shape>
                </w:pict>
              </mc:Fallback>
            </mc:AlternateContent>
          </w:r>
          <w:r w:rsidR="00BD3817">
            <w:rPr>
              <w:noProof/>
            </w:rPr>
            <mc:AlternateContent>
              <mc:Choice Requires="wps">
                <w:drawing>
                  <wp:anchor distT="0" distB="0" distL="114300" distR="114300" simplePos="0" relativeHeight="251799552" behindDoc="0" locked="0" layoutInCell="1" allowOverlap="1" wp14:anchorId="0AC83E1C" wp14:editId="52D03BC4">
                    <wp:simplePos x="0" y="0"/>
                    <wp:positionH relativeFrom="column">
                      <wp:posOffset>-54932</wp:posOffset>
                    </wp:positionH>
                    <wp:positionV relativeFrom="paragraph">
                      <wp:posOffset>6563995</wp:posOffset>
                    </wp:positionV>
                    <wp:extent cx="5104262" cy="38213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04262" cy="382138"/>
                            </a:xfrm>
                            <a:prstGeom prst="rect">
                              <a:avLst/>
                            </a:prstGeom>
                            <a:noFill/>
                            <a:ln w="6350">
                              <a:noFill/>
                            </a:ln>
                          </wps:spPr>
                          <wps:txbx>
                            <w:txbxContent>
                              <w:p w14:paraId="00AD37D6" w14:textId="3ECB1851" w:rsidR="006B1504" w:rsidRPr="00570D7E" w:rsidRDefault="006B1504">
                                <w:pPr>
                                  <w:rPr>
                                    <w:color w:val="FFFFFF" w:themeColor="background1"/>
                                    <w:sz w:val="2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3E1C" id="Text Box 17" o:spid="_x0000_s1028" type="#_x0000_t202" style="position:absolute;margin-left:-4.35pt;margin-top:516.85pt;width:401.9pt;height:30.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" filled="f" stroked="f" strokeweight=".5pt">
                    <v:textbox>
                      <w:txbxContent>
                        <w:p w14:paraId="00AD37D6" w14:textId="3ECB1851" w:rsidR="006B1504" w:rsidRPr="00570D7E" w:rsidRDefault="006B1504">
                          <w:pPr>
                            <w:rPr>
                              <w:color w:val="FFFFFF" w:themeColor="background1"/>
                              <w:sz w:val="28"/>
                              <w:szCs w:val="36"/>
                            </w:rPr>
                          </w:pPr>
                        </w:p>
                      </w:txbxContent>
                    </v:textbox>
                  </v:shape>
                </w:pict>
              </mc:Fallback>
            </mc:AlternateContent>
          </w:r>
          <w:r w:rsidR="00A52BFA">
            <w:br w:type="page"/>
          </w:r>
          <w:bookmarkEnd w:id="4"/>
          <w:bookmarkEnd w:id="3"/>
          <w:bookmarkEnd w:id="2"/>
          <w:bookmarkEnd w:id="1"/>
          <w:bookmarkEnd w:id="0"/>
        </w:p>
        <w:p w14:paraId="4EC4B42E" w14:textId="38962EDF" w:rsidR="006448E4" w:rsidRPr="006448E4" w:rsidRDefault="006448E4" w:rsidP="00E476A0">
          <w:pPr>
            <w:pStyle w:val="Heading1"/>
          </w:pPr>
          <w:bookmarkStart w:id="5" w:name="_Toc190675770"/>
          <w:bookmarkStart w:id="6" w:name="_Hlk38426745"/>
          <w:r w:rsidRPr="006448E4">
            <w:lastRenderedPageBreak/>
            <w:t>Our Success with Artificial intelligence Hinges on How We Learn from Failures</w:t>
          </w:r>
          <w:bookmarkEnd w:id="5"/>
        </w:p>
        <w:p w14:paraId="6AA66CB3" w14:textId="0C0885FD" w:rsidR="00286B0F" w:rsidRPr="00286B0F" w:rsidRDefault="00286B0F" w:rsidP="003C6593">
          <w:pPr>
            <w:pStyle w:val="introparagraph"/>
          </w:pPr>
          <w:r w:rsidRPr="00502A23">
            <w:rPr>
              <w:spacing w:val="-4"/>
            </w:rPr>
            <w:t>Benjamin Franklin once said, “</w:t>
          </w:r>
          <w:r w:rsidR="001A69B1" w:rsidRPr="001A69B1">
            <w:rPr>
              <w:spacing w:val="-4"/>
            </w:rPr>
            <w:t>If you fail to plan, you are planning to fail</w:t>
          </w:r>
          <w:r w:rsidRPr="00502A23">
            <w:rPr>
              <w:spacing w:val="-4"/>
            </w:rPr>
            <w:t>.”</w:t>
          </w:r>
          <w:r w:rsidRPr="00502A23">
            <w:rPr>
              <w:spacing w:val="-4"/>
              <w:vertAlign w:val="superscript"/>
            </w:rPr>
            <w:endnoteReference w:id="2"/>
          </w:r>
          <w:r w:rsidRPr="00502A23">
            <w:rPr>
              <w:spacing w:val="-4"/>
            </w:rPr>
            <w:t xml:space="preserve"> Yet </w:t>
          </w:r>
          <w:r w:rsidR="003F05FF">
            <w:rPr>
              <w:spacing w:val="-4"/>
            </w:rPr>
            <w:t xml:space="preserve">planning for </w:t>
          </w:r>
          <w:r w:rsidRPr="00502A23">
            <w:rPr>
              <w:spacing w:val="-4"/>
            </w:rPr>
            <w:t>failure can make people uncomfortable</w:t>
          </w:r>
          <w:r w:rsidR="005C3D5C">
            <w:rPr>
              <w:spacing w:val="-4"/>
            </w:rPr>
            <w:t xml:space="preserve">, which </w:t>
          </w:r>
          <w:r w:rsidR="007C7313">
            <w:rPr>
              <w:spacing w:val="-4"/>
            </w:rPr>
            <w:t xml:space="preserve">pushes </w:t>
          </w:r>
          <w:r w:rsidRPr="00502A23">
            <w:rPr>
              <w:spacing w:val="-4"/>
            </w:rPr>
            <w:t xml:space="preserve">them to avoid talking about fails, instead of seeing failure as an opportunity. This paper makes the case that understanding and </w:t>
          </w:r>
          <w:r w:rsidR="000E7025" w:rsidRPr="00502A23">
            <w:rPr>
              <w:spacing w:val="-4"/>
            </w:rPr>
            <w:t xml:space="preserve">sharing information about </w:t>
          </w:r>
          <w:r w:rsidR="00204D60" w:rsidRPr="00502A23">
            <w:rPr>
              <w:spacing w:val="-4"/>
            </w:rPr>
            <w:t>artificial intelligence (AI)</w:t>
          </w:r>
          <w:r w:rsidRPr="00502A23">
            <w:rPr>
              <w:spacing w:val="-4"/>
            </w:rPr>
            <w:t xml:space="preserve"> failures </w:t>
          </w:r>
          <w:r w:rsidR="000E7025" w:rsidRPr="00502A23">
            <w:rPr>
              <w:spacing w:val="-4"/>
            </w:rPr>
            <w:t xml:space="preserve">can </w:t>
          </w:r>
          <w:r w:rsidRPr="00502A23">
            <w:rPr>
              <w:spacing w:val="-4"/>
            </w:rPr>
            <w:t xml:space="preserve">provide lessons for better preventing, anticipating, or mitigating </w:t>
          </w:r>
          <w:r w:rsidR="00350C3B">
            <w:rPr>
              <w:spacing w:val="-4"/>
            </w:rPr>
            <w:t>future fails</w:t>
          </w:r>
          <w:r w:rsidRPr="00286B0F">
            <w:t xml:space="preserve">. </w:t>
          </w:r>
        </w:p>
        <w:p w14:paraId="706D15CD" w14:textId="2DACDC52" w:rsidR="00577E5E" w:rsidRDefault="00286B0F" w:rsidP="00C3383C">
          <w:pPr>
            <w:pStyle w:val="introparagraph"/>
          </w:pPr>
          <w:r w:rsidRPr="00286B0F">
            <w:t xml:space="preserve">These lessons derive from a more holistic view of automated technologies. </w:t>
          </w:r>
          <w:r w:rsidR="00077BFE">
            <w:t>S</w:t>
          </w:r>
          <w:r w:rsidR="002B159C">
            <w:t xml:space="preserve">uch technologies are </w:t>
          </w:r>
          <w:r w:rsidR="00077BFE">
            <w:t>more than</w:t>
          </w:r>
          <w:r w:rsidRPr="00286B0F">
            <w:t xml:space="preserve"> independent widgets</w:t>
          </w:r>
          <w:r w:rsidR="00077BFE">
            <w:t>; they are</w:t>
          </w:r>
          <w:r w:rsidR="002B159C">
            <w:t xml:space="preserve"> </w:t>
          </w:r>
          <w:r w:rsidRPr="00286B0F">
            <w:t>part of a complex ecosystem that interacts with and influences human behavior, decision making, preferences, strategies, and ways of life in beneficial, and sometimes less beneficial, ways.</w:t>
          </w:r>
          <w:bookmarkEnd w:id="6"/>
        </w:p>
        <w:p w14:paraId="7718058D" w14:textId="4161ACF7" w:rsidR="005942BB" w:rsidRPr="005942BB" w:rsidRDefault="002C7909" w:rsidP="005942BB">
          <w:pPr>
            <w:pStyle w:val="introparagraph"/>
          </w:pPr>
          <w:r w:rsidRPr="002C7909">
            <w:t>"AI Fails" proposes a shift in perspective:</w:t>
          </w:r>
          <w:r>
            <w:t xml:space="preserve"> w</w:t>
          </w:r>
          <w:r w:rsidR="00585AEB">
            <w:t>e should</w:t>
          </w:r>
          <w:r w:rsidR="005942BB" w:rsidRPr="005942BB">
            <w:t xml:space="preserve"> measure the success of an AI system by its impact on human beings, rather than </w:t>
          </w:r>
          <w:r w:rsidR="006542E3">
            <w:t>prioritizing</w:t>
          </w:r>
          <w:r w:rsidR="005942BB" w:rsidRPr="005942BB">
            <w:t xml:space="preserve"> its mathematical or economic properties (e.g., accuracy, false alarm rate, or efficiency). </w:t>
          </w:r>
          <w:r w:rsidR="00673F24">
            <w:t xml:space="preserve">Such a </w:t>
          </w:r>
          <w:r w:rsidR="005942BB" w:rsidRPr="005942BB">
            <w:t xml:space="preserve">shift has the potential to empower the development and deployment of amazing as well as responsible AI. </w:t>
          </w:r>
        </w:p>
        <w:p w14:paraId="47AB54CE" w14:textId="77777777" w:rsidR="00175F62" w:rsidRPr="00175F62" w:rsidRDefault="00175F62" w:rsidP="00E476A0">
          <w:pPr>
            <w:pStyle w:val="Heading2"/>
          </w:pPr>
          <w:bookmarkStart w:id="7" w:name="_Toc190675771"/>
          <w:bookmarkStart w:id="8" w:name="_Hlk38426721"/>
          <w:bookmarkStart w:id="9" w:name="_Hlk38426649"/>
          <w:r w:rsidRPr="00175F62">
            <w:t>AI’s Balancing Act: Amazing Possibilities and Potential Harm</w:t>
          </w:r>
          <w:bookmarkEnd w:id="7"/>
          <w:r w:rsidRPr="00175F62">
            <w:t xml:space="preserve"> </w:t>
          </w:r>
        </w:p>
        <w:p w14:paraId="16242EDA" w14:textId="307155C8" w:rsidR="00726095" w:rsidRPr="000A6F70" w:rsidRDefault="00726095" w:rsidP="00726095">
          <w:r>
            <w:rPr>
              <w:rFonts w:eastAsia="Times New Roman"/>
            </w:rPr>
            <w:t>The most advanced of these technologies –</w:t>
          </w:r>
          <w:r w:rsidR="00DF1830">
            <w:rPr>
              <w:rFonts w:eastAsia="Times New Roman"/>
            </w:rPr>
            <w:t xml:space="preserve"> </w:t>
          </w:r>
          <w:r>
            <w:rPr>
              <w:rFonts w:eastAsia="Times New Roman"/>
            </w:rPr>
            <w:t xml:space="preserve">AI – is </w:t>
          </w:r>
          <w:r w:rsidRPr="00914814">
            <w:rPr>
              <w:rFonts w:eastAsia="Times New Roman"/>
            </w:rPr>
            <w:t xml:space="preserve">not just emerging everywhere, it is being rapidly integrated into </w:t>
          </w:r>
          <w:r>
            <w:rPr>
              <w:rFonts w:eastAsia="Times New Roman"/>
            </w:rPr>
            <w:t>people’s</w:t>
          </w:r>
          <w:r w:rsidRPr="00914814">
            <w:rPr>
              <w:rFonts w:eastAsia="Times New Roman"/>
            </w:rPr>
            <w:t xml:space="preserve"> lives</w:t>
          </w:r>
          <w:r>
            <w:rPr>
              <w:rFonts w:eastAsia="Times New Roman"/>
            </w:rPr>
            <w:t>. The 2018 Department of Defen</w:t>
          </w:r>
          <w:r w:rsidRPr="00F36685">
            <w:rPr>
              <w:rFonts w:eastAsia="Times New Roman"/>
            </w:rPr>
            <w:t>se A</w:t>
          </w:r>
          <w:r w:rsidRPr="00E511A9">
            <w:rPr>
              <w:rFonts w:eastAsia="Times New Roman"/>
            </w:rPr>
            <w:t xml:space="preserve">I </w:t>
          </w:r>
          <w:r w:rsidRPr="00A11A4E">
            <w:rPr>
              <w:rFonts w:eastAsia="Times New Roman"/>
            </w:rPr>
            <w:t>S</w:t>
          </w:r>
          <w:r w:rsidRPr="00F36685">
            <w:rPr>
              <w:rFonts w:eastAsia="Times New Roman"/>
            </w:rPr>
            <w:t xml:space="preserve">trategy </w:t>
          </w:r>
          <w:r>
            <w:rPr>
              <w:rFonts w:eastAsia="Times New Roman"/>
            </w:rPr>
            <w:t xml:space="preserve">provides a great way to think about AI: </w:t>
          </w:r>
          <w:r w:rsidRPr="00F36685">
            <w:rPr>
              <w:rFonts w:eastAsia="Times New Roman"/>
            </w:rPr>
            <w:t xml:space="preserve">simply </w:t>
          </w:r>
          <w:r w:rsidRPr="002368AA">
            <w:rPr>
              <w:rFonts w:eastAsia="Times New Roman" w:cstheme="minorHAnsi"/>
            </w:rPr>
            <w:t>as</w:t>
          </w:r>
          <w:r w:rsidRPr="000A6F70">
            <w:t xml:space="preserve"> “the ability of machines to perform tasks that normally require human intelligence.”</w:t>
          </w:r>
          <w:r w:rsidRPr="004B6AFF">
            <w:rPr>
              <w:vertAlign w:val="superscript"/>
            </w:rPr>
            <w:endnoteReference w:id="3"/>
          </w:r>
          <w:r w:rsidRPr="000A6F70">
            <w:t xml:space="preserve"> </w:t>
          </w:r>
        </w:p>
        <w:bookmarkEnd w:id="8"/>
        <w:p w14:paraId="074535F5" w14:textId="089E3305" w:rsidR="00726095" w:rsidRDefault="00726095" w:rsidP="00726095">
          <w:pPr>
            <w:rPr>
              <w:rFonts w:eastAsia="Times New Roman"/>
            </w:rPr>
          </w:pPr>
          <w:r w:rsidRPr="00FF46B4">
            <w:rPr>
              <w:rFonts w:eastAsia="Times New Roman"/>
              <w:spacing w:val="2"/>
            </w:rPr>
            <w:t xml:space="preserve">AI has tremendously valuable applications, </w:t>
          </w:r>
          <w:r w:rsidR="00610593" w:rsidRPr="00FF46B4">
            <w:rPr>
              <w:rFonts w:eastAsia="Times New Roman"/>
              <w:spacing w:val="2"/>
            </w:rPr>
            <w:t xml:space="preserve">for instance </w:t>
          </w:r>
          <w:r w:rsidRPr="00FF46B4">
            <w:rPr>
              <w:rFonts w:eastAsia="Times New Roman"/>
              <w:spacing w:val="2"/>
            </w:rPr>
            <w:t>when it promises to translate a person’s conversation into another language in real time,</w:t>
          </w:r>
          <w:r w:rsidRPr="00FF46B4">
            <w:rPr>
              <w:rStyle w:val="EndnoteReference"/>
              <w:rFonts w:eastAsia="Times New Roman"/>
              <w:spacing w:val="2"/>
            </w:rPr>
            <w:endnoteReference w:id="4"/>
          </w:r>
          <w:r w:rsidRPr="00FF46B4">
            <w:rPr>
              <w:rFonts w:eastAsia="Times New Roman"/>
              <w:spacing w:val="2"/>
            </w:rPr>
            <w:t xml:space="preserve"> more accurately diagnose patients and </w:t>
          </w:r>
          <w:r w:rsidR="00747F62" w:rsidRPr="00FF46B4">
            <w:rPr>
              <w:rFonts w:eastAsia="Times New Roman"/>
              <w:spacing w:val="2"/>
            </w:rPr>
            <w:t>propose</w:t>
          </w:r>
          <w:r w:rsidR="00610593" w:rsidRPr="00FF46B4">
            <w:rPr>
              <w:rFonts w:eastAsia="Times New Roman"/>
              <w:spacing w:val="2"/>
            </w:rPr>
            <w:t xml:space="preserve"> </w:t>
          </w:r>
          <w:r w:rsidRPr="00FF46B4">
            <w:rPr>
              <w:rFonts w:eastAsia="Times New Roman"/>
              <w:spacing w:val="2"/>
            </w:rPr>
            <w:t>treatments,</w:t>
          </w:r>
          <w:r w:rsidRPr="00FF46B4">
            <w:rPr>
              <w:rStyle w:val="EndnoteReference"/>
              <w:rFonts w:eastAsia="Times New Roman"/>
              <w:spacing w:val="2"/>
            </w:rPr>
            <w:endnoteReference w:id="5"/>
          </w:r>
          <w:r w:rsidRPr="00FF46B4">
            <w:rPr>
              <w:rFonts w:eastAsia="Times New Roman"/>
              <w:spacing w:val="2"/>
            </w:rPr>
            <w:t xml:space="preserve"> or take care of the elderly.</w:t>
          </w:r>
          <w:r w:rsidRPr="00FF46B4">
            <w:rPr>
              <w:rStyle w:val="EndnoteReference"/>
              <w:rFonts w:eastAsia="Times New Roman"/>
              <w:spacing w:val="2"/>
            </w:rPr>
            <w:endnoteReference w:id="6"/>
          </w:r>
          <w:r w:rsidRPr="00FF46B4">
            <w:rPr>
              <w:rFonts w:eastAsia="Times New Roman"/>
              <w:spacing w:val="2"/>
            </w:rPr>
            <w:t xml:space="preserve"> In these cases, </w:t>
          </w:r>
          <w:r w:rsidR="00CE5203" w:rsidRPr="00FF46B4">
            <w:rPr>
              <w:rFonts w:eastAsia="Times New Roman"/>
              <w:spacing w:val="2"/>
            </w:rPr>
            <w:t>everyone</w:t>
          </w:r>
          <w:r w:rsidRPr="00FF46B4">
            <w:rPr>
              <w:rFonts w:eastAsia="Times New Roman"/>
              <w:spacing w:val="2"/>
            </w:rPr>
            <w:t xml:space="preserve"> </w:t>
          </w:r>
          <w:r w:rsidR="00610593" w:rsidRPr="00FF46B4">
            <w:rPr>
              <w:rFonts w:eastAsia="Times New Roman"/>
              <w:spacing w:val="2"/>
            </w:rPr>
            <w:t xml:space="preserve">can </w:t>
          </w:r>
          <w:r w:rsidRPr="00FF46B4">
            <w:rPr>
              <w:rFonts w:eastAsia="Times New Roman"/>
              <w:spacing w:val="2"/>
            </w:rPr>
            <w:t>enthusiastically accept</w:t>
          </w:r>
          <w:r w:rsidR="00CE5203" w:rsidRPr="00FF46B4">
            <w:rPr>
              <w:rFonts w:eastAsia="Times New Roman"/>
              <w:spacing w:val="2"/>
            </w:rPr>
            <w:t xml:space="preserve"> AI</w:t>
          </w:r>
          <w:r w:rsidRPr="00FF46B4">
            <w:rPr>
              <w:rFonts w:eastAsia="Times New Roman"/>
              <w:spacing w:val="2"/>
            </w:rPr>
            <w:t>. However, when it is reported that individuals can be microtargeted with falsified information to sway their election choices,</w:t>
          </w:r>
          <w:r w:rsidRPr="00FF46B4">
            <w:rPr>
              <w:rStyle w:val="EndnoteReference"/>
              <w:rFonts w:eastAsia="Times New Roman"/>
              <w:spacing w:val="2"/>
            </w:rPr>
            <w:endnoteReference w:id="7"/>
          </w:r>
          <w:r w:rsidRPr="00FF46B4">
            <w:rPr>
              <w:rFonts w:eastAsia="Times New Roman"/>
              <w:spacing w:val="2"/>
            </w:rPr>
            <w:t xml:space="preserve"> that mass surveillance leads to imprisonment and </w:t>
          </w:r>
          <w:r w:rsidR="00610593" w:rsidRPr="00FF46B4">
            <w:rPr>
              <w:rFonts w:eastAsia="Times New Roman"/>
              <w:spacing w:val="2"/>
            </w:rPr>
            <w:t xml:space="preserve">suppression </w:t>
          </w:r>
          <w:r w:rsidRPr="00FF46B4">
            <w:rPr>
              <w:rFonts w:eastAsia="Times New Roman"/>
              <w:spacing w:val="2"/>
            </w:rPr>
            <w:t>of populations,</w:t>
          </w:r>
          <w:r w:rsidRPr="00FF46B4">
            <w:rPr>
              <w:rStyle w:val="EndnoteReference"/>
              <w:rFonts w:eastAsia="Times New Roman"/>
              <w:spacing w:val="2"/>
            </w:rPr>
            <w:endnoteReference w:id="8"/>
          </w:r>
          <w:r w:rsidRPr="00FF46B4">
            <w:rPr>
              <w:rFonts w:eastAsia="Times New Roman"/>
              <w:spacing w:val="2"/>
              <w:vertAlign w:val="superscript"/>
            </w:rPr>
            <w:t>,</w:t>
          </w:r>
          <w:r w:rsidRPr="00FF46B4">
            <w:rPr>
              <w:rStyle w:val="EndnoteReference"/>
              <w:rFonts w:eastAsia="Times New Roman"/>
              <w:spacing w:val="2"/>
            </w:rPr>
            <w:endnoteReference w:id="9"/>
          </w:r>
          <w:r w:rsidRPr="00FF46B4">
            <w:rPr>
              <w:rFonts w:eastAsia="Times New Roman"/>
              <w:spacing w:val="2"/>
              <w:vertAlign w:val="superscript"/>
            </w:rPr>
            <w:t>,</w:t>
          </w:r>
          <w:r w:rsidRPr="00FF46B4">
            <w:rPr>
              <w:rStyle w:val="EndnoteReference"/>
              <w:rFonts w:eastAsia="Times New Roman"/>
              <w:spacing w:val="2"/>
            </w:rPr>
            <w:endnoteReference w:id="10"/>
          </w:r>
          <w:r w:rsidRPr="00FF46B4">
            <w:rPr>
              <w:rFonts w:eastAsia="Times New Roman"/>
              <w:spacing w:val="2"/>
            </w:rPr>
            <w:t xml:space="preserve"> or that self-driving cars have caused deaths,</w:t>
          </w:r>
          <w:r w:rsidRPr="00FF46B4">
            <w:rPr>
              <w:rStyle w:val="EndnoteReference"/>
              <w:rFonts w:eastAsia="Times New Roman"/>
              <w:spacing w:val="2"/>
            </w:rPr>
            <w:endnoteReference w:id="11"/>
          </w:r>
          <w:r w:rsidRPr="00FF46B4">
            <w:rPr>
              <w:rFonts w:eastAsia="Times New Roman"/>
              <w:spacing w:val="2"/>
            </w:rPr>
            <w:t xml:space="preserve"> people realize that AI can lead to real harm. In these cases, the </w:t>
          </w:r>
          <w:r w:rsidR="00DE7C45" w:rsidRPr="00FF46B4">
            <w:rPr>
              <w:rFonts w:eastAsia="Times New Roman"/>
              <w:spacing w:val="2"/>
            </w:rPr>
            <w:t xml:space="preserve">belief in </w:t>
          </w:r>
          <w:r w:rsidRPr="00FF46B4">
            <w:rPr>
              <w:rFonts w:eastAsia="Times New Roman"/>
              <w:spacing w:val="2"/>
            </w:rPr>
            <w:t>AI’s inevitability can elicit terror.</w:t>
          </w:r>
          <w:r w:rsidRPr="00FF46B4">
            <w:rPr>
              <w:spacing w:val="2"/>
            </w:rPr>
            <w:t xml:space="preserve"> </w:t>
          </w:r>
          <w:r w:rsidRPr="00FF46B4">
            <w:rPr>
              <w:rFonts w:eastAsia="Times New Roman"/>
              <w:spacing w:val="2"/>
            </w:rPr>
            <w:t>As AI developers and deployers, we experience and observe both extremes of this continuum, and everything in between</w:t>
          </w:r>
          <w:r w:rsidRPr="005167D3">
            <w:rPr>
              <w:rFonts w:eastAsia="Times New Roman"/>
            </w:rPr>
            <w:t>.</w:t>
          </w:r>
        </w:p>
        <w:p w14:paraId="2F76BC8C" w14:textId="68CBC22C" w:rsidR="001A58E8" w:rsidRPr="00175F62" w:rsidRDefault="001A58E8" w:rsidP="00E476A0">
          <w:pPr>
            <w:pStyle w:val="Heading2"/>
          </w:pPr>
          <w:bookmarkStart w:id="10" w:name="_Toc190675772"/>
          <w:r>
            <w:t>Embracing and Learning from AI’s Deep History</w:t>
          </w:r>
          <w:bookmarkEnd w:id="10"/>
          <w:r w:rsidRPr="00175F62">
            <w:t xml:space="preserve"> </w:t>
          </w:r>
        </w:p>
        <w:p w14:paraId="298B87C3" w14:textId="4F78ECAA" w:rsidR="00726095" w:rsidRPr="00FF46B4" w:rsidRDefault="004C68CC" w:rsidP="00726095">
          <w:pPr>
            <w:rPr>
              <w:spacing w:val="2"/>
            </w:rPr>
          </w:pPr>
          <w:r w:rsidRPr="00FF46B4">
            <w:rPr>
              <w:spacing w:val="2"/>
            </w:rPr>
            <w:t>This paper</w:t>
          </w:r>
          <w:r w:rsidR="00726095" w:rsidRPr="00FF46B4">
            <w:rPr>
              <w:spacing w:val="2"/>
            </w:rPr>
            <w:t xml:space="preserve"> </w:t>
          </w:r>
          <w:r w:rsidRPr="00FF46B4">
            <w:rPr>
              <w:spacing w:val="2"/>
            </w:rPr>
            <w:t xml:space="preserve">draws </w:t>
          </w:r>
          <w:r w:rsidR="00726095" w:rsidRPr="00FF46B4">
            <w:rPr>
              <w:spacing w:val="2"/>
            </w:rPr>
            <w:t xml:space="preserve">heavily </w:t>
          </w:r>
          <w:r w:rsidRPr="00FF46B4">
            <w:rPr>
              <w:spacing w:val="2"/>
            </w:rPr>
            <w:t xml:space="preserve">on </w:t>
          </w:r>
          <w:r w:rsidR="00726095" w:rsidRPr="00FF46B4">
            <w:rPr>
              <w:spacing w:val="2"/>
            </w:rPr>
            <w:t xml:space="preserve">decades of research and expertise, particularly </w:t>
          </w:r>
          <w:r w:rsidR="00CE5203" w:rsidRPr="00FF46B4">
            <w:rPr>
              <w:spacing w:val="2"/>
            </w:rPr>
            <w:t xml:space="preserve">in </w:t>
          </w:r>
          <w:r w:rsidR="00726095" w:rsidRPr="00FF46B4">
            <w:rPr>
              <w:rFonts w:eastAsia="Times New Roman"/>
              <w:spacing w:val="2"/>
            </w:rPr>
            <w:t xml:space="preserve">domains where the cost of failure is </w:t>
          </w:r>
          <w:r w:rsidRPr="00FF46B4">
            <w:rPr>
              <w:rFonts w:eastAsia="Times New Roman"/>
              <w:spacing w:val="2"/>
            </w:rPr>
            <w:t xml:space="preserve">high </w:t>
          </w:r>
          <w:r w:rsidR="00726095" w:rsidRPr="00FF46B4">
            <w:rPr>
              <w:rFonts w:eastAsia="Times New Roman"/>
              <w:spacing w:val="2"/>
            </w:rPr>
            <w:t xml:space="preserve">enough (e.g., the military or aviation) that human factors and human-machine teaming </w:t>
          </w:r>
          <w:r w:rsidRPr="00FF46B4">
            <w:rPr>
              <w:rFonts w:eastAsia="Times New Roman"/>
              <w:spacing w:val="2"/>
            </w:rPr>
            <w:t xml:space="preserve">have been thoroughly </w:t>
          </w:r>
          <w:r w:rsidR="0004177F" w:rsidRPr="00FF46B4">
            <w:rPr>
              <w:rFonts w:eastAsia="Times New Roman"/>
              <w:spacing w:val="2"/>
            </w:rPr>
            <w:t xml:space="preserve">analyzed </w:t>
          </w:r>
          <w:r w:rsidR="00726095" w:rsidRPr="00FF46B4">
            <w:rPr>
              <w:rFonts w:eastAsia="Times New Roman"/>
              <w:spacing w:val="2"/>
            </w:rPr>
            <w:t xml:space="preserve">and </w:t>
          </w:r>
          <w:r w:rsidR="0004177F" w:rsidRPr="00FF46B4">
            <w:rPr>
              <w:rFonts w:eastAsia="Times New Roman"/>
              <w:spacing w:val="2"/>
            </w:rPr>
            <w:t>the finding</w:t>
          </w:r>
          <w:r w:rsidR="00900389" w:rsidRPr="00FF46B4">
            <w:rPr>
              <w:rFonts w:eastAsia="Times New Roman"/>
              <w:spacing w:val="2"/>
            </w:rPr>
            <w:t>s</w:t>
          </w:r>
          <w:r w:rsidR="0004177F" w:rsidRPr="00FF46B4">
            <w:rPr>
              <w:rFonts w:eastAsia="Times New Roman"/>
              <w:spacing w:val="2"/>
            </w:rPr>
            <w:t xml:space="preserve"> </w:t>
          </w:r>
          <w:r w:rsidR="00726095" w:rsidRPr="00FF46B4">
            <w:rPr>
              <w:rFonts w:eastAsia="Times New Roman"/>
              <w:spacing w:val="2"/>
            </w:rPr>
            <w:t>well</w:t>
          </w:r>
          <w:r w:rsidRPr="00FF46B4">
            <w:rPr>
              <w:rFonts w:eastAsia="Times New Roman"/>
              <w:spacing w:val="2"/>
            </w:rPr>
            <w:t xml:space="preserve"> </w:t>
          </w:r>
          <w:r w:rsidR="00726095" w:rsidRPr="00FF46B4">
            <w:rPr>
              <w:rFonts w:eastAsia="Times New Roman"/>
              <w:spacing w:val="2"/>
            </w:rPr>
            <w:t>integrated into system development.</w:t>
          </w:r>
          <w:r w:rsidR="00726095" w:rsidRPr="00FF46B4">
            <w:rPr>
              <w:spacing w:val="2"/>
            </w:rPr>
            <w:t xml:space="preserve"> Though many of these fails and lessons apply to more than AI, collectively they represent the systemic challenges faced by AI developers and practitioners.</w:t>
          </w:r>
        </w:p>
        <w:p w14:paraId="4D3EDF9E" w14:textId="77777777" w:rsidR="0044368E" w:rsidRDefault="00726095" w:rsidP="0004177F">
          <w:pPr>
            <w:rPr>
              <w:rFonts w:eastAsia="Times New Roman"/>
            </w:rPr>
          </w:pPr>
          <w:r>
            <w:rPr>
              <w:rFonts w:eastAsia="Times New Roman"/>
            </w:rPr>
            <w:lastRenderedPageBreak/>
            <w:t xml:space="preserve">In addition, AI is fundamentally different </w:t>
          </w:r>
          <w:r w:rsidR="0004177F">
            <w:rPr>
              <w:rFonts w:eastAsia="Times New Roman"/>
            </w:rPr>
            <w:t>from other</w:t>
          </w:r>
          <w:r>
            <w:rPr>
              <w:rFonts w:eastAsia="Times New Roman"/>
            </w:rPr>
            <w:t xml:space="preserve"> technolog</w:t>
          </w:r>
          <w:r w:rsidR="0004177F">
            <w:rPr>
              <w:rFonts w:eastAsia="Times New Roman"/>
            </w:rPr>
            <w:t>ies in several ways</w:t>
          </w:r>
          <w:r>
            <w:rPr>
              <w:rFonts w:eastAsia="Times New Roman"/>
            </w:rPr>
            <w:t>, notabl</w:t>
          </w:r>
          <w:r w:rsidR="00CE5203">
            <w:rPr>
              <w:rFonts w:eastAsia="Times New Roman"/>
            </w:rPr>
            <w:t>y</w:t>
          </w:r>
          <w:r>
            <w:rPr>
              <w:rFonts w:eastAsia="Times New Roman"/>
            </w:rPr>
            <w:t xml:space="preserve"> that 1) decisions aren’t static, since d</w:t>
          </w:r>
          <w:r w:rsidRPr="00187C4D">
            <w:rPr>
              <w:rFonts w:eastAsia="Times New Roman"/>
            </w:rPr>
            <w:t xml:space="preserve">ata and model versions are updated all the time, and </w:t>
          </w:r>
          <w:r>
            <w:rPr>
              <w:rFonts w:eastAsia="Times New Roman"/>
            </w:rPr>
            <w:t xml:space="preserve">2) models don’t always come with explanations, </w:t>
          </w:r>
          <w:r w:rsidR="0004177F">
            <w:rPr>
              <w:rFonts w:eastAsia="Times New Roman"/>
            </w:rPr>
            <w:t xml:space="preserve">which </w:t>
          </w:r>
          <w:r>
            <w:rPr>
              <w:rFonts w:eastAsia="Times New Roman"/>
            </w:rPr>
            <w:t>mean</w:t>
          </w:r>
          <w:r w:rsidR="0004177F">
            <w:rPr>
              <w:rFonts w:eastAsia="Times New Roman"/>
            </w:rPr>
            <w:t>s</w:t>
          </w:r>
          <w:r>
            <w:rPr>
              <w:rFonts w:eastAsia="Times New Roman"/>
            </w:rPr>
            <w:t xml:space="preserve"> </w:t>
          </w:r>
          <w:r w:rsidR="0004177F">
            <w:rPr>
              <w:rFonts w:eastAsia="Times New Roman"/>
            </w:rPr>
            <w:t xml:space="preserve">that </w:t>
          </w:r>
          <w:r>
            <w:rPr>
              <w:rFonts w:eastAsia="Times New Roman"/>
            </w:rPr>
            <w:t xml:space="preserve">even designers may not know what factors </w:t>
          </w:r>
          <w:r w:rsidR="0004177F">
            <w:rPr>
              <w:rFonts w:eastAsia="Times New Roman"/>
            </w:rPr>
            <w:t>affect or even drive</w:t>
          </w:r>
          <w:r>
            <w:rPr>
              <w:rFonts w:eastAsia="Times New Roman"/>
            </w:rPr>
            <w:t xml:space="preserve"> decisions.</w:t>
          </w:r>
        </w:p>
        <w:p w14:paraId="06C30CF6" w14:textId="36D3EAA3" w:rsidR="00726095" w:rsidRDefault="0044368E" w:rsidP="0004177F">
          <w:r>
            <w:rPr>
              <w:rFonts w:eastAsia="Times New Roman"/>
            </w:rPr>
            <w:t>AI</w:t>
          </w:r>
          <w:r w:rsidR="00726095" w:rsidRPr="00187C4D">
            <w:rPr>
              <w:rFonts w:eastAsia="Times New Roman"/>
            </w:rPr>
            <w:t xml:space="preserve"> is </w:t>
          </w:r>
          <w:r w:rsidR="0004177F">
            <w:rPr>
              <w:rFonts w:eastAsia="Times New Roman"/>
            </w:rPr>
            <w:t xml:space="preserve">also </w:t>
          </w:r>
          <w:r w:rsidR="00726095" w:rsidRPr="00187C4D">
            <w:rPr>
              <w:rFonts w:eastAsia="Times New Roman"/>
            </w:rPr>
            <w:t xml:space="preserve">fundamentally different </w:t>
          </w:r>
          <w:r w:rsidR="0004177F">
            <w:rPr>
              <w:rFonts w:eastAsia="Times New Roman"/>
            </w:rPr>
            <w:t>in the way it</w:t>
          </w:r>
          <w:r w:rsidR="00726095">
            <w:rPr>
              <w:rFonts w:eastAsia="Times New Roman"/>
            </w:rPr>
            <w:t xml:space="preserve"> interacts with humans</w:t>
          </w:r>
          <w:r w:rsidR="00726095" w:rsidRPr="00187C4D">
            <w:rPr>
              <w:rFonts w:eastAsia="Times New Roman"/>
            </w:rPr>
            <w:t xml:space="preserve">, </w:t>
          </w:r>
          <w:r w:rsidR="00726095">
            <w:rPr>
              <w:rFonts w:eastAsia="Times New Roman"/>
            </w:rPr>
            <w:t>since</w:t>
          </w:r>
          <w:r w:rsidR="00726095" w:rsidRPr="00187C4D">
            <w:rPr>
              <w:rFonts w:eastAsia="Times New Roman"/>
            </w:rPr>
            <w:t xml:space="preserve"> </w:t>
          </w:r>
          <w:r w:rsidR="00726095">
            <w:rPr>
              <w:rFonts w:eastAsia="Times New Roman"/>
            </w:rPr>
            <w:t xml:space="preserve">1) the technology is new enough to most people that they can be (and have been) influenced to trust an AI system more than they should, and 2) </w:t>
          </w:r>
          <w:r w:rsidR="00726095" w:rsidRPr="00187C4D">
            <w:rPr>
              <w:rFonts w:eastAsia="Times New Roman"/>
            </w:rPr>
            <w:t xml:space="preserve">its </w:t>
          </w:r>
          <w:r w:rsidR="00726095">
            <w:rPr>
              <w:rFonts w:eastAsia="Times New Roman"/>
            </w:rPr>
            <w:t xml:space="preserve">reach is vast enough that a single AI with a single programmed objective can </w:t>
          </w:r>
          <w:r w:rsidR="00726095" w:rsidRPr="00015365">
            <w:t>scale</w:t>
          </w:r>
          <w:r w:rsidR="00726095">
            <w:t xml:space="preserve"> to affect human decisions at a global level.</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E5021E" w14:paraId="7AAAAEFF" w14:textId="77777777" w:rsidTr="001A5A33">
            <w:tc>
              <w:tcPr>
                <w:tcW w:w="9350" w:type="dxa"/>
                <w:shd w:val="clear" w:color="auto" w:fill="F2F2F2" w:themeFill="background1" w:themeFillShade="F2"/>
              </w:tcPr>
              <w:p w14:paraId="77EA82D9" w14:textId="214C152C" w:rsidR="00E5021E" w:rsidRPr="004B6AFF" w:rsidRDefault="008B0D20" w:rsidP="00334B72">
                <w:pPr>
                  <w:spacing w:after="120"/>
                  <w:rPr>
                    <w:i/>
                    <w:iCs/>
                    <w:spacing w:val="-2"/>
                  </w:rPr>
                </w:pPr>
                <w:r w:rsidRPr="004B6AFF">
                  <w:rPr>
                    <w:i/>
                    <w:iCs/>
                    <w:noProof/>
                    <w:spacing w:val="-2"/>
                  </w:rPr>
                  <w:t>I</w:t>
                </w:r>
                <w:r w:rsidR="00E5021E" w:rsidRPr="004B6AFF">
                  <w:rPr>
                    <w:i/>
                    <w:iCs/>
                    <w:noProof/>
                    <w:spacing w:val="-2"/>
                  </w:rPr>
                  <w:t>n this paper the term “AI” encompasses capabilities ranging from previous and often simpler versions of automated technology whose lessons are still applicable, through more sophisticated AI approaches, some of whose lessons are relatively new and unresolved.</w:t>
                </w:r>
              </w:p>
            </w:tc>
          </w:tr>
        </w:tbl>
        <w:p w14:paraId="1FBEE222" w14:textId="7046620C" w:rsidR="006448E4" w:rsidRPr="00175F62" w:rsidRDefault="006448E4" w:rsidP="00E476A0">
          <w:pPr>
            <w:pStyle w:val="Heading2"/>
          </w:pPr>
          <w:bookmarkStart w:id="11" w:name="_Toc190675773"/>
          <w:r>
            <w:t>Intended Audience</w:t>
          </w:r>
          <w:bookmarkEnd w:id="11"/>
          <w:r w:rsidRPr="00175F62">
            <w:t xml:space="preserve"> </w:t>
          </w:r>
        </w:p>
        <w:p w14:paraId="28E42CD6" w14:textId="1B90A2D2" w:rsidR="00726095" w:rsidRPr="000E0A33" w:rsidRDefault="004D7F24" w:rsidP="00726095">
          <w:r>
            <w:t>This paper</w:t>
          </w:r>
          <w:r w:rsidR="00726095">
            <w:t xml:space="preserve"> is </w:t>
          </w:r>
          <w:r w:rsidR="00A20B73">
            <w:t xml:space="preserve">intended </w:t>
          </w:r>
          <w:r w:rsidR="00726095">
            <w:t>for:</w:t>
          </w:r>
        </w:p>
        <w:p w14:paraId="04392782" w14:textId="72993FFD" w:rsidR="00726095" w:rsidRPr="007D0870" w:rsidRDefault="00726095" w:rsidP="007D0870">
          <w:pPr>
            <w:pStyle w:val="ListParagraph"/>
          </w:pPr>
          <w:r w:rsidRPr="007D0870">
            <w:t xml:space="preserve">AI experts who already </w:t>
          </w:r>
          <w:r w:rsidR="00B44ACA" w:rsidRPr="007D0870">
            <w:t>know</w:t>
          </w:r>
          <w:r w:rsidRPr="007D0870">
            <w:t xml:space="preserve"> about data, models, and development. But we can’t </w:t>
          </w:r>
          <w:r w:rsidR="009C1772" w:rsidRPr="007D0870">
            <w:t>build</w:t>
          </w:r>
          <w:r w:rsidR="00E34A17" w:rsidRPr="007D0870">
            <w:t xml:space="preserve"> </w:t>
          </w:r>
          <w:r w:rsidR="00367189" w:rsidRPr="007D0870">
            <w:t xml:space="preserve">AI </w:t>
          </w:r>
          <w:r w:rsidRPr="007D0870">
            <w:t>in a vacuum. Especially because AI systems are increasingly affecting human behavior and livelihoods, we must take steps to better understand how the system will interact with its environment, and how to help non-experts become better informed, engaged, and empowered as they interact with the technology.</w:t>
          </w:r>
        </w:p>
        <w:p w14:paraId="600D8C08" w14:textId="10665E66" w:rsidR="00D30685" w:rsidRPr="007D0870" w:rsidRDefault="00726095" w:rsidP="007D0870">
          <w:pPr>
            <w:pStyle w:val="ListParagraph"/>
          </w:pPr>
          <w:r w:rsidRPr="007D0870">
            <w:t>Everyone else, including AI users, policymakers, and those affected by AI</w:t>
          </w:r>
          <w:r w:rsidR="00367189" w:rsidRPr="007D0870">
            <w:t>.</w:t>
          </w:r>
          <w:r w:rsidRPr="007D0870">
            <w:t xml:space="preserve"> </w:t>
          </w:r>
          <w:r w:rsidR="0087795C" w:rsidRPr="007D0870">
            <w:t>Because AI applications are steadily being integrated into daily life, t</w:t>
          </w:r>
          <w:r w:rsidR="00367189" w:rsidRPr="007D0870">
            <w:t xml:space="preserve">hese readers </w:t>
          </w:r>
          <w:r w:rsidRPr="007D0870">
            <w:t xml:space="preserve">need to understand enough about how </w:t>
          </w:r>
          <w:r w:rsidR="0087795C" w:rsidRPr="007D0870">
            <w:t xml:space="preserve">a particular </w:t>
          </w:r>
          <w:r w:rsidRPr="007D0870">
            <w:t>application</w:t>
          </w:r>
          <w:r w:rsidR="0087795C" w:rsidRPr="007D0870">
            <w:t xml:space="preserve"> </w:t>
          </w:r>
          <w:r w:rsidRPr="007D0870">
            <w:t>work</w:t>
          </w:r>
          <w:r w:rsidR="0087795C" w:rsidRPr="007D0870">
            <w:t>s</w:t>
          </w:r>
          <w:r w:rsidRPr="007D0870">
            <w:t xml:space="preserve">, </w:t>
          </w:r>
          <w:r w:rsidR="0087795C" w:rsidRPr="007D0870">
            <w:t>its</w:t>
          </w:r>
          <w:r w:rsidRPr="007D0870">
            <w:t xml:space="preserve"> intended uses, and </w:t>
          </w:r>
          <w:r w:rsidR="0087795C" w:rsidRPr="007D0870">
            <w:t>its</w:t>
          </w:r>
          <w:r w:rsidRPr="007D0870">
            <w:t xml:space="preserve"> limitations</w:t>
          </w:r>
          <w:r w:rsidR="00367189" w:rsidRPr="007D0870">
            <w:t xml:space="preserve"> </w:t>
          </w:r>
          <w:r w:rsidR="0087795C" w:rsidRPr="007D0870">
            <w:t xml:space="preserve">in order </w:t>
          </w:r>
          <w:r w:rsidR="00367189" w:rsidRPr="007D0870">
            <w:t xml:space="preserve">to use </w:t>
          </w:r>
          <w:r w:rsidR="00457475" w:rsidRPr="007D0870">
            <w:t xml:space="preserve">it </w:t>
          </w:r>
          <w:r w:rsidR="00367189" w:rsidRPr="007D0870">
            <w:t>appropriately and beneficially</w:t>
          </w:r>
          <w:r w:rsidRPr="007D0870">
            <w:t>.</w:t>
          </w:r>
          <w:r w:rsidR="00F2752E" w:rsidRPr="007D0870">
            <w:t xml:space="preserve"> </w:t>
          </w:r>
        </w:p>
        <w:p w14:paraId="01F040B3" w14:textId="489310A0" w:rsidR="00454111" w:rsidRDefault="00827F7A" w:rsidP="00827F7A">
          <w:pPr>
            <w:rPr>
              <w:rFonts w:eastAsia="Times New Roman"/>
            </w:rPr>
          </w:pPr>
          <w:r w:rsidRPr="001A2B21">
            <w:rPr>
              <w:rFonts w:eastAsia="Times New Roman"/>
            </w:rPr>
            <w:t xml:space="preserve">Studying previous generations of automated technologies can help us to identify stepping-stones for developing AI, introduce AI to new audiences, and provide context for understanding today’s challenges. </w:t>
          </w:r>
          <w:r w:rsidR="00F2752E">
            <w:rPr>
              <w:rFonts w:eastAsia="Times New Roman"/>
            </w:rPr>
            <w:t>This paper</w:t>
          </w:r>
          <w:r w:rsidRPr="001A2B21">
            <w:rPr>
              <w:rFonts w:eastAsia="Times New Roman"/>
            </w:rPr>
            <w:t xml:space="preserve"> aims to serve as a tool for the many AI experts, engineers, students, decision makers, and others </w:t>
          </w:r>
          <w:r w:rsidR="00367189">
            <w:rPr>
              <w:rFonts w:eastAsia="Times New Roman"/>
            </w:rPr>
            <w:t>who</w:t>
          </w:r>
          <w:r w:rsidR="00367189" w:rsidRPr="001A2B21">
            <w:rPr>
              <w:rFonts w:eastAsia="Times New Roman"/>
            </w:rPr>
            <w:t xml:space="preserve"> </w:t>
          </w:r>
          <w:r w:rsidRPr="001A2B21">
            <w:rPr>
              <w:rFonts w:eastAsia="Times New Roman"/>
            </w:rPr>
            <w:t>will be required to develop, deliver, and use AI as part of the</w:t>
          </w:r>
          <w:r w:rsidR="00AE3CD3">
            <w:rPr>
              <w:rFonts w:eastAsia="Times New Roman"/>
            </w:rPr>
            <w:t>ir roles in the</w:t>
          </w:r>
          <w:r w:rsidRPr="001A2B21">
            <w:rPr>
              <w:rFonts w:eastAsia="Times New Roman"/>
            </w:rPr>
            <w:t xml:space="preserve"> modern workforce</w:t>
          </w:r>
          <w:r w:rsidR="00AE3CD3">
            <w:rPr>
              <w:rFonts w:eastAsia="Times New Roman"/>
            </w:rPr>
            <w:t xml:space="preserve"> or simply as citizens</w:t>
          </w:r>
          <w:r w:rsidRPr="001A2B21">
            <w:rPr>
              <w:rFonts w:eastAsia="Times New Roman"/>
            </w:rPr>
            <w:t>.</w:t>
          </w:r>
        </w:p>
        <w:p w14:paraId="4C11957F" w14:textId="0938BC6D" w:rsidR="002E4D95" w:rsidRPr="003C7D1F" w:rsidRDefault="002E4D95" w:rsidP="002E4D95">
          <w:pPr>
            <w:pStyle w:val="Heading2"/>
            <w:rPr>
              <w:rFonts w:eastAsia="Times New Roman"/>
            </w:rPr>
          </w:pPr>
          <w:bookmarkStart w:id="12" w:name="_Toc190675774"/>
          <w:r>
            <w:rPr>
              <w:rFonts w:eastAsia="Times New Roman"/>
            </w:rPr>
            <w:t>Key Lessons</w:t>
          </w:r>
          <w:bookmarkEnd w:id="12"/>
        </w:p>
        <w:p w14:paraId="045F9239" w14:textId="77777777" w:rsidR="00454111" w:rsidRDefault="00454111" w:rsidP="00454111">
          <w:pPr>
            <w:rPr>
              <w:rFonts w:eastAsia="Times New Roman"/>
            </w:rPr>
          </w:pPr>
          <w:r>
            <w:rPr>
              <w:rFonts w:eastAsia="Times New Roman"/>
            </w:rPr>
            <w:t>This first half of this paper presents examples of AI fails, along with r</w:t>
          </w:r>
          <w:r w:rsidRPr="00AF41EF">
            <w:rPr>
              <w:rFonts w:eastAsia="Times New Roman"/>
            </w:rPr>
            <w:t xml:space="preserve">esearch- and evidence-based </w:t>
          </w:r>
          <w:r>
            <w:rPr>
              <w:rFonts w:eastAsia="Times New Roman"/>
            </w:rPr>
            <w:t>discussions of how we might view these fails from a human-centric perspective. The second half of the paper offers recommendations on</w:t>
          </w:r>
          <w:r w:rsidRPr="00520D9F">
            <w:rPr>
              <w:rFonts w:eastAsia="Times New Roman"/>
            </w:rPr>
            <w:t xml:space="preserve"> practical steps</w:t>
          </w:r>
          <w:r>
            <w:rPr>
              <w:rFonts w:eastAsia="Times New Roman"/>
            </w:rPr>
            <w:t xml:space="preserve"> that can be taken</w:t>
          </w:r>
          <w:r w:rsidRPr="00520D9F">
            <w:rPr>
              <w:rFonts w:eastAsia="Times New Roman"/>
            </w:rPr>
            <w:t>, right now, to apply these insights</w:t>
          </w:r>
          <w:r>
            <w:rPr>
              <w:rFonts w:eastAsia="Times New Roman"/>
            </w:rPr>
            <w:t>.</w:t>
          </w:r>
        </w:p>
        <w:p w14:paraId="046B8968" w14:textId="77777777" w:rsidR="00454111" w:rsidRDefault="00454111" w:rsidP="00454111">
          <w:pPr>
            <w:rPr>
              <w:rFonts w:eastAsia="Times New Roman"/>
            </w:rPr>
          </w:pPr>
          <w:r>
            <w:rPr>
              <w:rFonts w:eastAsia="Times New Roman"/>
            </w:rPr>
            <w:t>The key lessons from a human-centric mindset regarding AI are:</w:t>
          </w:r>
        </w:p>
        <w:p w14:paraId="2C8308B7" w14:textId="77777777" w:rsidR="00454111" w:rsidRPr="00330629" w:rsidRDefault="00454111" w:rsidP="00454111">
          <w:pPr>
            <w:pStyle w:val="Style2"/>
          </w:pPr>
          <w:r w:rsidRPr="00330629">
            <w:rPr>
              <w:i/>
              <w:iCs/>
            </w:rPr>
            <w:t>Developing AI is a multidisciplinary problem.</w:t>
          </w:r>
          <w:r w:rsidRPr="00822E6C">
            <w:t xml:space="preserve"> </w:t>
          </w:r>
          <w:r w:rsidRPr="00330629">
            <w:t xml:space="preserve">AI challenges and products can be technical or based on human behavior, and often are a blend of the two. By including multidisciplinary perspectives, we can more clearly articulate design tradeoffs between different priorities and outcomes. Then the broader team can work towards having the human and technical sides of AI reinforce, rather than interfere with, each other. </w:t>
          </w:r>
        </w:p>
        <w:p w14:paraId="39F21538" w14:textId="77777777" w:rsidR="00454111" w:rsidRPr="002D58E8" w:rsidRDefault="00454111" w:rsidP="00454111">
          <w:pPr>
            <w:pStyle w:val="Style2"/>
          </w:pPr>
          <w:r w:rsidRPr="000E4C24">
            <w:rPr>
              <w:i/>
              <w:iCs/>
            </w:rPr>
            <w:lastRenderedPageBreak/>
            <w:t>An AI application affects more than just end-users</w:t>
          </w:r>
          <w:r w:rsidRPr="002D58E8">
            <w:t>. Input from stakeholders is essential to helping us structure the AI’s objectives to increase adoption and reduce potential undesired consequences. We need to involve end-users, domain experts, and the communities affected by AI, early and repeatedly. These stakeholders can also provide societal and political contexts of the domain where the AI will operate, and can share information about how previous attempts to address their issues fared. Adopting the mindset that all stakeholders are our customers will help us design with all their goals in mind and to create resources that give them the context and tools they need to work with the AI successfully.</w:t>
          </w:r>
        </w:p>
        <w:p w14:paraId="1724DCCA" w14:textId="3135364D" w:rsidR="00454111" w:rsidRPr="00351D32" w:rsidRDefault="00454111" w:rsidP="00454111">
          <w:pPr>
            <w:pStyle w:val="Style2"/>
          </w:pPr>
          <w:r>
            <w:rPr>
              <w:i/>
              <w:iCs/>
            </w:rPr>
            <w:t xml:space="preserve">Our assumptions shape </w:t>
          </w:r>
          <w:r w:rsidRPr="0099171D">
            <w:rPr>
              <w:i/>
              <w:iCs/>
            </w:rPr>
            <w:t>AI</w:t>
          </w:r>
          <w:r>
            <w:t>.</w:t>
          </w:r>
          <w:r w:rsidRPr="0099171D">
            <w:rPr>
              <w:i/>
              <w:iCs/>
            </w:rPr>
            <w:t xml:space="preserve"> </w:t>
          </w:r>
          <w:r w:rsidRPr="0099171D">
            <w:t xml:space="preserve">There is no such thing as a neutral, impartial, or unbiased AI. </w:t>
          </w:r>
          <w:r>
            <w:t>Our underlying a</w:t>
          </w:r>
          <w:r w:rsidRPr="0099171D">
            <w:t xml:space="preserve">ssumptions about the data, model, user behaviors, and environment affect the AI’s objectives and outcomes. We should remember that those assumptions stem from our </w:t>
          </w:r>
          <w:r>
            <w:t xml:space="preserve">own, </w:t>
          </w:r>
          <w:r w:rsidRPr="0099171D">
            <w:t>often subconscious</w:t>
          </w:r>
          <w:r>
            <w:t>,</w:t>
          </w:r>
          <w:r w:rsidRPr="0099171D">
            <w:t xml:space="preserve"> social values</w:t>
          </w:r>
          <w:r>
            <w:t>, and that a</w:t>
          </w:r>
          <w:r w:rsidRPr="0099171D">
            <w:t xml:space="preserve">n AI system </w:t>
          </w:r>
          <w:r>
            <w:t>can</w:t>
          </w:r>
          <w:r w:rsidRPr="0099171D">
            <w:t xml:space="preserve"> unintentionally replicate and encode those values into </w:t>
          </w:r>
          <w:r>
            <w:t>practice</w:t>
          </w:r>
          <w:r w:rsidRPr="0099171D">
            <w:t xml:space="preserve"> when the AI is deployed. </w:t>
          </w:r>
          <w:r>
            <w:t>Give</w:t>
          </w:r>
          <w:r w:rsidR="001C37F0">
            <w:t>n</w:t>
          </w:r>
          <w:r>
            <w:t xml:space="preserve"> the current composition of the AI development workforce, a</w:t>
          </w:r>
          <w:r w:rsidRPr="0099171D">
            <w:t>ll too often those values represent how young, white, technically oriented, Western men interact with the world, and no homogeneous group, regardless of its characteristics, can reflect the full spectrum of priorities and considerations of all possible system users. To address this concern, we should strive for diversity in teammates</w:t>
          </w:r>
          <w:r>
            <w:t>’</w:t>
          </w:r>
          <w:r w:rsidRPr="0099171D">
            <w:t xml:space="preserve"> experiences</w:t>
          </w:r>
          <w:r>
            <w:t xml:space="preserve"> and</w:t>
          </w:r>
          <w:r w:rsidRPr="0099171D">
            <w:t xml:space="preserve"> backgrounds, </w:t>
          </w:r>
          <w:r>
            <w:t xml:space="preserve">be </w:t>
          </w:r>
          <w:r>
            <w:rPr>
              <w:rFonts w:eastAsia="Times New Roman"/>
            </w:rPr>
            <w:t>responsive when teammates or stakeholders raise issues</w:t>
          </w:r>
          <w:r>
            <w:t>, and provide documentation about the assumptions that went into the AI system</w:t>
          </w:r>
          <w:r w:rsidRPr="0099171D">
            <w:t>.</w:t>
          </w:r>
        </w:p>
        <w:p w14:paraId="7C36E3E2" w14:textId="77777777" w:rsidR="00454111" w:rsidRPr="006E19F5" w:rsidRDefault="00454111" w:rsidP="00454111">
          <w:pPr>
            <w:pStyle w:val="Style2"/>
          </w:pPr>
          <w:r w:rsidRPr="00351D32">
            <w:rPr>
              <w:i/>
              <w:iCs/>
            </w:rPr>
            <w:t xml:space="preserve">Documentation can be a key tool in reducing future failures. </w:t>
          </w:r>
          <w:r w:rsidRPr="00351D32">
            <w:t xml:space="preserve">When we make a good product, end-users and consumers will want to use it, and other AI developers may want to repurpose it for their own </w:t>
          </w:r>
          <w:r>
            <w:t>domains</w:t>
          </w:r>
          <w:r w:rsidRPr="00351D32">
            <w:t xml:space="preserve">. To do so appropriately and safely, they will need to know what </w:t>
          </w:r>
          <w:r>
            <w:t xml:space="preserve">uses of the AI </w:t>
          </w:r>
          <w:r w:rsidRPr="00351D32">
            <w:t>we did and did not intend, the design tradeoffs we considered and acted on, and the risks we identified and the mitigations we put in place. Therefore, the original developers need to capture their assumptions and tradeoff decisions, and organizations have to develop processes that facilitate proactive and ongoing outreach.</w:t>
          </w:r>
        </w:p>
        <w:p w14:paraId="5FC5431F" w14:textId="5DBD79F4" w:rsidR="005942BB" w:rsidRDefault="00454111" w:rsidP="00454111">
          <w:pPr>
            <w:pStyle w:val="Style2"/>
          </w:pPr>
          <w:r>
            <w:rPr>
              <w:i/>
              <w:iCs/>
            </w:rPr>
            <w:t>Accountability must be tied to an</w:t>
          </w:r>
          <w:r w:rsidRPr="00C804C9">
            <w:rPr>
              <w:i/>
              <w:iCs/>
            </w:rPr>
            <w:t xml:space="preserve"> AI’s impact</w:t>
          </w:r>
          <w:r>
            <w:rPr>
              <w:i/>
              <w:iCs/>
            </w:rPr>
            <w:t>.</w:t>
          </w:r>
          <w:r>
            <w:t xml:space="preserve"> When </w:t>
          </w:r>
          <w:r w:rsidRPr="000436DB">
            <w:t xml:space="preserve">using the data or AI could cause financial, psychological, physical, or other harm, we must </w:t>
          </w:r>
          <w:r>
            <w:t xml:space="preserve">consider if AI offers the best solution to a given problem. In </w:t>
          </w:r>
          <w:r w:rsidRPr="00C804C9">
            <w:t>addition to our good intentions and commitment to ethical values</w:t>
          </w:r>
          <w:r>
            <w:t>,</w:t>
          </w:r>
          <w:r w:rsidRPr="00C804C9">
            <w:t xml:space="preserve"> </w:t>
          </w:r>
          <w:r>
            <w:t xml:space="preserve">the </w:t>
          </w:r>
          <w:r w:rsidRPr="00C804C9">
            <w:t xml:space="preserve">oversight, accountability, and enforcement mechanisms </w:t>
          </w:r>
          <w:r>
            <w:t>in place can facilitate ethical outcomes</w:t>
          </w:r>
          <w:r w:rsidRPr="00C804C9">
            <w:t>.</w:t>
          </w:r>
          <w:r>
            <w:t xml:space="preserve"> T</w:t>
          </w:r>
          <w:r w:rsidRPr="00F73B31">
            <w:t>h</w:t>
          </w:r>
          <w:r>
            <w:t>ese mechanisms shouldn’t equate to</w:t>
          </w:r>
          <w:r w:rsidRPr="00F73B31">
            <w:t xml:space="preserve"> </w:t>
          </w:r>
          <w:r>
            <w:t>excessive</w:t>
          </w:r>
          <w:r w:rsidRPr="00F73B31">
            <w:t xml:space="preserve"> standardization or policies that stymie tech</w:t>
          </w:r>
          <w:r>
            <w:t>nological</w:t>
          </w:r>
          <w:r w:rsidRPr="00F73B31">
            <w:t xml:space="preserve"> development. </w:t>
          </w:r>
          <w:r>
            <w:t xml:space="preserve">Instead, </w:t>
          </w:r>
          <w:r w:rsidRPr="00464423">
            <w:t>they should encourage proactive approaches to implementing the previous lessons. The more the AI application could influence people’s behavior and livelihoods, the more careful considerations and governance are</w:t>
          </w:r>
          <w:r>
            <w:t xml:space="preserve"> needed.</w:t>
          </w:r>
        </w:p>
        <w:p w14:paraId="01F69D48" w14:textId="03F01278" w:rsidR="005942BB" w:rsidRPr="003C7D1F" w:rsidRDefault="005942BB" w:rsidP="005942BB">
          <w:pPr>
            <w:pStyle w:val="Heading2"/>
            <w:rPr>
              <w:rFonts w:eastAsia="Times New Roman"/>
            </w:rPr>
          </w:pPr>
          <w:bookmarkStart w:id="13" w:name="_Toc190675775"/>
          <w:r>
            <w:rPr>
              <w:rFonts w:eastAsia="Times New Roman"/>
            </w:rPr>
            <w:t>Reach Out to Us</w:t>
          </w:r>
          <w:bookmarkEnd w:id="13"/>
        </w:p>
        <w:p w14:paraId="5A528E15" w14:textId="6AB15641" w:rsidR="00880C06" w:rsidRDefault="005942BB">
          <w:r>
            <w:t>T</w:t>
          </w:r>
          <w:r w:rsidR="00454111" w:rsidRPr="00610469">
            <w:t xml:space="preserve">his document is </w:t>
          </w:r>
          <w:r w:rsidR="00270EE8">
            <w:t>intended</w:t>
          </w:r>
          <w:r w:rsidR="00454111" w:rsidRPr="00610469">
            <w:t xml:space="preserve"> to be a community resource and would benefit from the addition </w:t>
          </w:r>
          <w:r w:rsidR="00454111">
            <w:t xml:space="preserve">of </w:t>
          </w:r>
          <w:r w:rsidR="007067A2">
            <w:t>your input</w:t>
          </w:r>
          <w:r w:rsidR="00454111" w:rsidRPr="00610469">
            <w:t>. To submit an example of AI success, failure, or specific solution</w:t>
          </w:r>
          <w:r w:rsidR="00454111">
            <w:t xml:space="preserve">, send an email to </w:t>
          </w:r>
          <w:hyperlink r:id="rId13" w:history="1">
            <w:r w:rsidR="0030338F" w:rsidRPr="00BE2F34">
              <w:rPr>
                <w:rStyle w:val="Hyperlink"/>
              </w:rPr>
              <w:t>aifails@groups.mitre.org</w:t>
            </w:r>
          </w:hyperlink>
          <w:r w:rsidR="0030338F">
            <w:t xml:space="preserve"> </w:t>
          </w:r>
        </w:p>
        <w:p w14:paraId="103EDA11" w14:textId="7A78E4CD" w:rsidR="00A52BFA" w:rsidRPr="00E13C60" w:rsidRDefault="001769B3">
          <w:r>
            <w:t>An online version of this paper is</w:t>
          </w:r>
          <w:r w:rsidR="00862267">
            <w:t xml:space="preserve"> hosted</w:t>
          </w:r>
          <w:r>
            <w:t xml:space="preserve"> at </w:t>
          </w:r>
          <w:hyperlink r:id="rId14" w:history="1">
            <w:r w:rsidRPr="00454F11">
              <w:rPr>
                <w:rStyle w:val="Hyperlink"/>
              </w:rPr>
              <w:t>https://sites.mitre.org/aifails</w:t>
            </w:r>
          </w:hyperlink>
        </w:p>
      </w:sdtContent>
    </w:sdt>
    <w:sdt>
      <w:sdtPr>
        <w:rPr>
          <w:rFonts w:asciiTheme="minorHAnsi" w:eastAsiaTheme="minorHAnsi" w:hAnsiTheme="minorHAnsi" w:cstheme="minorBidi"/>
          <w:b w:val="0"/>
          <w:bCs/>
          <w:caps w:val="0"/>
          <w:color w:val="auto"/>
          <w:spacing w:val="0"/>
          <w:sz w:val="22"/>
          <w:szCs w:val="22"/>
        </w:rPr>
        <w:id w:val="-109910482"/>
        <w:docPartObj>
          <w:docPartGallery w:val="Table of Contents"/>
          <w:docPartUnique/>
        </w:docPartObj>
      </w:sdtPr>
      <w:sdtEndPr>
        <w:rPr>
          <w:rFonts w:ascii="Arial Narrow" w:eastAsiaTheme="majorEastAsia" w:hAnsi="Arial Narrow" w:cstheme="majorBidi"/>
          <w:b/>
          <w:bCs w:val="0"/>
          <w:caps/>
          <w:noProof/>
          <w:color w:val="1F3864" w:themeColor="accent1" w:themeShade="80"/>
          <w:spacing w:val="4"/>
          <w:sz w:val="20"/>
          <w:szCs w:val="20"/>
        </w:rPr>
      </w:sdtEndPr>
      <w:sdtContent>
        <w:bookmarkStart w:id="14" w:name="TOC" w:displacedByCustomXml="prev"/>
        <w:p w14:paraId="3E9ED9A3" w14:textId="77777777" w:rsidR="00F87D17" w:rsidRDefault="00A52BFA" w:rsidP="007D74A0">
          <w:pPr>
            <w:pStyle w:val="TOCHeading"/>
            <w:spacing w:before="0" w:line="276" w:lineRule="auto"/>
            <w:rPr>
              <w:noProof/>
            </w:rPr>
          </w:pPr>
          <w:r w:rsidRPr="002F7D54">
            <w:t>Table of Contents</w:t>
          </w:r>
          <w:bookmarkEnd w:id="14"/>
          <w:r w:rsidR="007D74A0">
            <w:rPr>
              <w:sz w:val="20"/>
              <w:szCs w:val="20"/>
            </w:rPr>
            <w:fldChar w:fldCharType="begin"/>
          </w:r>
          <w:r w:rsidR="007D74A0">
            <w:rPr>
              <w:sz w:val="20"/>
              <w:szCs w:val="20"/>
            </w:rPr>
            <w:instrText xml:space="preserve"> TOC \o "1-3" \h \z \u </w:instrText>
          </w:r>
          <w:r w:rsidR="007D74A0">
            <w:rPr>
              <w:sz w:val="20"/>
              <w:szCs w:val="20"/>
            </w:rPr>
            <w:fldChar w:fldCharType="separate"/>
          </w:r>
        </w:p>
        <w:p w14:paraId="0FFDAE29" w14:textId="779697CA" w:rsidR="00F87D17" w:rsidRDefault="00F87D17">
          <w:pPr>
            <w:pStyle w:val="TOC1"/>
            <w:rPr>
              <w:rFonts w:asciiTheme="minorHAnsi" w:eastAsiaTheme="minorEastAsia" w:hAnsiTheme="minorHAnsi"/>
              <w:color w:val="auto"/>
              <w:kern w:val="2"/>
              <w:sz w:val="24"/>
              <w:szCs w:val="24"/>
              <w14:ligatures w14:val="standardContextual"/>
            </w:rPr>
          </w:pPr>
          <w:hyperlink w:anchor="_Toc190675770" w:history="1">
            <w:r w:rsidRPr="00434B18">
              <w:rPr>
                <w:rStyle w:val="Hyperlink"/>
              </w:rPr>
              <w:t>Our Success with Artificial intelligence Hinges on How We Learn from Failures</w:t>
            </w:r>
            <w:r>
              <w:rPr>
                <w:webHidden/>
              </w:rPr>
              <w:tab/>
            </w:r>
            <w:r>
              <w:rPr>
                <w:webHidden/>
              </w:rPr>
              <w:fldChar w:fldCharType="begin"/>
            </w:r>
            <w:r>
              <w:rPr>
                <w:webHidden/>
              </w:rPr>
              <w:instrText xml:space="preserve"> PAGEREF _Toc190675770 \h </w:instrText>
            </w:r>
            <w:r>
              <w:rPr>
                <w:webHidden/>
              </w:rPr>
            </w:r>
            <w:r>
              <w:rPr>
                <w:webHidden/>
              </w:rPr>
              <w:fldChar w:fldCharType="separate"/>
            </w:r>
            <w:r>
              <w:rPr>
                <w:webHidden/>
              </w:rPr>
              <w:t>i</w:t>
            </w:r>
            <w:r>
              <w:rPr>
                <w:webHidden/>
              </w:rPr>
              <w:fldChar w:fldCharType="end"/>
            </w:r>
          </w:hyperlink>
        </w:p>
        <w:p w14:paraId="120F0C47" w14:textId="57EE9CFC"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71" w:history="1">
            <w:r w:rsidRPr="00434B18">
              <w:rPr>
                <w:rStyle w:val="Hyperlink"/>
                <w:noProof/>
              </w:rPr>
              <w:t>AI’s Balancing Act: Amazing Possibilities and Potential Harm</w:t>
            </w:r>
            <w:r>
              <w:rPr>
                <w:noProof/>
                <w:webHidden/>
              </w:rPr>
              <w:tab/>
            </w:r>
            <w:r>
              <w:rPr>
                <w:noProof/>
                <w:webHidden/>
              </w:rPr>
              <w:fldChar w:fldCharType="begin"/>
            </w:r>
            <w:r>
              <w:rPr>
                <w:noProof/>
                <w:webHidden/>
              </w:rPr>
              <w:instrText xml:space="preserve"> PAGEREF _Toc190675771 \h </w:instrText>
            </w:r>
            <w:r>
              <w:rPr>
                <w:noProof/>
                <w:webHidden/>
              </w:rPr>
            </w:r>
            <w:r>
              <w:rPr>
                <w:noProof/>
                <w:webHidden/>
              </w:rPr>
              <w:fldChar w:fldCharType="separate"/>
            </w:r>
            <w:r>
              <w:rPr>
                <w:noProof/>
                <w:webHidden/>
              </w:rPr>
              <w:t>i</w:t>
            </w:r>
            <w:r>
              <w:rPr>
                <w:noProof/>
                <w:webHidden/>
              </w:rPr>
              <w:fldChar w:fldCharType="end"/>
            </w:r>
          </w:hyperlink>
        </w:p>
        <w:p w14:paraId="6656A7CD" w14:textId="611DB4A2"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72" w:history="1">
            <w:r w:rsidRPr="00434B18">
              <w:rPr>
                <w:rStyle w:val="Hyperlink"/>
                <w:noProof/>
              </w:rPr>
              <w:t>Embracing and Learning from AI’s Deep History</w:t>
            </w:r>
            <w:r>
              <w:rPr>
                <w:noProof/>
                <w:webHidden/>
              </w:rPr>
              <w:tab/>
            </w:r>
            <w:r>
              <w:rPr>
                <w:noProof/>
                <w:webHidden/>
              </w:rPr>
              <w:fldChar w:fldCharType="begin"/>
            </w:r>
            <w:r>
              <w:rPr>
                <w:noProof/>
                <w:webHidden/>
              </w:rPr>
              <w:instrText xml:space="preserve"> PAGEREF _Toc190675772 \h </w:instrText>
            </w:r>
            <w:r>
              <w:rPr>
                <w:noProof/>
                <w:webHidden/>
              </w:rPr>
            </w:r>
            <w:r>
              <w:rPr>
                <w:noProof/>
                <w:webHidden/>
              </w:rPr>
              <w:fldChar w:fldCharType="separate"/>
            </w:r>
            <w:r>
              <w:rPr>
                <w:noProof/>
                <w:webHidden/>
              </w:rPr>
              <w:t>i</w:t>
            </w:r>
            <w:r>
              <w:rPr>
                <w:noProof/>
                <w:webHidden/>
              </w:rPr>
              <w:fldChar w:fldCharType="end"/>
            </w:r>
          </w:hyperlink>
        </w:p>
        <w:p w14:paraId="25706387" w14:textId="6B544DF8"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73" w:history="1">
            <w:r w:rsidRPr="00434B18">
              <w:rPr>
                <w:rStyle w:val="Hyperlink"/>
                <w:noProof/>
              </w:rPr>
              <w:t>Intended Audience</w:t>
            </w:r>
            <w:r>
              <w:rPr>
                <w:noProof/>
                <w:webHidden/>
              </w:rPr>
              <w:tab/>
            </w:r>
            <w:r>
              <w:rPr>
                <w:noProof/>
                <w:webHidden/>
              </w:rPr>
              <w:fldChar w:fldCharType="begin"/>
            </w:r>
            <w:r>
              <w:rPr>
                <w:noProof/>
                <w:webHidden/>
              </w:rPr>
              <w:instrText xml:space="preserve"> PAGEREF _Toc190675773 \h </w:instrText>
            </w:r>
            <w:r>
              <w:rPr>
                <w:noProof/>
                <w:webHidden/>
              </w:rPr>
            </w:r>
            <w:r>
              <w:rPr>
                <w:noProof/>
                <w:webHidden/>
              </w:rPr>
              <w:fldChar w:fldCharType="separate"/>
            </w:r>
            <w:r>
              <w:rPr>
                <w:noProof/>
                <w:webHidden/>
              </w:rPr>
              <w:t>ii</w:t>
            </w:r>
            <w:r>
              <w:rPr>
                <w:noProof/>
                <w:webHidden/>
              </w:rPr>
              <w:fldChar w:fldCharType="end"/>
            </w:r>
          </w:hyperlink>
        </w:p>
        <w:p w14:paraId="63A6F5C7" w14:textId="78C37BEA"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74" w:history="1">
            <w:r w:rsidRPr="00434B18">
              <w:rPr>
                <w:rStyle w:val="Hyperlink"/>
                <w:rFonts w:eastAsia="Times New Roman"/>
                <w:noProof/>
              </w:rPr>
              <w:t>Key Lessons</w:t>
            </w:r>
            <w:r>
              <w:rPr>
                <w:noProof/>
                <w:webHidden/>
              </w:rPr>
              <w:tab/>
            </w:r>
            <w:r>
              <w:rPr>
                <w:noProof/>
                <w:webHidden/>
              </w:rPr>
              <w:fldChar w:fldCharType="begin"/>
            </w:r>
            <w:r>
              <w:rPr>
                <w:noProof/>
                <w:webHidden/>
              </w:rPr>
              <w:instrText xml:space="preserve"> PAGEREF _Toc190675774 \h </w:instrText>
            </w:r>
            <w:r>
              <w:rPr>
                <w:noProof/>
                <w:webHidden/>
              </w:rPr>
            </w:r>
            <w:r>
              <w:rPr>
                <w:noProof/>
                <w:webHidden/>
              </w:rPr>
              <w:fldChar w:fldCharType="separate"/>
            </w:r>
            <w:r>
              <w:rPr>
                <w:noProof/>
                <w:webHidden/>
              </w:rPr>
              <w:t>ii</w:t>
            </w:r>
            <w:r>
              <w:rPr>
                <w:noProof/>
                <w:webHidden/>
              </w:rPr>
              <w:fldChar w:fldCharType="end"/>
            </w:r>
          </w:hyperlink>
        </w:p>
        <w:p w14:paraId="172FB4ED" w14:textId="7BBC86AE"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75" w:history="1">
            <w:r w:rsidRPr="00434B18">
              <w:rPr>
                <w:rStyle w:val="Hyperlink"/>
                <w:rFonts w:eastAsia="Times New Roman"/>
                <w:noProof/>
              </w:rPr>
              <w:t>Reach Out to Us</w:t>
            </w:r>
            <w:r>
              <w:rPr>
                <w:noProof/>
                <w:webHidden/>
              </w:rPr>
              <w:tab/>
            </w:r>
            <w:r>
              <w:rPr>
                <w:noProof/>
                <w:webHidden/>
              </w:rPr>
              <w:fldChar w:fldCharType="begin"/>
            </w:r>
            <w:r>
              <w:rPr>
                <w:noProof/>
                <w:webHidden/>
              </w:rPr>
              <w:instrText xml:space="preserve"> PAGEREF _Toc190675775 \h </w:instrText>
            </w:r>
            <w:r>
              <w:rPr>
                <w:noProof/>
                <w:webHidden/>
              </w:rPr>
            </w:r>
            <w:r>
              <w:rPr>
                <w:noProof/>
                <w:webHidden/>
              </w:rPr>
              <w:fldChar w:fldCharType="separate"/>
            </w:r>
            <w:r>
              <w:rPr>
                <w:noProof/>
                <w:webHidden/>
              </w:rPr>
              <w:t>iii</w:t>
            </w:r>
            <w:r>
              <w:rPr>
                <w:noProof/>
                <w:webHidden/>
              </w:rPr>
              <w:fldChar w:fldCharType="end"/>
            </w:r>
          </w:hyperlink>
        </w:p>
        <w:p w14:paraId="1C3CB593" w14:textId="2A2EA540" w:rsidR="00F87D17" w:rsidRDefault="00F87D17">
          <w:pPr>
            <w:pStyle w:val="TOC1"/>
            <w:rPr>
              <w:rFonts w:asciiTheme="minorHAnsi" w:eastAsiaTheme="minorEastAsia" w:hAnsiTheme="minorHAnsi"/>
              <w:color w:val="auto"/>
              <w:kern w:val="2"/>
              <w:sz w:val="24"/>
              <w:szCs w:val="24"/>
              <w14:ligatures w14:val="standardContextual"/>
            </w:rPr>
          </w:pPr>
          <w:hyperlink w:anchor="_Toc190675776" w:history="1">
            <w:r w:rsidRPr="00434B18">
              <w:rPr>
                <w:rStyle w:val="Hyperlink"/>
              </w:rPr>
              <w:t>How to Navigate This Paper</w:t>
            </w:r>
            <w:r>
              <w:rPr>
                <w:webHidden/>
              </w:rPr>
              <w:tab/>
            </w:r>
            <w:r>
              <w:rPr>
                <w:webHidden/>
              </w:rPr>
              <w:fldChar w:fldCharType="begin"/>
            </w:r>
            <w:r>
              <w:rPr>
                <w:webHidden/>
              </w:rPr>
              <w:instrText xml:space="preserve"> PAGEREF _Toc190675776 \h </w:instrText>
            </w:r>
            <w:r>
              <w:rPr>
                <w:webHidden/>
              </w:rPr>
            </w:r>
            <w:r>
              <w:rPr>
                <w:webHidden/>
              </w:rPr>
              <w:fldChar w:fldCharType="separate"/>
            </w:r>
            <w:r>
              <w:rPr>
                <w:webHidden/>
              </w:rPr>
              <w:t>1</w:t>
            </w:r>
            <w:r>
              <w:rPr>
                <w:webHidden/>
              </w:rPr>
              <w:fldChar w:fldCharType="end"/>
            </w:r>
          </w:hyperlink>
        </w:p>
        <w:p w14:paraId="600E9B32" w14:textId="310BC193" w:rsidR="00F87D17" w:rsidRDefault="00F87D17">
          <w:pPr>
            <w:pStyle w:val="TOC1"/>
            <w:rPr>
              <w:rFonts w:asciiTheme="minorHAnsi" w:eastAsiaTheme="minorEastAsia" w:hAnsiTheme="minorHAnsi"/>
              <w:color w:val="auto"/>
              <w:kern w:val="2"/>
              <w:sz w:val="24"/>
              <w:szCs w:val="24"/>
              <w14:ligatures w14:val="standardContextual"/>
            </w:rPr>
          </w:pPr>
          <w:hyperlink w:anchor="_Toc190675777" w:history="1">
            <w:r w:rsidRPr="00434B18">
              <w:rPr>
                <w:rStyle w:val="Hyperlink"/>
              </w:rPr>
              <w:t>Fails</w:t>
            </w:r>
            <w:r>
              <w:rPr>
                <w:webHidden/>
              </w:rPr>
              <w:tab/>
            </w:r>
            <w:r>
              <w:rPr>
                <w:webHidden/>
              </w:rPr>
              <w:fldChar w:fldCharType="begin"/>
            </w:r>
            <w:r>
              <w:rPr>
                <w:webHidden/>
              </w:rPr>
              <w:instrText xml:space="preserve"> PAGEREF _Toc190675777 \h </w:instrText>
            </w:r>
            <w:r>
              <w:rPr>
                <w:webHidden/>
              </w:rPr>
            </w:r>
            <w:r>
              <w:rPr>
                <w:webHidden/>
              </w:rPr>
              <w:fldChar w:fldCharType="separate"/>
            </w:r>
            <w:r>
              <w:rPr>
                <w:webHidden/>
              </w:rPr>
              <w:t>2</w:t>
            </w:r>
            <w:r>
              <w:rPr>
                <w:webHidden/>
              </w:rPr>
              <w:fldChar w:fldCharType="end"/>
            </w:r>
          </w:hyperlink>
        </w:p>
        <w:p w14:paraId="2B64C25A" w14:textId="675B6AA9"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78" w:history="1">
            <w:r w:rsidRPr="00434B18">
              <w:rPr>
                <w:rStyle w:val="Hyperlink"/>
                <w:noProof/>
              </w:rPr>
              <w:t>The Cult of AI: Perceiving AI to Be More Mature Than It Is</w:t>
            </w:r>
            <w:r>
              <w:rPr>
                <w:noProof/>
                <w:webHidden/>
              </w:rPr>
              <w:tab/>
            </w:r>
            <w:r>
              <w:rPr>
                <w:noProof/>
                <w:webHidden/>
              </w:rPr>
              <w:fldChar w:fldCharType="begin"/>
            </w:r>
            <w:r>
              <w:rPr>
                <w:noProof/>
                <w:webHidden/>
              </w:rPr>
              <w:instrText xml:space="preserve"> PAGEREF _Toc190675778 \h </w:instrText>
            </w:r>
            <w:r>
              <w:rPr>
                <w:noProof/>
                <w:webHidden/>
              </w:rPr>
            </w:r>
            <w:r>
              <w:rPr>
                <w:noProof/>
                <w:webHidden/>
              </w:rPr>
              <w:fldChar w:fldCharType="separate"/>
            </w:r>
            <w:r>
              <w:rPr>
                <w:noProof/>
                <w:webHidden/>
              </w:rPr>
              <w:t>2</w:t>
            </w:r>
            <w:r>
              <w:rPr>
                <w:noProof/>
                <w:webHidden/>
              </w:rPr>
              <w:fldChar w:fldCharType="end"/>
            </w:r>
          </w:hyperlink>
        </w:p>
        <w:p w14:paraId="5380D3D5" w14:textId="35F79795"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79" w:history="1">
            <w:r w:rsidRPr="00434B18">
              <w:rPr>
                <w:rStyle w:val="Hyperlink"/>
                <w:noProof/>
              </w:rPr>
              <w:t>Fail #1. No Human Needed: the AI’s Got This</w:t>
            </w:r>
            <w:r>
              <w:rPr>
                <w:noProof/>
                <w:webHidden/>
              </w:rPr>
              <w:tab/>
            </w:r>
            <w:r>
              <w:rPr>
                <w:noProof/>
                <w:webHidden/>
              </w:rPr>
              <w:fldChar w:fldCharType="begin"/>
            </w:r>
            <w:r>
              <w:rPr>
                <w:noProof/>
                <w:webHidden/>
              </w:rPr>
              <w:instrText xml:space="preserve"> PAGEREF _Toc190675779 \h </w:instrText>
            </w:r>
            <w:r>
              <w:rPr>
                <w:noProof/>
                <w:webHidden/>
              </w:rPr>
            </w:r>
            <w:r>
              <w:rPr>
                <w:noProof/>
                <w:webHidden/>
              </w:rPr>
              <w:fldChar w:fldCharType="separate"/>
            </w:r>
            <w:r>
              <w:rPr>
                <w:noProof/>
                <w:webHidden/>
              </w:rPr>
              <w:t>2</w:t>
            </w:r>
            <w:r>
              <w:rPr>
                <w:noProof/>
                <w:webHidden/>
              </w:rPr>
              <w:fldChar w:fldCharType="end"/>
            </w:r>
          </w:hyperlink>
        </w:p>
        <w:p w14:paraId="104B63C1" w14:textId="6D78756E"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80" w:history="1">
            <w:r w:rsidRPr="00434B18">
              <w:rPr>
                <w:rStyle w:val="Hyperlink"/>
                <w:noProof/>
              </w:rPr>
              <w:t>Fail #2. AI Perfectionists and AI “Pixie Dusters”</w:t>
            </w:r>
            <w:r>
              <w:rPr>
                <w:noProof/>
                <w:webHidden/>
              </w:rPr>
              <w:tab/>
            </w:r>
            <w:r>
              <w:rPr>
                <w:noProof/>
                <w:webHidden/>
              </w:rPr>
              <w:fldChar w:fldCharType="begin"/>
            </w:r>
            <w:r>
              <w:rPr>
                <w:noProof/>
                <w:webHidden/>
              </w:rPr>
              <w:instrText xml:space="preserve"> PAGEREF _Toc190675780 \h </w:instrText>
            </w:r>
            <w:r>
              <w:rPr>
                <w:noProof/>
                <w:webHidden/>
              </w:rPr>
            </w:r>
            <w:r>
              <w:rPr>
                <w:noProof/>
                <w:webHidden/>
              </w:rPr>
              <w:fldChar w:fldCharType="separate"/>
            </w:r>
            <w:r>
              <w:rPr>
                <w:noProof/>
                <w:webHidden/>
              </w:rPr>
              <w:t>4</w:t>
            </w:r>
            <w:r>
              <w:rPr>
                <w:noProof/>
                <w:webHidden/>
              </w:rPr>
              <w:fldChar w:fldCharType="end"/>
            </w:r>
          </w:hyperlink>
        </w:p>
        <w:p w14:paraId="373EA0A1" w14:textId="79E48919"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81" w:history="1">
            <w:r w:rsidRPr="00434B18">
              <w:rPr>
                <w:rStyle w:val="Hyperlink"/>
                <w:noProof/>
              </w:rPr>
              <w:t>Fail #3. AI Developers Are Wizards and Operators Are Muggles</w:t>
            </w:r>
            <w:r>
              <w:rPr>
                <w:noProof/>
                <w:webHidden/>
              </w:rPr>
              <w:tab/>
            </w:r>
            <w:r>
              <w:rPr>
                <w:noProof/>
                <w:webHidden/>
              </w:rPr>
              <w:fldChar w:fldCharType="begin"/>
            </w:r>
            <w:r>
              <w:rPr>
                <w:noProof/>
                <w:webHidden/>
              </w:rPr>
              <w:instrText xml:space="preserve"> PAGEREF _Toc190675781 \h </w:instrText>
            </w:r>
            <w:r>
              <w:rPr>
                <w:noProof/>
                <w:webHidden/>
              </w:rPr>
            </w:r>
            <w:r>
              <w:rPr>
                <w:noProof/>
                <w:webHidden/>
              </w:rPr>
              <w:fldChar w:fldCharType="separate"/>
            </w:r>
            <w:r>
              <w:rPr>
                <w:noProof/>
                <w:webHidden/>
              </w:rPr>
              <w:t>6</w:t>
            </w:r>
            <w:r>
              <w:rPr>
                <w:noProof/>
                <w:webHidden/>
              </w:rPr>
              <w:fldChar w:fldCharType="end"/>
            </w:r>
          </w:hyperlink>
        </w:p>
        <w:p w14:paraId="78A51F32" w14:textId="378EF95E"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82" w:history="1">
            <w:r w:rsidRPr="00434B18">
              <w:rPr>
                <w:rStyle w:val="Hyperlink"/>
                <w:noProof/>
              </w:rPr>
              <w:t>You Call This “Intelligence”? AI Meets the Real World</w:t>
            </w:r>
            <w:r>
              <w:rPr>
                <w:noProof/>
                <w:webHidden/>
              </w:rPr>
              <w:tab/>
            </w:r>
            <w:r>
              <w:rPr>
                <w:noProof/>
                <w:webHidden/>
              </w:rPr>
              <w:fldChar w:fldCharType="begin"/>
            </w:r>
            <w:r>
              <w:rPr>
                <w:noProof/>
                <w:webHidden/>
              </w:rPr>
              <w:instrText xml:space="preserve"> PAGEREF _Toc190675782 \h </w:instrText>
            </w:r>
            <w:r>
              <w:rPr>
                <w:noProof/>
                <w:webHidden/>
              </w:rPr>
            </w:r>
            <w:r>
              <w:rPr>
                <w:noProof/>
                <w:webHidden/>
              </w:rPr>
              <w:fldChar w:fldCharType="separate"/>
            </w:r>
            <w:r>
              <w:rPr>
                <w:noProof/>
                <w:webHidden/>
              </w:rPr>
              <w:t>8</w:t>
            </w:r>
            <w:r>
              <w:rPr>
                <w:noProof/>
                <w:webHidden/>
              </w:rPr>
              <w:fldChar w:fldCharType="end"/>
            </w:r>
          </w:hyperlink>
        </w:p>
        <w:p w14:paraId="71AAB1C7" w14:textId="2E4D5CFF"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83" w:history="1">
            <w:r w:rsidRPr="00434B18">
              <w:rPr>
                <w:rStyle w:val="Hyperlink"/>
                <w:noProof/>
              </w:rPr>
              <w:t>Fail #4. Sensing Is Believing</w:t>
            </w:r>
            <w:r>
              <w:rPr>
                <w:noProof/>
                <w:webHidden/>
              </w:rPr>
              <w:tab/>
            </w:r>
            <w:r>
              <w:rPr>
                <w:noProof/>
                <w:webHidden/>
              </w:rPr>
              <w:fldChar w:fldCharType="begin"/>
            </w:r>
            <w:r>
              <w:rPr>
                <w:noProof/>
                <w:webHidden/>
              </w:rPr>
              <w:instrText xml:space="preserve"> PAGEREF _Toc190675783 \h </w:instrText>
            </w:r>
            <w:r>
              <w:rPr>
                <w:noProof/>
                <w:webHidden/>
              </w:rPr>
            </w:r>
            <w:r>
              <w:rPr>
                <w:noProof/>
                <w:webHidden/>
              </w:rPr>
              <w:fldChar w:fldCharType="separate"/>
            </w:r>
            <w:r>
              <w:rPr>
                <w:noProof/>
                <w:webHidden/>
              </w:rPr>
              <w:t>8</w:t>
            </w:r>
            <w:r>
              <w:rPr>
                <w:noProof/>
                <w:webHidden/>
              </w:rPr>
              <w:fldChar w:fldCharType="end"/>
            </w:r>
          </w:hyperlink>
        </w:p>
        <w:p w14:paraId="3C731FCC" w14:textId="73F0585F"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84" w:history="1">
            <w:r w:rsidRPr="00434B18">
              <w:rPr>
                <w:rStyle w:val="Hyperlink"/>
                <w:noProof/>
              </w:rPr>
              <w:t>Fail #5. Insecure AI</w:t>
            </w:r>
            <w:r>
              <w:rPr>
                <w:noProof/>
                <w:webHidden/>
              </w:rPr>
              <w:tab/>
            </w:r>
            <w:r>
              <w:rPr>
                <w:noProof/>
                <w:webHidden/>
              </w:rPr>
              <w:fldChar w:fldCharType="begin"/>
            </w:r>
            <w:r>
              <w:rPr>
                <w:noProof/>
                <w:webHidden/>
              </w:rPr>
              <w:instrText xml:space="preserve"> PAGEREF _Toc190675784 \h </w:instrText>
            </w:r>
            <w:r>
              <w:rPr>
                <w:noProof/>
                <w:webHidden/>
              </w:rPr>
            </w:r>
            <w:r>
              <w:rPr>
                <w:noProof/>
                <w:webHidden/>
              </w:rPr>
              <w:fldChar w:fldCharType="separate"/>
            </w:r>
            <w:r>
              <w:rPr>
                <w:noProof/>
                <w:webHidden/>
              </w:rPr>
              <w:t>9</w:t>
            </w:r>
            <w:r>
              <w:rPr>
                <w:noProof/>
                <w:webHidden/>
              </w:rPr>
              <w:fldChar w:fldCharType="end"/>
            </w:r>
          </w:hyperlink>
        </w:p>
        <w:p w14:paraId="27979C5E" w14:textId="144532DA"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85" w:history="1">
            <w:r w:rsidRPr="00434B18">
              <w:rPr>
                <w:rStyle w:val="Hyperlink"/>
                <w:noProof/>
              </w:rPr>
              <w:t>Fail #6. AI Pwned</w:t>
            </w:r>
            <w:r>
              <w:rPr>
                <w:noProof/>
                <w:webHidden/>
              </w:rPr>
              <w:tab/>
            </w:r>
            <w:r>
              <w:rPr>
                <w:noProof/>
                <w:webHidden/>
              </w:rPr>
              <w:fldChar w:fldCharType="begin"/>
            </w:r>
            <w:r>
              <w:rPr>
                <w:noProof/>
                <w:webHidden/>
              </w:rPr>
              <w:instrText xml:space="preserve"> PAGEREF _Toc190675785 \h </w:instrText>
            </w:r>
            <w:r>
              <w:rPr>
                <w:noProof/>
                <w:webHidden/>
              </w:rPr>
            </w:r>
            <w:r>
              <w:rPr>
                <w:noProof/>
                <w:webHidden/>
              </w:rPr>
              <w:fldChar w:fldCharType="separate"/>
            </w:r>
            <w:r>
              <w:rPr>
                <w:noProof/>
                <w:webHidden/>
              </w:rPr>
              <w:t>10</w:t>
            </w:r>
            <w:r>
              <w:rPr>
                <w:noProof/>
                <w:webHidden/>
              </w:rPr>
              <w:fldChar w:fldCharType="end"/>
            </w:r>
          </w:hyperlink>
        </w:p>
        <w:p w14:paraId="7E569205" w14:textId="405740A4"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86" w:history="1">
            <w:r w:rsidRPr="00434B18">
              <w:rPr>
                <w:rStyle w:val="Hyperlink"/>
                <w:noProof/>
              </w:rPr>
              <w:t>Turning Lemons into Reflux: When AI Makes Things Worse</w:t>
            </w:r>
            <w:r>
              <w:rPr>
                <w:noProof/>
                <w:webHidden/>
              </w:rPr>
              <w:tab/>
            </w:r>
            <w:r>
              <w:rPr>
                <w:noProof/>
                <w:webHidden/>
              </w:rPr>
              <w:fldChar w:fldCharType="begin"/>
            </w:r>
            <w:r>
              <w:rPr>
                <w:noProof/>
                <w:webHidden/>
              </w:rPr>
              <w:instrText xml:space="preserve"> PAGEREF _Toc190675786 \h </w:instrText>
            </w:r>
            <w:r>
              <w:rPr>
                <w:noProof/>
                <w:webHidden/>
              </w:rPr>
            </w:r>
            <w:r>
              <w:rPr>
                <w:noProof/>
                <w:webHidden/>
              </w:rPr>
              <w:fldChar w:fldCharType="separate"/>
            </w:r>
            <w:r>
              <w:rPr>
                <w:noProof/>
                <w:webHidden/>
              </w:rPr>
              <w:t>12</w:t>
            </w:r>
            <w:r>
              <w:rPr>
                <w:noProof/>
                <w:webHidden/>
              </w:rPr>
              <w:fldChar w:fldCharType="end"/>
            </w:r>
          </w:hyperlink>
        </w:p>
        <w:p w14:paraId="5A2CBBC8" w14:textId="0628A383"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87" w:history="1">
            <w:r w:rsidRPr="00434B18">
              <w:rPr>
                <w:rStyle w:val="Hyperlink"/>
                <w:noProof/>
              </w:rPr>
              <w:t>Fail #7. Irrelevant Data, Irresponsible Outcomes</w:t>
            </w:r>
            <w:r>
              <w:rPr>
                <w:noProof/>
                <w:webHidden/>
              </w:rPr>
              <w:tab/>
            </w:r>
            <w:r>
              <w:rPr>
                <w:noProof/>
                <w:webHidden/>
              </w:rPr>
              <w:fldChar w:fldCharType="begin"/>
            </w:r>
            <w:r>
              <w:rPr>
                <w:noProof/>
                <w:webHidden/>
              </w:rPr>
              <w:instrText xml:space="preserve"> PAGEREF _Toc190675787 \h </w:instrText>
            </w:r>
            <w:r>
              <w:rPr>
                <w:noProof/>
                <w:webHidden/>
              </w:rPr>
            </w:r>
            <w:r>
              <w:rPr>
                <w:noProof/>
                <w:webHidden/>
              </w:rPr>
              <w:fldChar w:fldCharType="separate"/>
            </w:r>
            <w:r>
              <w:rPr>
                <w:noProof/>
                <w:webHidden/>
              </w:rPr>
              <w:t>12</w:t>
            </w:r>
            <w:r>
              <w:rPr>
                <w:noProof/>
                <w:webHidden/>
              </w:rPr>
              <w:fldChar w:fldCharType="end"/>
            </w:r>
          </w:hyperlink>
        </w:p>
        <w:p w14:paraId="012CCC24" w14:textId="0AE916BD"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88" w:history="1">
            <w:r w:rsidRPr="00434B18">
              <w:rPr>
                <w:rStyle w:val="Hyperlink"/>
                <w:noProof/>
              </w:rPr>
              <w:t>Fail #8. You Told Me to Do This</w:t>
            </w:r>
            <w:r>
              <w:rPr>
                <w:noProof/>
                <w:webHidden/>
              </w:rPr>
              <w:tab/>
            </w:r>
            <w:r>
              <w:rPr>
                <w:noProof/>
                <w:webHidden/>
              </w:rPr>
              <w:fldChar w:fldCharType="begin"/>
            </w:r>
            <w:r>
              <w:rPr>
                <w:noProof/>
                <w:webHidden/>
              </w:rPr>
              <w:instrText xml:space="preserve"> PAGEREF _Toc190675788 \h </w:instrText>
            </w:r>
            <w:r>
              <w:rPr>
                <w:noProof/>
                <w:webHidden/>
              </w:rPr>
            </w:r>
            <w:r>
              <w:rPr>
                <w:noProof/>
                <w:webHidden/>
              </w:rPr>
              <w:fldChar w:fldCharType="separate"/>
            </w:r>
            <w:r>
              <w:rPr>
                <w:noProof/>
                <w:webHidden/>
              </w:rPr>
              <w:t>13</w:t>
            </w:r>
            <w:r>
              <w:rPr>
                <w:noProof/>
                <w:webHidden/>
              </w:rPr>
              <w:fldChar w:fldCharType="end"/>
            </w:r>
          </w:hyperlink>
        </w:p>
        <w:p w14:paraId="2EA02472" w14:textId="0DF85FE3"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89" w:history="1">
            <w:r w:rsidRPr="00434B18">
              <w:rPr>
                <w:rStyle w:val="Hyperlink"/>
                <w:noProof/>
              </w:rPr>
              <w:t>Fail #9. Feeding the Feedback Loop</w:t>
            </w:r>
            <w:r>
              <w:rPr>
                <w:noProof/>
                <w:webHidden/>
              </w:rPr>
              <w:tab/>
            </w:r>
            <w:r>
              <w:rPr>
                <w:noProof/>
                <w:webHidden/>
              </w:rPr>
              <w:fldChar w:fldCharType="begin"/>
            </w:r>
            <w:r>
              <w:rPr>
                <w:noProof/>
                <w:webHidden/>
              </w:rPr>
              <w:instrText xml:space="preserve"> PAGEREF _Toc190675789 \h </w:instrText>
            </w:r>
            <w:r>
              <w:rPr>
                <w:noProof/>
                <w:webHidden/>
              </w:rPr>
            </w:r>
            <w:r>
              <w:rPr>
                <w:noProof/>
                <w:webHidden/>
              </w:rPr>
              <w:fldChar w:fldCharType="separate"/>
            </w:r>
            <w:r>
              <w:rPr>
                <w:noProof/>
                <w:webHidden/>
              </w:rPr>
              <w:t>15</w:t>
            </w:r>
            <w:r>
              <w:rPr>
                <w:noProof/>
                <w:webHidden/>
              </w:rPr>
              <w:fldChar w:fldCharType="end"/>
            </w:r>
          </w:hyperlink>
        </w:p>
        <w:p w14:paraId="50A2F910" w14:textId="031D1AB5"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90" w:history="1">
            <w:r w:rsidRPr="00434B18">
              <w:rPr>
                <w:rStyle w:val="Hyperlink"/>
                <w:noProof/>
              </w:rPr>
              <w:t>Fail #10. A Special Case: AI Arms Race</w:t>
            </w:r>
            <w:r>
              <w:rPr>
                <w:noProof/>
                <w:webHidden/>
              </w:rPr>
              <w:tab/>
            </w:r>
            <w:r>
              <w:rPr>
                <w:noProof/>
                <w:webHidden/>
              </w:rPr>
              <w:fldChar w:fldCharType="begin"/>
            </w:r>
            <w:r>
              <w:rPr>
                <w:noProof/>
                <w:webHidden/>
              </w:rPr>
              <w:instrText xml:space="preserve"> PAGEREF _Toc190675790 \h </w:instrText>
            </w:r>
            <w:r>
              <w:rPr>
                <w:noProof/>
                <w:webHidden/>
              </w:rPr>
            </w:r>
            <w:r>
              <w:rPr>
                <w:noProof/>
                <w:webHidden/>
              </w:rPr>
              <w:fldChar w:fldCharType="separate"/>
            </w:r>
            <w:r>
              <w:rPr>
                <w:noProof/>
                <w:webHidden/>
              </w:rPr>
              <w:t>16</w:t>
            </w:r>
            <w:r>
              <w:rPr>
                <w:noProof/>
                <w:webHidden/>
              </w:rPr>
              <w:fldChar w:fldCharType="end"/>
            </w:r>
          </w:hyperlink>
        </w:p>
        <w:p w14:paraId="1739C361" w14:textId="3DC1F935"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91" w:history="1">
            <w:r w:rsidRPr="00434B18">
              <w:rPr>
                <w:rStyle w:val="Hyperlink"/>
                <w:noProof/>
              </w:rPr>
              <w:t>We’re Not Done Yet: After Developing the AI</w:t>
            </w:r>
            <w:r>
              <w:rPr>
                <w:noProof/>
                <w:webHidden/>
              </w:rPr>
              <w:tab/>
            </w:r>
            <w:r>
              <w:rPr>
                <w:noProof/>
                <w:webHidden/>
              </w:rPr>
              <w:fldChar w:fldCharType="begin"/>
            </w:r>
            <w:r>
              <w:rPr>
                <w:noProof/>
                <w:webHidden/>
              </w:rPr>
              <w:instrText xml:space="preserve"> PAGEREF _Toc190675791 \h </w:instrText>
            </w:r>
            <w:r>
              <w:rPr>
                <w:noProof/>
                <w:webHidden/>
              </w:rPr>
            </w:r>
            <w:r>
              <w:rPr>
                <w:noProof/>
                <w:webHidden/>
              </w:rPr>
              <w:fldChar w:fldCharType="separate"/>
            </w:r>
            <w:r>
              <w:rPr>
                <w:noProof/>
                <w:webHidden/>
              </w:rPr>
              <w:t>17</w:t>
            </w:r>
            <w:r>
              <w:rPr>
                <w:noProof/>
                <w:webHidden/>
              </w:rPr>
              <w:fldChar w:fldCharType="end"/>
            </w:r>
          </w:hyperlink>
        </w:p>
        <w:p w14:paraId="1E0912E4" w14:textId="03A1BCEA"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92" w:history="1">
            <w:r w:rsidRPr="00434B18">
              <w:rPr>
                <w:rStyle w:val="Hyperlink"/>
                <w:noProof/>
              </w:rPr>
              <w:t>Fail #11. Testing in the Wild</w:t>
            </w:r>
            <w:r>
              <w:rPr>
                <w:noProof/>
                <w:webHidden/>
              </w:rPr>
              <w:tab/>
            </w:r>
            <w:r>
              <w:rPr>
                <w:noProof/>
                <w:webHidden/>
              </w:rPr>
              <w:fldChar w:fldCharType="begin"/>
            </w:r>
            <w:r>
              <w:rPr>
                <w:noProof/>
                <w:webHidden/>
              </w:rPr>
              <w:instrText xml:space="preserve"> PAGEREF _Toc190675792 \h </w:instrText>
            </w:r>
            <w:r>
              <w:rPr>
                <w:noProof/>
                <w:webHidden/>
              </w:rPr>
            </w:r>
            <w:r>
              <w:rPr>
                <w:noProof/>
                <w:webHidden/>
              </w:rPr>
              <w:fldChar w:fldCharType="separate"/>
            </w:r>
            <w:r>
              <w:rPr>
                <w:noProof/>
                <w:webHidden/>
              </w:rPr>
              <w:t>17</w:t>
            </w:r>
            <w:r>
              <w:rPr>
                <w:noProof/>
                <w:webHidden/>
              </w:rPr>
              <w:fldChar w:fldCharType="end"/>
            </w:r>
          </w:hyperlink>
        </w:p>
        <w:p w14:paraId="5D268693" w14:textId="7E79FB90"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93" w:history="1">
            <w:r w:rsidRPr="00434B18">
              <w:rPr>
                <w:rStyle w:val="Hyperlink"/>
                <w:noProof/>
              </w:rPr>
              <w:t>Fail #12. Government Dependence on Black Box Vendors</w:t>
            </w:r>
            <w:r>
              <w:rPr>
                <w:noProof/>
                <w:webHidden/>
              </w:rPr>
              <w:tab/>
            </w:r>
            <w:r>
              <w:rPr>
                <w:noProof/>
                <w:webHidden/>
              </w:rPr>
              <w:fldChar w:fldCharType="begin"/>
            </w:r>
            <w:r>
              <w:rPr>
                <w:noProof/>
                <w:webHidden/>
              </w:rPr>
              <w:instrText xml:space="preserve"> PAGEREF _Toc190675793 \h </w:instrText>
            </w:r>
            <w:r>
              <w:rPr>
                <w:noProof/>
                <w:webHidden/>
              </w:rPr>
            </w:r>
            <w:r>
              <w:rPr>
                <w:noProof/>
                <w:webHidden/>
              </w:rPr>
              <w:fldChar w:fldCharType="separate"/>
            </w:r>
            <w:r>
              <w:rPr>
                <w:noProof/>
                <w:webHidden/>
              </w:rPr>
              <w:t>19</w:t>
            </w:r>
            <w:r>
              <w:rPr>
                <w:noProof/>
                <w:webHidden/>
              </w:rPr>
              <w:fldChar w:fldCharType="end"/>
            </w:r>
          </w:hyperlink>
        </w:p>
        <w:p w14:paraId="2A0595C3" w14:textId="513BA62D"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94" w:history="1">
            <w:r w:rsidRPr="00434B18">
              <w:rPr>
                <w:rStyle w:val="Hyperlink"/>
                <w:noProof/>
              </w:rPr>
              <w:t>Fail #13. Clear as Mud</w:t>
            </w:r>
            <w:r>
              <w:rPr>
                <w:noProof/>
                <w:webHidden/>
              </w:rPr>
              <w:tab/>
            </w:r>
            <w:r>
              <w:rPr>
                <w:noProof/>
                <w:webHidden/>
              </w:rPr>
              <w:fldChar w:fldCharType="begin"/>
            </w:r>
            <w:r>
              <w:rPr>
                <w:noProof/>
                <w:webHidden/>
              </w:rPr>
              <w:instrText xml:space="preserve"> PAGEREF _Toc190675794 \h </w:instrText>
            </w:r>
            <w:r>
              <w:rPr>
                <w:noProof/>
                <w:webHidden/>
              </w:rPr>
            </w:r>
            <w:r>
              <w:rPr>
                <w:noProof/>
                <w:webHidden/>
              </w:rPr>
              <w:fldChar w:fldCharType="separate"/>
            </w:r>
            <w:r>
              <w:rPr>
                <w:noProof/>
                <w:webHidden/>
              </w:rPr>
              <w:t>20</w:t>
            </w:r>
            <w:r>
              <w:rPr>
                <w:noProof/>
                <w:webHidden/>
              </w:rPr>
              <w:fldChar w:fldCharType="end"/>
            </w:r>
          </w:hyperlink>
        </w:p>
        <w:p w14:paraId="334F23F2" w14:textId="0749D229"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95" w:history="1">
            <w:r w:rsidRPr="00434B18">
              <w:rPr>
                <w:rStyle w:val="Hyperlink"/>
                <w:noProof/>
              </w:rPr>
              <w:t>Failure to Launch: How People Can React to AI</w:t>
            </w:r>
            <w:r>
              <w:rPr>
                <w:noProof/>
                <w:webHidden/>
              </w:rPr>
              <w:tab/>
            </w:r>
            <w:r>
              <w:rPr>
                <w:noProof/>
                <w:webHidden/>
              </w:rPr>
              <w:fldChar w:fldCharType="begin"/>
            </w:r>
            <w:r>
              <w:rPr>
                <w:noProof/>
                <w:webHidden/>
              </w:rPr>
              <w:instrText xml:space="preserve"> PAGEREF _Toc190675795 \h </w:instrText>
            </w:r>
            <w:r>
              <w:rPr>
                <w:noProof/>
                <w:webHidden/>
              </w:rPr>
            </w:r>
            <w:r>
              <w:rPr>
                <w:noProof/>
                <w:webHidden/>
              </w:rPr>
              <w:fldChar w:fldCharType="separate"/>
            </w:r>
            <w:r>
              <w:rPr>
                <w:noProof/>
                <w:webHidden/>
              </w:rPr>
              <w:t>22</w:t>
            </w:r>
            <w:r>
              <w:rPr>
                <w:noProof/>
                <w:webHidden/>
              </w:rPr>
              <w:fldChar w:fldCharType="end"/>
            </w:r>
          </w:hyperlink>
        </w:p>
        <w:p w14:paraId="7E22C70A" w14:textId="4F600F62"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96" w:history="1">
            <w:r w:rsidRPr="00434B18">
              <w:rPr>
                <w:rStyle w:val="Hyperlink"/>
                <w:noProof/>
              </w:rPr>
              <w:t>Fail #14. In AI We Overtrust</w:t>
            </w:r>
            <w:r>
              <w:rPr>
                <w:noProof/>
                <w:webHidden/>
              </w:rPr>
              <w:tab/>
            </w:r>
            <w:r>
              <w:rPr>
                <w:noProof/>
                <w:webHidden/>
              </w:rPr>
              <w:fldChar w:fldCharType="begin"/>
            </w:r>
            <w:r>
              <w:rPr>
                <w:noProof/>
                <w:webHidden/>
              </w:rPr>
              <w:instrText xml:space="preserve"> PAGEREF _Toc190675796 \h </w:instrText>
            </w:r>
            <w:r>
              <w:rPr>
                <w:noProof/>
                <w:webHidden/>
              </w:rPr>
            </w:r>
            <w:r>
              <w:rPr>
                <w:noProof/>
                <w:webHidden/>
              </w:rPr>
              <w:fldChar w:fldCharType="separate"/>
            </w:r>
            <w:r>
              <w:rPr>
                <w:noProof/>
                <w:webHidden/>
              </w:rPr>
              <w:t>22</w:t>
            </w:r>
            <w:r>
              <w:rPr>
                <w:noProof/>
                <w:webHidden/>
              </w:rPr>
              <w:fldChar w:fldCharType="end"/>
            </w:r>
          </w:hyperlink>
        </w:p>
        <w:p w14:paraId="173AB974" w14:textId="0521C82B"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97" w:history="1">
            <w:r w:rsidRPr="00434B18">
              <w:rPr>
                <w:rStyle w:val="Hyperlink"/>
                <w:noProof/>
              </w:rPr>
              <w:t>Fail #15. Lost in Translation: Automation Surprise</w:t>
            </w:r>
            <w:r>
              <w:rPr>
                <w:noProof/>
                <w:webHidden/>
              </w:rPr>
              <w:tab/>
            </w:r>
            <w:r>
              <w:rPr>
                <w:noProof/>
                <w:webHidden/>
              </w:rPr>
              <w:fldChar w:fldCharType="begin"/>
            </w:r>
            <w:r>
              <w:rPr>
                <w:noProof/>
                <w:webHidden/>
              </w:rPr>
              <w:instrText xml:space="preserve"> PAGEREF _Toc190675797 \h </w:instrText>
            </w:r>
            <w:r>
              <w:rPr>
                <w:noProof/>
                <w:webHidden/>
              </w:rPr>
            </w:r>
            <w:r>
              <w:rPr>
                <w:noProof/>
                <w:webHidden/>
              </w:rPr>
              <w:fldChar w:fldCharType="separate"/>
            </w:r>
            <w:r>
              <w:rPr>
                <w:noProof/>
                <w:webHidden/>
              </w:rPr>
              <w:t>24</w:t>
            </w:r>
            <w:r>
              <w:rPr>
                <w:noProof/>
                <w:webHidden/>
              </w:rPr>
              <w:fldChar w:fldCharType="end"/>
            </w:r>
          </w:hyperlink>
        </w:p>
        <w:p w14:paraId="42E9637E" w14:textId="25298F29"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798" w:history="1">
            <w:r w:rsidRPr="00434B18">
              <w:rPr>
                <w:rStyle w:val="Hyperlink"/>
                <w:noProof/>
              </w:rPr>
              <w:t>Fail #16. The AI Resistance</w:t>
            </w:r>
            <w:r>
              <w:rPr>
                <w:noProof/>
                <w:webHidden/>
              </w:rPr>
              <w:tab/>
            </w:r>
            <w:r>
              <w:rPr>
                <w:noProof/>
                <w:webHidden/>
              </w:rPr>
              <w:fldChar w:fldCharType="begin"/>
            </w:r>
            <w:r>
              <w:rPr>
                <w:noProof/>
                <w:webHidden/>
              </w:rPr>
              <w:instrText xml:space="preserve"> PAGEREF _Toc190675798 \h </w:instrText>
            </w:r>
            <w:r>
              <w:rPr>
                <w:noProof/>
                <w:webHidden/>
              </w:rPr>
            </w:r>
            <w:r>
              <w:rPr>
                <w:noProof/>
                <w:webHidden/>
              </w:rPr>
              <w:fldChar w:fldCharType="separate"/>
            </w:r>
            <w:r>
              <w:rPr>
                <w:noProof/>
                <w:webHidden/>
              </w:rPr>
              <w:t>25</w:t>
            </w:r>
            <w:r>
              <w:rPr>
                <w:noProof/>
                <w:webHidden/>
              </w:rPr>
              <w:fldChar w:fldCharType="end"/>
            </w:r>
          </w:hyperlink>
        </w:p>
        <w:p w14:paraId="0E9AB623" w14:textId="23FF099A"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799" w:history="1">
            <w:r w:rsidRPr="00434B18">
              <w:rPr>
                <w:rStyle w:val="Hyperlink"/>
                <w:noProof/>
              </w:rPr>
              <w:t>AI Registry: The Things We’ll Need That Support AI</w:t>
            </w:r>
            <w:r>
              <w:rPr>
                <w:noProof/>
                <w:webHidden/>
              </w:rPr>
              <w:tab/>
            </w:r>
            <w:r>
              <w:rPr>
                <w:noProof/>
                <w:webHidden/>
              </w:rPr>
              <w:fldChar w:fldCharType="begin"/>
            </w:r>
            <w:r>
              <w:rPr>
                <w:noProof/>
                <w:webHidden/>
              </w:rPr>
              <w:instrText xml:space="preserve"> PAGEREF _Toc190675799 \h </w:instrText>
            </w:r>
            <w:r>
              <w:rPr>
                <w:noProof/>
                <w:webHidden/>
              </w:rPr>
            </w:r>
            <w:r>
              <w:rPr>
                <w:noProof/>
                <w:webHidden/>
              </w:rPr>
              <w:fldChar w:fldCharType="separate"/>
            </w:r>
            <w:r>
              <w:rPr>
                <w:noProof/>
                <w:webHidden/>
              </w:rPr>
              <w:t>27</w:t>
            </w:r>
            <w:r>
              <w:rPr>
                <w:noProof/>
                <w:webHidden/>
              </w:rPr>
              <w:fldChar w:fldCharType="end"/>
            </w:r>
          </w:hyperlink>
        </w:p>
        <w:p w14:paraId="604A1CA1" w14:textId="678AB944"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00" w:history="1">
            <w:r w:rsidRPr="00434B18">
              <w:rPr>
                <w:rStyle w:val="Hyperlink"/>
                <w:noProof/>
              </w:rPr>
              <w:t>Fail #17. Good (Grief!) Governance</w:t>
            </w:r>
            <w:r>
              <w:rPr>
                <w:noProof/>
                <w:webHidden/>
              </w:rPr>
              <w:tab/>
            </w:r>
            <w:r>
              <w:rPr>
                <w:noProof/>
                <w:webHidden/>
              </w:rPr>
              <w:fldChar w:fldCharType="begin"/>
            </w:r>
            <w:r>
              <w:rPr>
                <w:noProof/>
                <w:webHidden/>
              </w:rPr>
              <w:instrText xml:space="preserve"> PAGEREF _Toc190675800 \h </w:instrText>
            </w:r>
            <w:r>
              <w:rPr>
                <w:noProof/>
                <w:webHidden/>
              </w:rPr>
            </w:r>
            <w:r>
              <w:rPr>
                <w:noProof/>
                <w:webHidden/>
              </w:rPr>
              <w:fldChar w:fldCharType="separate"/>
            </w:r>
            <w:r>
              <w:rPr>
                <w:noProof/>
                <w:webHidden/>
              </w:rPr>
              <w:t>27</w:t>
            </w:r>
            <w:r>
              <w:rPr>
                <w:noProof/>
                <w:webHidden/>
              </w:rPr>
              <w:fldChar w:fldCharType="end"/>
            </w:r>
          </w:hyperlink>
        </w:p>
        <w:p w14:paraId="16392402" w14:textId="03B540DD"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01" w:history="1">
            <w:r w:rsidRPr="00434B18">
              <w:rPr>
                <w:rStyle w:val="Hyperlink"/>
                <w:noProof/>
              </w:rPr>
              <w:t>Fail #18. Just Add (Technical) People</w:t>
            </w:r>
            <w:r>
              <w:rPr>
                <w:noProof/>
                <w:webHidden/>
              </w:rPr>
              <w:tab/>
            </w:r>
            <w:r>
              <w:rPr>
                <w:noProof/>
                <w:webHidden/>
              </w:rPr>
              <w:fldChar w:fldCharType="begin"/>
            </w:r>
            <w:r>
              <w:rPr>
                <w:noProof/>
                <w:webHidden/>
              </w:rPr>
              <w:instrText xml:space="preserve"> PAGEREF _Toc190675801 \h </w:instrText>
            </w:r>
            <w:r>
              <w:rPr>
                <w:noProof/>
                <w:webHidden/>
              </w:rPr>
            </w:r>
            <w:r>
              <w:rPr>
                <w:noProof/>
                <w:webHidden/>
              </w:rPr>
              <w:fldChar w:fldCharType="separate"/>
            </w:r>
            <w:r>
              <w:rPr>
                <w:noProof/>
                <w:webHidden/>
              </w:rPr>
              <w:t>29</w:t>
            </w:r>
            <w:r>
              <w:rPr>
                <w:noProof/>
                <w:webHidden/>
              </w:rPr>
              <w:fldChar w:fldCharType="end"/>
            </w:r>
          </w:hyperlink>
        </w:p>
        <w:p w14:paraId="29271A33" w14:textId="1B838526"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02" w:history="1">
            <w:r w:rsidRPr="00434B18">
              <w:rPr>
                <w:rStyle w:val="Hyperlink"/>
                <w:noProof/>
              </w:rPr>
              <w:t>Fail #19. Square Data, Round Problem</w:t>
            </w:r>
            <w:r>
              <w:rPr>
                <w:noProof/>
                <w:webHidden/>
              </w:rPr>
              <w:tab/>
            </w:r>
            <w:r>
              <w:rPr>
                <w:noProof/>
                <w:webHidden/>
              </w:rPr>
              <w:fldChar w:fldCharType="begin"/>
            </w:r>
            <w:r>
              <w:rPr>
                <w:noProof/>
                <w:webHidden/>
              </w:rPr>
              <w:instrText xml:space="preserve"> PAGEREF _Toc190675802 \h </w:instrText>
            </w:r>
            <w:r>
              <w:rPr>
                <w:noProof/>
                <w:webHidden/>
              </w:rPr>
            </w:r>
            <w:r>
              <w:rPr>
                <w:noProof/>
                <w:webHidden/>
              </w:rPr>
              <w:fldChar w:fldCharType="separate"/>
            </w:r>
            <w:r>
              <w:rPr>
                <w:noProof/>
                <w:webHidden/>
              </w:rPr>
              <w:t>31</w:t>
            </w:r>
            <w:r>
              <w:rPr>
                <w:noProof/>
                <w:webHidden/>
              </w:rPr>
              <w:fldChar w:fldCharType="end"/>
            </w:r>
          </w:hyperlink>
        </w:p>
        <w:p w14:paraId="5C24D637" w14:textId="3C589239"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03" w:history="1">
            <w:r w:rsidRPr="00434B18">
              <w:rPr>
                <w:rStyle w:val="Hyperlink"/>
                <w:noProof/>
              </w:rPr>
              <w:t>Fail #20. My 8-Track Still Works So What’s the Issue?</w:t>
            </w:r>
            <w:r>
              <w:rPr>
                <w:noProof/>
                <w:webHidden/>
              </w:rPr>
              <w:tab/>
            </w:r>
            <w:r>
              <w:rPr>
                <w:noProof/>
                <w:webHidden/>
              </w:rPr>
              <w:fldChar w:fldCharType="begin"/>
            </w:r>
            <w:r>
              <w:rPr>
                <w:noProof/>
                <w:webHidden/>
              </w:rPr>
              <w:instrText xml:space="preserve"> PAGEREF _Toc190675803 \h </w:instrText>
            </w:r>
            <w:r>
              <w:rPr>
                <w:noProof/>
                <w:webHidden/>
              </w:rPr>
            </w:r>
            <w:r>
              <w:rPr>
                <w:noProof/>
                <w:webHidden/>
              </w:rPr>
              <w:fldChar w:fldCharType="separate"/>
            </w:r>
            <w:r>
              <w:rPr>
                <w:noProof/>
                <w:webHidden/>
              </w:rPr>
              <w:t>32</w:t>
            </w:r>
            <w:r>
              <w:rPr>
                <w:noProof/>
                <w:webHidden/>
              </w:rPr>
              <w:fldChar w:fldCharType="end"/>
            </w:r>
          </w:hyperlink>
        </w:p>
        <w:p w14:paraId="0C3AE4F5" w14:textId="752A89CD" w:rsidR="00F87D17" w:rsidRDefault="00F87D17">
          <w:pPr>
            <w:pStyle w:val="TOC1"/>
            <w:rPr>
              <w:rFonts w:asciiTheme="minorHAnsi" w:eastAsiaTheme="minorEastAsia" w:hAnsiTheme="minorHAnsi"/>
              <w:color w:val="auto"/>
              <w:kern w:val="2"/>
              <w:sz w:val="24"/>
              <w:szCs w:val="24"/>
              <w14:ligatures w14:val="standardContextual"/>
            </w:rPr>
          </w:pPr>
          <w:hyperlink w:anchor="_Toc190675804" w:history="1">
            <w:r w:rsidRPr="00434B18">
              <w:rPr>
                <w:rStyle w:val="Hyperlink"/>
              </w:rPr>
              <w:t>Lessons Learned</w:t>
            </w:r>
            <w:r>
              <w:rPr>
                <w:webHidden/>
              </w:rPr>
              <w:tab/>
            </w:r>
            <w:r>
              <w:rPr>
                <w:webHidden/>
              </w:rPr>
              <w:fldChar w:fldCharType="begin"/>
            </w:r>
            <w:r>
              <w:rPr>
                <w:webHidden/>
              </w:rPr>
              <w:instrText xml:space="preserve"> PAGEREF _Toc190675804 \h </w:instrText>
            </w:r>
            <w:r>
              <w:rPr>
                <w:webHidden/>
              </w:rPr>
            </w:r>
            <w:r>
              <w:rPr>
                <w:webHidden/>
              </w:rPr>
              <w:fldChar w:fldCharType="separate"/>
            </w:r>
            <w:r>
              <w:rPr>
                <w:webHidden/>
              </w:rPr>
              <w:t>34</w:t>
            </w:r>
            <w:r>
              <w:rPr>
                <w:webHidden/>
              </w:rPr>
              <w:fldChar w:fldCharType="end"/>
            </w:r>
          </w:hyperlink>
        </w:p>
        <w:p w14:paraId="4A6E50D6" w14:textId="63C76EAB"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805" w:history="1">
            <w:r w:rsidRPr="00434B18">
              <w:rPr>
                <w:rStyle w:val="Hyperlink"/>
                <w:noProof/>
              </w:rPr>
              <w:t>Expand Early Project Considerations</w:t>
            </w:r>
            <w:r>
              <w:rPr>
                <w:noProof/>
                <w:webHidden/>
              </w:rPr>
              <w:tab/>
            </w:r>
            <w:r>
              <w:rPr>
                <w:noProof/>
                <w:webHidden/>
              </w:rPr>
              <w:fldChar w:fldCharType="begin"/>
            </w:r>
            <w:r>
              <w:rPr>
                <w:noProof/>
                <w:webHidden/>
              </w:rPr>
              <w:instrText xml:space="preserve"> PAGEREF _Toc190675805 \h </w:instrText>
            </w:r>
            <w:r>
              <w:rPr>
                <w:noProof/>
                <w:webHidden/>
              </w:rPr>
            </w:r>
            <w:r>
              <w:rPr>
                <w:noProof/>
                <w:webHidden/>
              </w:rPr>
              <w:fldChar w:fldCharType="separate"/>
            </w:r>
            <w:r>
              <w:rPr>
                <w:noProof/>
                <w:webHidden/>
              </w:rPr>
              <w:t>34</w:t>
            </w:r>
            <w:r>
              <w:rPr>
                <w:noProof/>
                <w:webHidden/>
              </w:rPr>
              <w:fldChar w:fldCharType="end"/>
            </w:r>
          </w:hyperlink>
        </w:p>
        <w:p w14:paraId="052006AD" w14:textId="483BDA0E"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06" w:history="1">
            <w:r w:rsidRPr="00434B18">
              <w:rPr>
                <w:rStyle w:val="Hyperlink"/>
                <w:noProof/>
              </w:rPr>
              <w:t>Lesson #1. Hold AI to a Higher Standard</w:t>
            </w:r>
            <w:r>
              <w:rPr>
                <w:noProof/>
                <w:webHidden/>
              </w:rPr>
              <w:tab/>
            </w:r>
            <w:r>
              <w:rPr>
                <w:noProof/>
                <w:webHidden/>
              </w:rPr>
              <w:fldChar w:fldCharType="begin"/>
            </w:r>
            <w:r>
              <w:rPr>
                <w:noProof/>
                <w:webHidden/>
              </w:rPr>
              <w:instrText xml:space="preserve"> PAGEREF _Toc190675806 \h </w:instrText>
            </w:r>
            <w:r>
              <w:rPr>
                <w:noProof/>
                <w:webHidden/>
              </w:rPr>
            </w:r>
            <w:r>
              <w:rPr>
                <w:noProof/>
                <w:webHidden/>
              </w:rPr>
              <w:fldChar w:fldCharType="separate"/>
            </w:r>
            <w:r>
              <w:rPr>
                <w:noProof/>
                <w:webHidden/>
              </w:rPr>
              <w:t>34</w:t>
            </w:r>
            <w:r>
              <w:rPr>
                <w:noProof/>
                <w:webHidden/>
              </w:rPr>
              <w:fldChar w:fldCharType="end"/>
            </w:r>
          </w:hyperlink>
        </w:p>
        <w:p w14:paraId="38ACC1A9" w14:textId="1E3DF981"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07" w:history="1">
            <w:r w:rsidRPr="00434B18">
              <w:rPr>
                <w:rStyle w:val="Hyperlink"/>
                <w:noProof/>
              </w:rPr>
              <w:t>Lesson #2. It’s OK to Say No to Automation</w:t>
            </w:r>
            <w:r>
              <w:rPr>
                <w:noProof/>
                <w:webHidden/>
              </w:rPr>
              <w:tab/>
            </w:r>
            <w:r>
              <w:rPr>
                <w:noProof/>
                <w:webHidden/>
              </w:rPr>
              <w:fldChar w:fldCharType="begin"/>
            </w:r>
            <w:r>
              <w:rPr>
                <w:noProof/>
                <w:webHidden/>
              </w:rPr>
              <w:instrText xml:space="preserve"> PAGEREF _Toc190675807 \h </w:instrText>
            </w:r>
            <w:r>
              <w:rPr>
                <w:noProof/>
                <w:webHidden/>
              </w:rPr>
            </w:r>
            <w:r>
              <w:rPr>
                <w:noProof/>
                <w:webHidden/>
              </w:rPr>
              <w:fldChar w:fldCharType="separate"/>
            </w:r>
            <w:r>
              <w:rPr>
                <w:noProof/>
                <w:webHidden/>
              </w:rPr>
              <w:t>35</w:t>
            </w:r>
            <w:r>
              <w:rPr>
                <w:noProof/>
                <w:webHidden/>
              </w:rPr>
              <w:fldChar w:fldCharType="end"/>
            </w:r>
          </w:hyperlink>
        </w:p>
        <w:p w14:paraId="568E4DAE" w14:textId="1C1727DF"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08" w:history="1">
            <w:r w:rsidRPr="00434B18">
              <w:rPr>
                <w:rStyle w:val="Hyperlink"/>
                <w:noProof/>
              </w:rPr>
              <w:t>Lesson #3. AI Challenges Are Multidisciplinary, so They Require a Multidisciplinary Team</w:t>
            </w:r>
            <w:r>
              <w:rPr>
                <w:noProof/>
                <w:webHidden/>
              </w:rPr>
              <w:tab/>
            </w:r>
            <w:r>
              <w:rPr>
                <w:noProof/>
                <w:webHidden/>
              </w:rPr>
              <w:fldChar w:fldCharType="begin"/>
            </w:r>
            <w:r>
              <w:rPr>
                <w:noProof/>
                <w:webHidden/>
              </w:rPr>
              <w:instrText xml:space="preserve"> PAGEREF _Toc190675808 \h </w:instrText>
            </w:r>
            <w:r>
              <w:rPr>
                <w:noProof/>
                <w:webHidden/>
              </w:rPr>
            </w:r>
            <w:r>
              <w:rPr>
                <w:noProof/>
                <w:webHidden/>
              </w:rPr>
              <w:fldChar w:fldCharType="separate"/>
            </w:r>
            <w:r>
              <w:rPr>
                <w:noProof/>
                <w:webHidden/>
              </w:rPr>
              <w:t>36</w:t>
            </w:r>
            <w:r>
              <w:rPr>
                <w:noProof/>
                <w:webHidden/>
              </w:rPr>
              <w:fldChar w:fldCharType="end"/>
            </w:r>
          </w:hyperlink>
        </w:p>
        <w:p w14:paraId="2C46EB85" w14:textId="40B46F51"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09" w:history="1">
            <w:r w:rsidRPr="00434B18">
              <w:rPr>
                <w:rStyle w:val="Hyperlink"/>
                <w:noProof/>
              </w:rPr>
              <w:t>Lesson #4. Incorporate Privacy, Civil Liberties, and Security from the Beginning</w:t>
            </w:r>
            <w:r>
              <w:rPr>
                <w:noProof/>
                <w:webHidden/>
              </w:rPr>
              <w:tab/>
            </w:r>
            <w:r>
              <w:rPr>
                <w:noProof/>
                <w:webHidden/>
              </w:rPr>
              <w:fldChar w:fldCharType="begin"/>
            </w:r>
            <w:r>
              <w:rPr>
                <w:noProof/>
                <w:webHidden/>
              </w:rPr>
              <w:instrText xml:space="preserve"> PAGEREF _Toc190675809 \h </w:instrText>
            </w:r>
            <w:r>
              <w:rPr>
                <w:noProof/>
                <w:webHidden/>
              </w:rPr>
            </w:r>
            <w:r>
              <w:rPr>
                <w:noProof/>
                <w:webHidden/>
              </w:rPr>
              <w:fldChar w:fldCharType="separate"/>
            </w:r>
            <w:r>
              <w:rPr>
                <w:noProof/>
                <w:webHidden/>
              </w:rPr>
              <w:t>37</w:t>
            </w:r>
            <w:r>
              <w:rPr>
                <w:noProof/>
                <w:webHidden/>
              </w:rPr>
              <w:fldChar w:fldCharType="end"/>
            </w:r>
          </w:hyperlink>
        </w:p>
        <w:p w14:paraId="37C628F4" w14:textId="6354089E"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810" w:history="1">
            <w:r w:rsidRPr="00434B18">
              <w:rPr>
                <w:rStyle w:val="Hyperlink"/>
                <w:noProof/>
              </w:rPr>
              <w:t>Build Resiliency into the AI and the Organization</w:t>
            </w:r>
            <w:r>
              <w:rPr>
                <w:noProof/>
                <w:webHidden/>
              </w:rPr>
              <w:tab/>
            </w:r>
            <w:r>
              <w:rPr>
                <w:noProof/>
                <w:webHidden/>
              </w:rPr>
              <w:fldChar w:fldCharType="begin"/>
            </w:r>
            <w:r>
              <w:rPr>
                <w:noProof/>
                <w:webHidden/>
              </w:rPr>
              <w:instrText xml:space="preserve"> PAGEREF _Toc190675810 \h </w:instrText>
            </w:r>
            <w:r>
              <w:rPr>
                <w:noProof/>
                <w:webHidden/>
              </w:rPr>
            </w:r>
            <w:r>
              <w:rPr>
                <w:noProof/>
                <w:webHidden/>
              </w:rPr>
              <w:fldChar w:fldCharType="separate"/>
            </w:r>
            <w:r>
              <w:rPr>
                <w:noProof/>
                <w:webHidden/>
              </w:rPr>
              <w:t>38</w:t>
            </w:r>
            <w:r>
              <w:rPr>
                <w:noProof/>
                <w:webHidden/>
              </w:rPr>
              <w:fldChar w:fldCharType="end"/>
            </w:r>
          </w:hyperlink>
        </w:p>
        <w:p w14:paraId="481DF819" w14:textId="575FAB87"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11" w:history="1">
            <w:r w:rsidRPr="00434B18">
              <w:rPr>
                <w:rStyle w:val="Hyperlink"/>
                <w:noProof/>
              </w:rPr>
              <w:t>Lesson #5. Involve the Communities Affected by the AI</w:t>
            </w:r>
            <w:r>
              <w:rPr>
                <w:noProof/>
                <w:webHidden/>
              </w:rPr>
              <w:tab/>
            </w:r>
            <w:r>
              <w:rPr>
                <w:noProof/>
                <w:webHidden/>
              </w:rPr>
              <w:fldChar w:fldCharType="begin"/>
            </w:r>
            <w:r>
              <w:rPr>
                <w:noProof/>
                <w:webHidden/>
              </w:rPr>
              <w:instrText xml:space="preserve"> PAGEREF _Toc190675811 \h </w:instrText>
            </w:r>
            <w:r>
              <w:rPr>
                <w:noProof/>
                <w:webHidden/>
              </w:rPr>
            </w:r>
            <w:r>
              <w:rPr>
                <w:noProof/>
                <w:webHidden/>
              </w:rPr>
              <w:fldChar w:fldCharType="separate"/>
            </w:r>
            <w:r>
              <w:rPr>
                <w:noProof/>
                <w:webHidden/>
              </w:rPr>
              <w:t>38</w:t>
            </w:r>
            <w:r>
              <w:rPr>
                <w:noProof/>
                <w:webHidden/>
              </w:rPr>
              <w:fldChar w:fldCharType="end"/>
            </w:r>
          </w:hyperlink>
        </w:p>
        <w:p w14:paraId="40C3C0A8" w14:textId="55183009"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12" w:history="1">
            <w:r w:rsidRPr="00434B18">
              <w:rPr>
                <w:rStyle w:val="Hyperlink"/>
                <w:noProof/>
              </w:rPr>
              <w:t>Lesson #6. Plan to Fail</w:t>
            </w:r>
            <w:r>
              <w:rPr>
                <w:noProof/>
                <w:webHidden/>
              </w:rPr>
              <w:tab/>
            </w:r>
            <w:r>
              <w:rPr>
                <w:noProof/>
                <w:webHidden/>
              </w:rPr>
              <w:fldChar w:fldCharType="begin"/>
            </w:r>
            <w:r>
              <w:rPr>
                <w:noProof/>
                <w:webHidden/>
              </w:rPr>
              <w:instrText xml:space="preserve"> PAGEREF _Toc190675812 \h </w:instrText>
            </w:r>
            <w:r>
              <w:rPr>
                <w:noProof/>
                <w:webHidden/>
              </w:rPr>
            </w:r>
            <w:r>
              <w:rPr>
                <w:noProof/>
                <w:webHidden/>
              </w:rPr>
              <w:fldChar w:fldCharType="separate"/>
            </w:r>
            <w:r>
              <w:rPr>
                <w:noProof/>
                <w:webHidden/>
              </w:rPr>
              <w:t>39</w:t>
            </w:r>
            <w:r>
              <w:rPr>
                <w:noProof/>
                <w:webHidden/>
              </w:rPr>
              <w:fldChar w:fldCharType="end"/>
            </w:r>
          </w:hyperlink>
        </w:p>
        <w:p w14:paraId="30C2C440" w14:textId="646D1453"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13" w:history="1">
            <w:r w:rsidRPr="00434B18">
              <w:rPr>
                <w:rStyle w:val="Hyperlink"/>
                <w:noProof/>
              </w:rPr>
              <w:t>Lesson #7. Ask for Help: Hire a Villain</w:t>
            </w:r>
            <w:r>
              <w:rPr>
                <w:noProof/>
                <w:webHidden/>
              </w:rPr>
              <w:tab/>
            </w:r>
            <w:r>
              <w:rPr>
                <w:noProof/>
                <w:webHidden/>
              </w:rPr>
              <w:fldChar w:fldCharType="begin"/>
            </w:r>
            <w:r>
              <w:rPr>
                <w:noProof/>
                <w:webHidden/>
              </w:rPr>
              <w:instrText xml:space="preserve"> PAGEREF _Toc190675813 \h </w:instrText>
            </w:r>
            <w:r>
              <w:rPr>
                <w:noProof/>
                <w:webHidden/>
              </w:rPr>
            </w:r>
            <w:r>
              <w:rPr>
                <w:noProof/>
                <w:webHidden/>
              </w:rPr>
              <w:fldChar w:fldCharType="separate"/>
            </w:r>
            <w:r>
              <w:rPr>
                <w:noProof/>
                <w:webHidden/>
              </w:rPr>
              <w:t>39</w:t>
            </w:r>
            <w:r>
              <w:rPr>
                <w:noProof/>
                <w:webHidden/>
              </w:rPr>
              <w:fldChar w:fldCharType="end"/>
            </w:r>
          </w:hyperlink>
        </w:p>
        <w:p w14:paraId="3AEF8F36" w14:textId="0C062E9F"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14" w:history="1">
            <w:r w:rsidRPr="00434B18">
              <w:rPr>
                <w:rStyle w:val="Hyperlink"/>
                <w:noProof/>
              </w:rPr>
              <w:t>Lesson #8. Use Math to Reduce Bad Outcomes Caused by Math</w:t>
            </w:r>
            <w:r>
              <w:rPr>
                <w:noProof/>
                <w:webHidden/>
              </w:rPr>
              <w:tab/>
            </w:r>
            <w:r>
              <w:rPr>
                <w:noProof/>
                <w:webHidden/>
              </w:rPr>
              <w:fldChar w:fldCharType="begin"/>
            </w:r>
            <w:r>
              <w:rPr>
                <w:noProof/>
                <w:webHidden/>
              </w:rPr>
              <w:instrText xml:space="preserve"> PAGEREF _Toc190675814 \h </w:instrText>
            </w:r>
            <w:r>
              <w:rPr>
                <w:noProof/>
                <w:webHidden/>
              </w:rPr>
            </w:r>
            <w:r>
              <w:rPr>
                <w:noProof/>
                <w:webHidden/>
              </w:rPr>
              <w:fldChar w:fldCharType="separate"/>
            </w:r>
            <w:r>
              <w:rPr>
                <w:noProof/>
                <w:webHidden/>
              </w:rPr>
              <w:t>40</w:t>
            </w:r>
            <w:r>
              <w:rPr>
                <w:noProof/>
                <w:webHidden/>
              </w:rPr>
              <w:fldChar w:fldCharType="end"/>
            </w:r>
          </w:hyperlink>
        </w:p>
        <w:p w14:paraId="1355DACB" w14:textId="64388A34"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815" w:history="1">
            <w:r w:rsidRPr="00434B18">
              <w:rPr>
                <w:rStyle w:val="Hyperlink"/>
                <w:noProof/>
              </w:rPr>
              <w:t>Calibrate Our Trust in the AI and the Data</w:t>
            </w:r>
            <w:r>
              <w:rPr>
                <w:noProof/>
                <w:webHidden/>
              </w:rPr>
              <w:tab/>
            </w:r>
            <w:r>
              <w:rPr>
                <w:noProof/>
                <w:webHidden/>
              </w:rPr>
              <w:fldChar w:fldCharType="begin"/>
            </w:r>
            <w:r>
              <w:rPr>
                <w:noProof/>
                <w:webHidden/>
              </w:rPr>
              <w:instrText xml:space="preserve"> PAGEREF _Toc190675815 \h </w:instrText>
            </w:r>
            <w:r>
              <w:rPr>
                <w:noProof/>
                <w:webHidden/>
              </w:rPr>
            </w:r>
            <w:r>
              <w:rPr>
                <w:noProof/>
                <w:webHidden/>
              </w:rPr>
              <w:fldChar w:fldCharType="separate"/>
            </w:r>
            <w:r>
              <w:rPr>
                <w:noProof/>
                <w:webHidden/>
              </w:rPr>
              <w:t>41</w:t>
            </w:r>
            <w:r>
              <w:rPr>
                <w:noProof/>
                <w:webHidden/>
              </w:rPr>
              <w:fldChar w:fldCharType="end"/>
            </w:r>
          </w:hyperlink>
        </w:p>
        <w:p w14:paraId="5FB75EDB" w14:textId="16C4ACD8"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16" w:history="1">
            <w:r w:rsidRPr="00434B18">
              <w:rPr>
                <w:rStyle w:val="Hyperlink"/>
                <w:noProof/>
              </w:rPr>
              <w:t>Lesson #9. Make Our Assumptions Explicit</w:t>
            </w:r>
            <w:r>
              <w:rPr>
                <w:noProof/>
                <w:webHidden/>
              </w:rPr>
              <w:tab/>
            </w:r>
            <w:r>
              <w:rPr>
                <w:noProof/>
                <w:webHidden/>
              </w:rPr>
              <w:fldChar w:fldCharType="begin"/>
            </w:r>
            <w:r>
              <w:rPr>
                <w:noProof/>
                <w:webHidden/>
              </w:rPr>
              <w:instrText xml:space="preserve"> PAGEREF _Toc190675816 \h </w:instrText>
            </w:r>
            <w:r>
              <w:rPr>
                <w:noProof/>
                <w:webHidden/>
              </w:rPr>
            </w:r>
            <w:r>
              <w:rPr>
                <w:noProof/>
                <w:webHidden/>
              </w:rPr>
              <w:fldChar w:fldCharType="separate"/>
            </w:r>
            <w:r>
              <w:rPr>
                <w:noProof/>
                <w:webHidden/>
              </w:rPr>
              <w:t>41</w:t>
            </w:r>
            <w:r>
              <w:rPr>
                <w:noProof/>
                <w:webHidden/>
              </w:rPr>
              <w:fldChar w:fldCharType="end"/>
            </w:r>
          </w:hyperlink>
        </w:p>
        <w:p w14:paraId="18BEF1D8" w14:textId="44FBB589"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17" w:history="1">
            <w:r w:rsidRPr="00434B18">
              <w:rPr>
                <w:rStyle w:val="Hyperlink"/>
                <w:noProof/>
              </w:rPr>
              <w:t>Lesson #10. Try Human-AI Couples Counseling</w:t>
            </w:r>
            <w:r>
              <w:rPr>
                <w:noProof/>
                <w:webHidden/>
              </w:rPr>
              <w:tab/>
            </w:r>
            <w:r>
              <w:rPr>
                <w:noProof/>
                <w:webHidden/>
              </w:rPr>
              <w:fldChar w:fldCharType="begin"/>
            </w:r>
            <w:r>
              <w:rPr>
                <w:noProof/>
                <w:webHidden/>
              </w:rPr>
              <w:instrText xml:space="preserve"> PAGEREF _Toc190675817 \h </w:instrText>
            </w:r>
            <w:r>
              <w:rPr>
                <w:noProof/>
                <w:webHidden/>
              </w:rPr>
            </w:r>
            <w:r>
              <w:rPr>
                <w:noProof/>
                <w:webHidden/>
              </w:rPr>
              <w:fldChar w:fldCharType="separate"/>
            </w:r>
            <w:r>
              <w:rPr>
                <w:noProof/>
                <w:webHidden/>
              </w:rPr>
              <w:t>43</w:t>
            </w:r>
            <w:r>
              <w:rPr>
                <w:noProof/>
                <w:webHidden/>
              </w:rPr>
              <w:fldChar w:fldCharType="end"/>
            </w:r>
          </w:hyperlink>
        </w:p>
        <w:p w14:paraId="7050AFBA" w14:textId="58BDCA97"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18" w:history="1">
            <w:r w:rsidRPr="00434B18">
              <w:rPr>
                <w:rStyle w:val="Hyperlink"/>
                <w:noProof/>
              </w:rPr>
              <w:t>Lesson #11. Offer the User Choices</w:t>
            </w:r>
            <w:r>
              <w:rPr>
                <w:noProof/>
                <w:webHidden/>
              </w:rPr>
              <w:tab/>
            </w:r>
            <w:r>
              <w:rPr>
                <w:noProof/>
                <w:webHidden/>
              </w:rPr>
              <w:fldChar w:fldCharType="begin"/>
            </w:r>
            <w:r>
              <w:rPr>
                <w:noProof/>
                <w:webHidden/>
              </w:rPr>
              <w:instrText xml:space="preserve"> PAGEREF _Toc190675818 \h </w:instrText>
            </w:r>
            <w:r>
              <w:rPr>
                <w:noProof/>
                <w:webHidden/>
              </w:rPr>
            </w:r>
            <w:r>
              <w:rPr>
                <w:noProof/>
                <w:webHidden/>
              </w:rPr>
              <w:fldChar w:fldCharType="separate"/>
            </w:r>
            <w:r>
              <w:rPr>
                <w:noProof/>
                <w:webHidden/>
              </w:rPr>
              <w:t>44</w:t>
            </w:r>
            <w:r>
              <w:rPr>
                <w:noProof/>
                <w:webHidden/>
              </w:rPr>
              <w:fldChar w:fldCharType="end"/>
            </w:r>
          </w:hyperlink>
        </w:p>
        <w:p w14:paraId="62725E9D" w14:textId="366A63C6"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19" w:history="1">
            <w:r w:rsidRPr="00434B18">
              <w:rPr>
                <w:rStyle w:val="Hyperlink"/>
                <w:noProof/>
              </w:rPr>
              <w:t>Lesson #12. Promote Better Adoption through Gameplay</w:t>
            </w:r>
            <w:r>
              <w:rPr>
                <w:noProof/>
                <w:webHidden/>
              </w:rPr>
              <w:tab/>
            </w:r>
            <w:r>
              <w:rPr>
                <w:noProof/>
                <w:webHidden/>
              </w:rPr>
              <w:fldChar w:fldCharType="begin"/>
            </w:r>
            <w:r>
              <w:rPr>
                <w:noProof/>
                <w:webHidden/>
              </w:rPr>
              <w:instrText xml:space="preserve"> PAGEREF _Toc190675819 \h </w:instrText>
            </w:r>
            <w:r>
              <w:rPr>
                <w:noProof/>
                <w:webHidden/>
              </w:rPr>
            </w:r>
            <w:r>
              <w:rPr>
                <w:noProof/>
                <w:webHidden/>
              </w:rPr>
              <w:fldChar w:fldCharType="separate"/>
            </w:r>
            <w:r>
              <w:rPr>
                <w:noProof/>
                <w:webHidden/>
              </w:rPr>
              <w:t>45</w:t>
            </w:r>
            <w:r>
              <w:rPr>
                <w:noProof/>
                <w:webHidden/>
              </w:rPr>
              <w:fldChar w:fldCharType="end"/>
            </w:r>
          </w:hyperlink>
        </w:p>
        <w:p w14:paraId="58A4AA8A" w14:textId="4F8A711E" w:rsidR="00F87D17" w:rsidRDefault="00F87D17">
          <w:pPr>
            <w:pStyle w:val="TOC2"/>
            <w:rPr>
              <w:rFonts w:asciiTheme="minorHAnsi" w:eastAsiaTheme="minorEastAsia" w:hAnsiTheme="minorHAnsi"/>
              <w:noProof/>
              <w:color w:val="auto"/>
              <w:kern w:val="2"/>
              <w:sz w:val="24"/>
              <w:szCs w:val="24"/>
              <w14:ligatures w14:val="standardContextual"/>
            </w:rPr>
          </w:pPr>
          <w:hyperlink w:anchor="_Toc190675820" w:history="1">
            <w:r w:rsidRPr="00434B18">
              <w:rPr>
                <w:rStyle w:val="Hyperlink"/>
                <w:noProof/>
              </w:rPr>
              <w:t>Broaden the Ways to Assess AI’s Impacts</w:t>
            </w:r>
            <w:r>
              <w:rPr>
                <w:noProof/>
                <w:webHidden/>
              </w:rPr>
              <w:tab/>
            </w:r>
            <w:r>
              <w:rPr>
                <w:noProof/>
                <w:webHidden/>
              </w:rPr>
              <w:fldChar w:fldCharType="begin"/>
            </w:r>
            <w:r>
              <w:rPr>
                <w:noProof/>
                <w:webHidden/>
              </w:rPr>
              <w:instrText xml:space="preserve"> PAGEREF _Toc190675820 \h </w:instrText>
            </w:r>
            <w:r>
              <w:rPr>
                <w:noProof/>
                <w:webHidden/>
              </w:rPr>
            </w:r>
            <w:r>
              <w:rPr>
                <w:noProof/>
                <w:webHidden/>
              </w:rPr>
              <w:fldChar w:fldCharType="separate"/>
            </w:r>
            <w:r>
              <w:rPr>
                <w:noProof/>
                <w:webHidden/>
              </w:rPr>
              <w:t>46</w:t>
            </w:r>
            <w:r>
              <w:rPr>
                <w:noProof/>
                <w:webHidden/>
              </w:rPr>
              <w:fldChar w:fldCharType="end"/>
            </w:r>
          </w:hyperlink>
        </w:p>
        <w:p w14:paraId="402F537D" w14:textId="259EA11F"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21" w:history="1">
            <w:r w:rsidRPr="00434B18">
              <w:rPr>
                <w:rStyle w:val="Hyperlink"/>
                <w:noProof/>
              </w:rPr>
              <w:t>Lesson #13. Monitor the AI’s Impact and Establish Layers of Accountability</w:t>
            </w:r>
            <w:r>
              <w:rPr>
                <w:noProof/>
                <w:webHidden/>
              </w:rPr>
              <w:tab/>
            </w:r>
            <w:r>
              <w:rPr>
                <w:noProof/>
                <w:webHidden/>
              </w:rPr>
              <w:fldChar w:fldCharType="begin"/>
            </w:r>
            <w:r>
              <w:rPr>
                <w:noProof/>
                <w:webHidden/>
              </w:rPr>
              <w:instrText xml:space="preserve"> PAGEREF _Toc190675821 \h </w:instrText>
            </w:r>
            <w:r>
              <w:rPr>
                <w:noProof/>
                <w:webHidden/>
              </w:rPr>
            </w:r>
            <w:r>
              <w:rPr>
                <w:noProof/>
                <w:webHidden/>
              </w:rPr>
              <w:fldChar w:fldCharType="separate"/>
            </w:r>
            <w:r>
              <w:rPr>
                <w:noProof/>
                <w:webHidden/>
              </w:rPr>
              <w:t>46</w:t>
            </w:r>
            <w:r>
              <w:rPr>
                <w:noProof/>
                <w:webHidden/>
              </w:rPr>
              <w:fldChar w:fldCharType="end"/>
            </w:r>
          </w:hyperlink>
        </w:p>
        <w:p w14:paraId="72A2B6B4" w14:textId="4CF6BD56"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22" w:history="1">
            <w:r w:rsidRPr="00434B18">
              <w:rPr>
                <w:rStyle w:val="Hyperlink"/>
                <w:noProof/>
              </w:rPr>
              <w:t>Lesson #14. Envision Safeguards for AI Advocates</w:t>
            </w:r>
            <w:r>
              <w:rPr>
                <w:noProof/>
                <w:webHidden/>
              </w:rPr>
              <w:tab/>
            </w:r>
            <w:r>
              <w:rPr>
                <w:noProof/>
                <w:webHidden/>
              </w:rPr>
              <w:fldChar w:fldCharType="begin"/>
            </w:r>
            <w:r>
              <w:rPr>
                <w:noProof/>
                <w:webHidden/>
              </w:rPr>
              <w:instrText xml:space="preserve"> PAGEREF _Toc190675822 \h </w:instrText>
            </w:r>
            <w:r>
              <w:rPr>
                <w:noProof/>
                <w:webHidden/>
              </w:rPr>
            </w:r>
            <w:r>
              <w:rPr>
                <w:noProof/>
                <w:webHidden/>
              </w:rPr>
              <w:fldChar w:fldCharType="separate"/>
            </w:r>
            <w:r>
              <w:rPr>
                <w:noProof/>
                <w:webHidden/>
              </w:rPr>
              <w:t>47</w:t>
            </w:r>
            <w:r>
              <w:rPr>
                <w:noProof/>
                <w:webHidden/>
              </w:rPr>
              <w:fldChar w:fldCharType="end"/>
            </w:r>
          </w:hyperlink>
        </w:p>
        <w:p w14:paraId="6747FE7D" w14:textId="0CDC7DA3"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23" w:history="1">
            <w:r w:rsidRPr="00434B18">
              <w:rPr>
                <w:rStyle w:val="Hyperlink"/>
                <w:noProof/>
              </w:rPr>
              <w:t>Lesson #15. Require Objective, Third-party Verification and Validation</w:t>
            </w:r>
            <w:r>
              <w:rPr>
                <w:noProof/>
                <w:webHidden/>
              </w:rPr>
              <w:tab/>
            </w:r>
            <w:r>
              <w:rPr>
                <w:noProof/>
                <w:webHidden/>
              </w:rPr>
              <w:fldChar w:fldCharType="begin"/>
            </w:r>
            <w:r>
              <w:rPr>
                <w:noProof/>
                <w:webHidden/>
              </w:rPr>
              <w:instrText xml:space="preserve"> PAGEREF _Toc190675823 \h </w:instrText>
            </w:r>
            <w:r>
              <w:rPr>
                <w:noProof/>
                <w:webHidden/>
              </w:rPr>
            </w:r>
            <w:r>
              <w:rPr>
                <w:noProof/>
                <w:webHidden/>
              </w:rPr>
              <w:fldChar w:fldCharType="separate"/>
            </w:r>
            <w:r>
              <w:rPr>
                <w:noProof/>
                <w:webHidden/>
              </w:rPr>
              <w:t>48</w:t>
            </w:r>
            <w:r>
              <w:rPr>
                <w:noProof/>
                <w:webHidden/>
              </w:rPr>
              <w:fldChar w:fldCharType="end"/>
            </w:r>
          </w:hyperlink>
        </w:p>
        <w:p w14:paraId="4FFAFF37" w14:textId="2817DF23" w:rsidR="00F87D17" w:rsidRDefault="00F87D17">
          <w:pPr>
            <w:pStyle w:val="TOC3"/>
            <w:tabs>
              <w:tab w:val="right" w:leader="dot" w:pos="9440"/>
            </w:tabs>
            <w:rPr>
              <w:rFonts w:asciiTheme="minorHAnsi" w:eastAsiaTheme="minorEastAsia" w:hAnsiTheme="minorHAnsi"/>
              <w:noProof/>
              <w:color w:val="auto"/>
              <w:kern w:val="2"/>
              <w:sz w:val="24"/>
              <w:szCs w:val="24"/>
              <w14:ligatures w14:val="standardContextual"/>
            </w:rPr>
          </w:pPr>
          <w:hyperlink w:anchor="_Toc190675824" w:history="1">
            <w:r w:rsidRPr="00434B18">
              <w:rPr>
                <w:rStyle w:val="Hyperlink"/>
                <w:noProof/>
              </w:rPr>
              <w:t>Lesson #16. Entrust Sector-specific Agencies to Establish AI Standards for Their Domains</w:t>
            </w:r>
            <w:r>
              <w:rPr>
                <w:noProof/>
                <w:webHidden/>
              </w:rPr>
              <w:tab/>
            </w:r>
            <w:r>
              <w:rPr>
                <w:noProof/>
                <w:webHidden/>
              </w:rPr>
              <w:fldChar w:fldCharType="begin"/>
            </w:r>
            <w:r>
              <w:rPr>
                <w:noProof/>
                <w:webHidden/>
              </w:rPr>
              <w:instrText xml:space="preserve"> PAGEREF _Toc190675824 \h </w:instrText>
            </w:r>
            <w:r>
              <w:rPr>
                <w:noProof/>
                <w:webHidden/>
              </w:rPr>
            </w:r>
            <w:r>
              <w:rPr>
                <w:noProof/>
                <w:webHidden/>
              </w:rPr>
              <w:fldChar w:fldCharType="separate"/>
            </w:r>
            <w:r>
              <w:rPr>
                <w:noProof/>
                <w:webHidden/>
              </w:rPr>
              <w:t>49</w:t>
            </w:r>
            <w:r>
              <w:rPr>
                <w:noProof/>
                <w:webHidden/>
              </w:rPr>
              <w:fldChar w:fldCharType="end"/>
            </w:r>
          </w:hyperlink>
        </w:p>
        <w:p w14:paraId="6B1DB9D8" w14:textId="39BA0322" w:rsidR="00F87D17" w:rsidRDefault="00F87D17">
          <w:pPr>
            <w:pStyle w:val="TOC1"/>
            <w:rPr>
              <w:rFonts w:asciiTheme="minorHAnsi" w:eastAsiaTheme="minorEastAsia" w:hAnsiTheme="minorHAnsi"/>
              <w:color w:val="auto"/>
              <w:kern w:val="2"/>
              <w:sz w:val="24"/>
              <w:szCs w:val="24"/>
              <w14:ligatures w14:val="standardContextual"/>
            </w:rPr>
          </w:pPr>
          <w:hyperlink w:anchor="_Toc190675825" w:history="1">
            <w:r w:rsidRPr="00434B18">
              <w:rPr>
                <w:rStyle w:val="Hyperlink"/>
              </w:rPr>
              <w:t>Conclusion</w:t>
            </w:r>
            <w:r>
              <w:rPr>
                <w:webHidden/>
              </w:rPr>
              <w:tab/>
            </w:r>
            <w:r>
              <w:rPr>
                <w:webHidden/>
              </w:rPr>
              <w:fldChar w:fldCharType="begin"/>
            </w:r>
            <w:r>
              <w:rPr>
                <w:webHidden/>
              </w:rPr>
              <w:instrText xml:space="preserve"> PAGEREF _Toc190675825 \h </w:instrText>
            </w:r>
            <w:r>
              <w:rPr>
                <w:webHidden/>
              </w:rPr>
            </w:r>
            <w:r>
              <w:rPr>
                <w:webHidden/>
              </w:rPr>
              <w:fldChar w:fldCharType="separate"/>
            </w:r>
            <w:r>
              <w:rPr>
                <w:webHidden/>
              </w:rPr>
              <w:t>51</w:t>
            </w:r>
            <w:r>
              <w:rPr>
                <w:webHidden/>
              </w:rPr>
              <w:fldChar w:fldCharType="end"/>
            </w:r>
          </w:hyperlink>
        </w:p>
        <w:p w14:paraId="6E6F7DA4" w14:textId="1795E935" w:rsidR="00F87D17" w:rsidRDefault="00F87D17">
          <w:pPr>
            <w:pStyle w:val="TOC1"/>
            <w:rPr>
              <w:rFonts w:asciiTheme="minorHAnsi" w:eastAsiaTheme="minorEastAsia" w:hAnsiTheme="minorHAnsi"/>
              <w:color w:val="auto"/>
              <w:kern w:val="2"/>
              <w:sz w:val="24"/>
              <w:szCs w:val="24"/>
              <w14:ligatures w14:val="standardContextual"/>
            </w:rPr>
          </w:pPr>
          <w:hyperlink w:anchor="_Toc190675826" w:history="1">
            <w:r w:rsidRPr="00434B18">
              <w:rPr>
                <w:rStyle w:val="Hyperlink"/>
              </w:rPr>
              <w:t>Endnotes</w:t>
            </w:r>
            <w:r>
              <w:rPr>
                <w:webHidden/>
              </w:rPr>
              <w:tab/>
            </w:r>
            <w:r>
              <w:rPr>
                <w:webHidden/>
              </w:rPr>
              <w:fldChar w:fldCharType="begin"/>
            </w:r>
            <w:r>
              <w:rPr>
                <w:webHidden/>
              </w:rPr>
              <w:instrText xml:space="preserve"> PAGEREF _Toc190675826 \h </w:instrText>
            </w:r>
            <w:r>
              <w:rPr>
                <w:webHidden/>
              </w:rPr>
            </w:r>
            <w:r>
              <w:rPr>
                <w:webHidden/>
              </w:rPr>
              <w:fldChar w:fldCharType="separate"/>
            </w:r>
            <w:r>
              <w:rPr>
                <w:webHidden/>
              </w:rPr>
              <w:t>53</w:t>
            </w:r>
            <w:r>
              <w:rPr>
                <w:webHidden/>
              </w:rPr>
              <w:fldChar w:fldCharType="end"/>
            </w:r>
          </w:hyperlink>
        </w:p>
        <w:p w14:paraId="06DCDD28" w14:textId="7D1CD2E0" w:rsidR="00A52BFA" w:rsidRPr="00880C06" w:rsidRDefault="007D74A0" w:rsidP="007D74A0">
          <w:pPr>
            <w:pStyle w:val="TOCHeading"/>
            <w:spacing w:before="0" w:line="276" w:lineRule="auto"/>
            <w:rPr>
              <w:sz w:val="20"/>
              <w:szCs w:val="20"/>
            </w:rPr>
          </w:pPr>
          <w:r>
            <w:rPr>
              <w:sz w:val="20"/>
              <w:szCs w:val="20"/>
            </w:rPr>
            <w:fldChar w:fldCharType="end"/>
          </w:r>
        </w:p>
      </w:sdtContent>
    </w:sdt>
    <w:p w14:paraId="7C071030" w14:textId="3345857E" w:rsidR="00D81515" w:rsidRPr="00145159" w:rsidRDefault="005327F6" w:rsidP="00042EB7">
      <w:pPr>
        <w:spacing w:line="276" w:lineRule="auto"/>
        <w:rPr>
          <w:rFonts w:asciiTheme="majorHAnsi" w:eastAsiaTheme="majorEastAsia" w:hAnsiTheme="majorHAnsi" w:cstheme="majorBidi"/>
          <w:b/>
          <w:bCs/>
          <w:color w:val="2F5496" w:themeColor="accent1" w:themeShade="BF"/>
          <w:sz w:val="28"/>
          <w:szCs w:val="28"/>
        </w:rPr>
        <w:sectPr w:rsidR="00D81515" w:rsidRPr="00145159" w:rsidSect="00624D1F">
          <w:headerReference w:type="default" r:id="rId15"/>
          <w:footerReference w:type="default" r:id="rId16"/>
          <w:headerReference w:type="first" r:id="rId17"/>
          <w:footerReference w:type="first" r:id="rId18"/>
          <w:endnotePr>
            <w:numFmt w:val="decimal"/>
          </w:endnotePr>
          <w:pgSz w:w="12240" w:h="15840"/>
          <w:pgMar w:top="1440" w:right="1350" w:bottom="1440" w:left="1440" w:header="720" w:footer="720" w:gutter="0"/>
          <w:pgNumType w:fmt="lowerRoman" w:start="0"/>
          <w:cols w:space="720"/>
          <w:titlePg/>
          <w:docGrid w:linePitch="360"/>
        </w:sectPr>
      </w:pPr>
      <w:bookmarkStart w:id="15" w:name="_Hlk22111106"/>
      <w:r>
        <w:br w:type="page"/>
      </w:r>
    </w:p>
    <w:p w14:paraId="7E2C345A" w14:textId="04358FCB" w:rsidR="00977A0E" w:rsidRPr="00507708" w:rsidRDefault="00977A0E" w:rsidP="003C6593">
      <w:pPr>
        <w:pStyle w:val="Heading1"/>
      </w:pPr>
      <w:bookmarkStart w:id="16" w:name="_How_to_Navigate"/>
      <w:bookmarkStart w:id="17" w:name="_Toc190675776"/>
      <w:bookmarkEnd w:id="16"/>
      <w:r w:rsidRPr="00507708">
        <w:lastRenderedPageBreak/>
        <w:t>How to Navigate This Paper</w:t>
      </w:r>
      <w:bookmarkEnd w:id="17"/>
      <w:r w:rsidRPr="00507708">
        <w:t xml:space="preserve">  </w:t>
      </w:r>
    </w:p>
    <w:p w14:paraId="00E16AA4" w14:textId="4F455A17" w:rsidR="00977A0E" w:rsidRPr="0026556E" w:rsidRDefault="00977A0E" w:rsidP="00977A0E">
      <w:pPr>
        <w:rPr>
          <w:b/>
          <w:bCs/>
        </w:rPr>
      </w:pPr>
      <w:r w:rsidRPr="0026556E">
        <w:rPr>
          <w:b/>
          <w:bCs/>
        </w:rPr>
        <w:t xml:space="preserve">The paper describes 20 overall fails, which are sorted into </w:t>
      </w:r>
      <w:r w:rsidR="00570081">
        <w:rPr>
          <w:b/>
          <w:bCs/>
        </w:rPr>
        <w:t xml:space="preserve">the </w:t>
      </w:r>
      <w:r w:rsidRPr="0026556E">
        <w:rPr>
          <w:b/>
          <w:bCs/>
        </w:rPr>
        <w:t>6 categories shown here:</w:t>
      </w:r>
    </w:p>
    <w:tbl>
      <w:tblPr>
        <w:tblW w:w="9676"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225"/>
        <w:gridCol w:w="3225"/>
        <w:gridCol w:w="3226"/>
      </w:tblGrid>
      <w:tr w:rsidR="00E10684" w14:paraId="6A4F8CAA" w14:textId="77777777" w:rsidTr="00DE3E88">
        <w:trPr>
          <w:trHeight w:val="1122"/>
        </w:trPr>
        <w:tc>
          <w:tcPr>
            <w:tcW w:w="3225" w:type="dxa"/>
            <w:shd w:val="clear" w:color="auto" w:fill="FFFFFF" w:themeFill="background1"/>
            <w:tcMar>
              <w:top w:w="0" w:type="dxa"/>
              <w:left w:w="0" w:type="dxa"/>
              <w:bottom w:w="0" w:type="dxa"/>
              <w:right w:w="0" w:type="dxa"/>
            </w:tcMar>
          </w:tcPr>
          <w:p w14:paraId="55F12F96" w14:textId="0BB94A9C" w:rsidR="00E10684" w:rsidRPr="00622AF2" w:rsidRDefault="00126CD9" w:rsidP="00622AF2">
            <w:pPr>
              <w:pStyle w:val="introparagraph"/>
              <w:spacing w:line="276" w:lineRule="auto"/>
              <w:jc w:val="center"/>
              <w:rPr>
                <w:sz w:val="24"/>
                <w:szCs w:val="20"/>
              </w:rPr>
            </w:pPr>
            <w:r w:rsidRPr="00622AF2">
              <w:rPr>
                <w:rFonts w:cs="Arial"/>
                <w:noProof/>
                <w:color w:val="2EA3F2"/>
                <w:sz w:val="24"/>
                <w:szCs w:val="20"/>
                <w:bdr w:val="none" w:sz="0" w:space="0" w:color="auto" w:frame="1"/>
              </w:rPr>
              <w:drawing>
                <wp:anchor distT="0" distB="0" distL="114300" distR="114300" simplePos="0" relativeHeight="251836416" behindDoc="0" locked="0" layoutInCell="1" allowOverlap="1" wp14:anchorId="1B56E2C5" wp14:editId="1E8B16FA">
                  <wp:simplePos x="0" y="0"/>
                  <wp:positionH relativeFrom="margin">
                    <wp:posOffset>684530</wp:posOffset>
                  </wp:positionH>
                  <wp:positionV relativeFrom="margin">
                    <wp:posOffset>140335</wp:posOffset>
                  </wp:positionV>
                  <wp:extent cx="715010" cy="631190"/>
                  <wp:effectExtent l="0" t="0" r="8890" b="0"/>
                  <wp:wrapSquare wrapText="bothSides"/>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5010" cy="631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5" w:type="dxa"/>
            <w:shd w:val="clear" w:color="auto" w:fill="FFFFFF" w:themeFill="background1"/>
            <w:tcMar>
              <w:top w:w="0" w:type="dxa"/>
              <w:left w:w="0" w:type="dxa"/>
              <w:bottom w:w="0" w:type="dxa"/>
              <w:right w:w="0" w:type="dxa"/>
            </w:tcMar>
          </w:tcPr>
          <w:p w14:paraId="20BB72F3" w14:textId="2FEF2D09" w:rsidR="00E10684" w:rsidRPr="00622AF2" w:rsidRDefault="00E10684" w:rsidP="00622AF2">
            <w:pPr>
              <w:pStyle w:val="introparagraph"/>
              <w:spacing w:line="276" w:lineRule="auto"/>
              <w:jc w:val="center"/>
              <w:rPr>
                <w:sz w:val="24"/>
                <w:szCs w:val="20"/>
              </w:rPr>
            </w:pPr>
            <w:r w:rsidRPr="00622AF2">
              <w:rPr>
                <w:noProof/>
                <w:sz w:val="24"/>
                <w:szCs w:val="20"/>
                <w:bdr w:val="none" w:sz="0" w:space="0" w:color="auto" w:frame="1"/>
              </w:rPr>
              <w:drawing>
                <wp:anchor distT="0" distB="0" distL="114300" distR="114300" simplePos="0" relativeHeight="251669504" behindDoc="0" locked="0" layoutInCell="1" allowOverlap="1" wp14:anchorId="6BA19D86" wp14:editId="113372B3">
                  <wp:simplePos x="0" y="0"/>
                  <wp:positionH relativeFrom="margin">
                    <wp:posOffset>696595</wp:posOffset>
                  </wp:positionH>
                  <wp:positionV relativeFrom="margin">
                    <wp:posOffset>83820</wp:posOffset>
                  </wp:positionV>
                  <wp:extent cx="742950" cy="701040"/>
                  <wp:effectExtent l="0" t="0" r="0" b="3810"/>
                  <wp:wrapSquare wrapText="bothSides"/>
                  <wp:docPr id="10" name="Picture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4295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6" w:type="dxa"/>
            <w:shd w:val="clear" w:color="auto" w:fill="FFFFFF" w:themeFill="background1"/>
            <w:tcMar>
              <w:top w:w="0" w:type="dxa"/>
              <w:left w:w="0" w:type="dxa"/>
              <w:bottom w:w="0" w:type="dxa"/>
              <w:right w:w="0" w:type="dxa"/>
            </w:tcMar>
          </w:tcPr>
          <w:p w14:paraId="52358581" w14:textId="58BCEB6F" w:rsidR="00E10684" w:rsidRPr="00622AF2" w:rsidRDefault="00E10684" w:rsidP="00622AF2">
            <w:pPr>
              <w:pStyle w:val="introparagraph"/>
              <w:spacing w:line="276" w:lineRule="auto"/>
              <w:jc w:val="center"/>
              <w:rPr>
                <w:sz w:val="24"/>
                <w:szCs w:val="20"/>
              </w:rPr>
            </w:pPr>
            <w:r w:rsidRPr="00622AF2">
              <w:rPr>
                <w:noProof/>
                <w:sz w:val="24"/>
                <w:szCs w:val="20"/>
                <w:bdr w:val="none" w:sz="0" w:space="0" w:color="auto" w:frame="1"/>
              </w:rPr>
              <w:drawing>
                <wp:anchor distT="0" distB="0" distL="114300" distR="114300" simplePos="0" relativeHeight="251671552" behindDoc="0" locked="0" layoutInCell="1" allowOverlap="1" wp14:anchorId="53D8C5C8" wp14:editId="6240EB26">
                  <wp:simplePos x="0" y="0"/>
                  <wp:positionH relativeFrom="margin">
                    <wp:posOffset>736600</wp:posOffset>
                  </wp:positionH>
                  <wp:positionV relativeFrom="margin">
                    <wp:posOffset>133350</wp:posOffset>
                  </wp:positionV>
                  <wp:extent cx="701040" cy="651510"/>
                  <wp:effectExtent l="0" t="0" r="3810" b="0"/>
                  <wp:wrapSquare wrapText="bothSides"/>
                  <wp:docPr id="5" name="Pictur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0104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77A0E" w14:paraId="1EDB2067" w14:textId="77777777" w:rsidTr="00DE3E88">
        <w:trPr>
          <w:trHeight w:val="944"/>
        </w:trPr>
        <w:tc>
          <w:tcPr>
            <w:tcW w:w="3225" w:type="dxa"/>
            <w:shd w:val="clear" w:color="auto" w:fill="FFFFFF" w:themeFill="background1"/>
            <w:tcMar>
              <w:top w:w="14" w:type="dxa"/>
              <w:left w:w="0" w:type="dxa"/>
              <w:bottom w:w="0" w:type="dxa"/>
              <w:right w:w="0" w:type="dxa"/>
            </w:tcMar>
            <w:vAlign w:val="center"/>
            <w:hideMark/>
          </w:tcPr>
          <w:p w14:paraId="2623AC6A" w14:textId="783C809F" w:rsidR="00977A0E" w:rsidRPr="00622AF2" w:rsidRDefault="00977A0E" w:rsidP="00FC3049">
            <w:pPr>
              <w:pStyle w:val="introparagraph"/>
              <w:spacing w:before="120" w:after="60" w:line="276" w:lineRule="auto"/>
              <w:jc w:val="center"/>
              <w:rPr>
                <w:sz w:val="24"/>
                <w:szCs w:val="20"/>
              </w:rPr>
            </w:pPr>
            <w:hyperlink w:anchor="Cult" w:history="1">
              <w:r w:rsidRPr="00622AF2">
                <w:rPr>
                  <w:rStyle w:val="Hyperlink"/>
                  <w:b/>
                  <w:bCs/>
                  <w:sz w:val="24"/>
                  <w:szCs w:val="20"/>
                </w:rPr>
                <w:t>The Cult of AI</w:t>
              </w:r>
              <w:r w:rsidRPr="00622AF2">
                <w:rPr>
                  <w:rStyle w:val="Hyperlink"/>
                  <w:sz w:val="24"/>
                  <w:szCs w:val="20"/>
                </w:rPr>
                <w:br/>
              </w:r>
              <w:r w:rsidR="003748D6" w:rsidRPr="003748D6">
                <w:rPr>
                  <w:rStyle w:val="Hyperlink"/>
                  <w:sz w:val="24"/>
                  <w:szCs w:val="20"/>
                </w:rPr>
                <w:t>Perceiving AI to Be</w:t>
              </w:r>
              <w:r w:rsidR="0096397F">
                <w:rPr>
                  <w:rStyle w:val="Hyperlink"/>
                  <w:sz w:val="24"/>
                  <w:szCs w:val="20"/>
                </w:rPr>
                <w:br/>
              </w:r>
              <w:r w:rsidR="003748D6" w:rsidRPr="003748D6">
                <w:rPr>
                  <w:rStyle w:val="Hyperlink"/>
                  <w:sz w:val="24"/>
                  <w:szCs w:val="20"/>
                </w:rPr>
                <w:t xml:space="preserve">More Mature Than It Is </w:t>
              </w:r>
            </w:hyperlink>
          </w:p>
        </w:tc>
        <w:tc>
          <w:tcPr>
            <w:tcW w:w="3225" w:type="dxa"/>
            <w:shd w:val="clear" w:color="auto" w:fill="FFFFFF" w:themeFill="background1"/>
            <w:tcMar>
              <w:top w:w="14" w:type="dxa"/>
              <w:left w:w="0" w:type="dxa"/>
              <w:bottom w:w="0" w:type="dxa"/>
              <w:right w:w="0" w:type="dxa"/>
            </w:tcMar>
            <w:vAlign w:val="center"/>
            <w:hideMark/>
          </w:tcPr>
          <w:p w14:paraId="419A24B7" w14:textId="02E58FD7" w:rsidR="00977A0E" w:rsidRPr="00622AF2" w:rsidRDefault="00977A0E" w:rsidP="00FC3049">
            <w:pPr>
              <w:pStyle w:val="introparagraph"/>
              <w:spacing w:before="120" w:after="60" w:line="276" w:lineRule="auto"/>
              <w:jc w:val="center"/>
              <w:rPr>
                <w:sz w:val="24"/>
                <w:szCs w:val="20"/>
              </w:rPr>
            </w:pPr>
            <w:hyperlink w:anchor="Intelligence" w:history="1">
              <w:r w:rsidRPr="00622AF2">
                <w:rPr>
                  <w:rStyle w:val="Hyperlink"/>
                  <w:b/>
                  <w:bCs/>
                  <w:sz w:val="24"/>
                  <w:szCs w:val="20"/>
                </w:rPr>
                <w:t>You Call This “Intelligence”?</w:t>
              </w:r>
              <w:r w:rsidRPr="00622AF2">
                <w:rPr>
                  <w:rStyle w:val="Hyperlink"/>
                  <w:b/>
                  <w:bCs/>
                  <w:sz w:val="24"/>
                  <w:szCs w:val="20"/>
                </w:rPr>
                <w:br/>
              </w:r>
              <w:r w:rsidRPr="00622AF2">
                <w:rPr>
                  <w:rStyle w:val="Hyperlink"/>
                  <w:sz w:val="24"/>
                  <w:szCs w:val="20"/>
                </w:rPr>
                <w:t>AI Meets the Real World</w:t>
              </w:r>
            </w:hyperlink>
          </w:p>
        </w:tc>
        <w:tc>
          <w:tcPr>
            <w:tcW w:w="3226" w:type="dxa"/>
            <w:shd w:val="clear" w:color="auto" w:fill="FFFFFF" w:themeFill="background1"/>
            <w:tcMar>
              <w:top w:w="14" w:type="dxa"/>
              <w:left w:w="0" w:type="dxa"/>
              <w:bottom w:w="0" w:type="dxa"/>
              <w:right w:w="0" w:type="dxa"/>
            </w:tcMar>
            <w:vAlign w:val="center"/>
            <w:hideMark/>
          </w:tcPr>
          <w:p w14:paraId="517F61E3" w14:textId="277717E7" w:rsidR="00977A0E" w:rsidRPr="00622AF2" w:rsidRDefault="00977A0E" w:rsidP="00FC3049">
            <w:pPr>
              <w:pStyle w:val="introparagraph"/>
              <w:spacing w:before="120" w:after="60" w:line="276" w:lineRule="auto"/>
              <w:jc w:val="center"/>
              <w:rPr>
                <w:sz w:val="24"/>
                <w:szCs w:val="20"/>
              </w:rPr>
            </w:pPr>
            <w:hyperlink w:anchor="Lemons" w:history="1">
              <w:r w:rsidRPr="00622AF2">
                <w:rPr>
                  <w:rStyle w:val="Hyperlink"/>
                  <w:b/>
                  <w:bCs/>
                  <w:sz w:val="24"/>
                  <w:szCs w:val="20"/>
                </w:rPr>
                <w:t>Turning Lemons into Reflux</w:t>
              </w:r>
              <w:r w:rsidRPr="00622AF2">
                <w:rPr>
                  <w:rStyle w:val="Hyperlink"/>
                  <w:sz w:val="24"/>
                  <w:szCs w:val="20"/>
                </w:rPr>
                <w:br/>
                <w:t>When AI Makes Things Worse</w:t>
              </w:r>
            </w:hyperlink>
          </w:p>
        </w:tc>
      </w:tr>
      <w:tr w:rsidR="0012118A" w14:paraId="52C9D1CC" w14:textId="77777777" w:rsidTr="00DE3E88">
        <w:trPr>
          <w:trHeight w:val="1304"/>
        </w:trPr>
        <w:tc>
          <w:tcPr>
            <w:tcW w:w="3225" w:type="dxa"/>
            <w:shd w:val="clear" w:color="auto" w:fill="FFFFFF" w:themeFill="background1"/>
            <w:tcMar>
              <w:top w:w="90" w:type="dxa"/>
              <w:left w:w="144" w:type="dxa"/>
              <w:bottom w:w="90" w:type="dxa"/>
              <w:right w:w="144" w:type="dxa"/>
            </w:tcMar>
          </w:tcPr>
          <w:p w14:paraId="48EC0C17" w14:textId="23E28F59" w:rsidR="000079AB" w:rsidRPr="00622AF2" w:rsidRDefault="000079AB" w:rsidP="00622AF2">
            <w:pPr>
              <w:spacing w:line="276" w:lineRule="auto"/>
              <w:rPr>
                <w:sz w:val="24"/>
                <w:szCs w:val="20"/>
              </w:rPr>
            </w:pPr>
            <w:r w:rsidRPr="00622AF2">
              <w:rPr>
                <w:rFonts w:cs="Arial"/>
                <w:noProof/>
                <w:color w:val="2EA3F2"/>
                <w:sz w:val="24"/>
                <w:szCs w:val="20"/>
                <w:bdr w:val="none" w:sz="0" w:space="0" w:color="auto" w:frame="1"/>
              </w:rPr>
              <w:drawing>
                <wp:anchor distT="0" distB="0" distL="114300" distR="114300" simplePos="0" relativeHeight="251672576" behindDoc="0" locked="0" layoutInCell="1" allowOverlap="1" wp14:anchorId="2DFC76A1" wp14:editId="07ADDF5B">
                  <wp:simplePos x="0" y="0"/>
                  <wp:positionH relativeFrom="margin">
                    <wp:posOffset>659765</wp:posOffset>
                  </wp:positionH>
                  <wp:positionV relativeFrom="margin">
                    <wp:posOffset>102235</wp:posOffset>
                  </wp:positionV>
                  <wp:extent cx="512445" cy="756285"/>
                  <wp:effectExtent l="0" t="0" r="1905" b="5715"/>
                  <wp:wrapSquare wrapText="bothSides"/>
                  <wp:docPr id="4"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1244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5" w:type="dxa"/>
            <w:shd w:val="clear" w:color="auto" w:fill="FFFFFF" w:themeFill="background1"/>
            <w:tcMar>
              <w:top w:w="90" w:type="dxa"/>
              <w:left w:w="144" w:type="dxa"/>
              <w:bottom w:w="90" w:type="dxa"/>
              <w:right w:w="144" w:type="dxa"/>
            </w:tcMar>
          </w:tcPr>
          <w:p w14:paraId="22989ED5" w14:textId="1BB48610" w:rsidR="000079AB" w:rsidRPr="00622AF2" w:rsidRDefault="000079AB" w:rsidP="00622AF2">
            <w:pPr>
              <w:spacing w:line="276" w:lineRule="auto"/>
              <w:jc w:val="center"/>
              <w:rPr>
                <w:sz w:val="24"/>
                <w:szCs w:val="20"/>
              </w:rPr>
            </w:pPr>
            <w:r w:rsidRPr="00622AF2">
              <w:rPr>
                <w:rFonts w:cs="Arial"/>
                <w:noProof/>
                <w:color w:val="2EA3F2"/>
                <w:sz w:val="24"/>
                <w:szCs w:val="20"/>
                <w:bdr w:val="none" w:sz="0" w:space="0" w:color="auto" w:frame="1"/>
              </w:rPr>
              <w:drawing>
                <wp:anchor distT="0" distB="0" distL="114300" distR="114300" simplePos="0" relativeHeight="251673600" behindDoc="0" locked="0" layoutInCell="1" allowOverlap="1" wp14:anchorId="7BF54BF4" wp14:editId="345E5B7C">
                  <wp:simplePos x="0" y="0"/>
                  <wp:positionH relativeFrom="margin">
                    <wp:posOffset>463550</wp:posOffset>
                  </wp:positionH>
                  <wp:positionV relativeFrom="margin">
                    <wp:posOffset>151765</wp:posOffset>
                  </wp:positionV>
                  <wp:extent cx="998220" cy="708660"/>
                  <wp:effectExtent l="0" t="0" r="0" b="0"/>
                  <wp:wrapSquare wrapText="bothSides"/>
                  <wp:docPr id="3" name="Picture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9822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6" w:type="dxa"/>
            <w:shd w:val="clear" w:color="auto" w:fill="FFFFFF" w:themeFill="background1"/>
            <w:tcMar>
              <w:top w:w="90" w:type="dxa"/>
              <w:left w:w="144" w:type="dxa"/>
              <w:bottom w:w="90" w:type="dxa"/>
              <w:right w:w="144" w:type="dxa"/>
            </w:tcMar>
          </w:tcPr>
          <w:p w14:paraId="54120800" w14:textId="321D4BFC" w:rsidR="000079AB" w:rsidRPr="00622AF2" w:rsidRDefault="00126CD9" w:rsidP="00622AF2">
            <w:pPr>
              <w:spacing w:line="276" w:lineRule="auto"/>
              <w:rPr>
                <w:sz w:val="24"/>
                <w:szCs w:val="20"/>
              </w:rPr>
            </w:pPr>
            <w:r w:rsidRPr="00622AF2">
              <w:rPr>
                <w:noProof/>
                <w:sz w:val="24"/>
                <w:szCs w:val="20"/>
                <w:bdr w:val="none" w:sz="0" w:space="0" w:color="auto" w:frame="1"/>
              </w:rPr>
              <w:drawing>
                <wp:anchor distT="0" distB="0" distL="0" distR="0" simplePos="0" relativeHeight="251834368" behindDoc="1" locked="0" layoutInCell="1" allowOverlap="1" wp14:anchorId="28F8D02D" wp14:editId="2D56288E">
                  <wp:simplePos x="0" y="0"/>
                  <wp:positionH relativeFrom="margin">
                    <wp:posOffset>537210</wp:posOffset>
                  </wp:positionH>
                  <wp:positionV relativeFrom="margin">
                    <wp:posOffset>137795</wp:posOffset>
                  </wp:positionV>
                  <wp:extent cx="847725" cy="678180"/>
                  <wp:effectExtent l="0" t="0" r="9525" b="7620"/>
                  <wp:wrapTight wrapText="bothSides">
                    <wp:wrapPolygon edited="0">
                      <wp:start x="3883" y="0"/>
                      <wp:lineTo x="2912" y="3034"/>
                      <wp:lineTo x="2427" y="9708"/>
                      <wp:lineTo x="0" y="19416"/>
                      <wp:lineTo x="0" y="20629"/>
                      <wp:lineTo x="10679" y="21236"/>
                      <wp:lineTo x="16503" y="21236"/>
                      <wp:lineTo x="20872" y="19416"/>
                      <wp:lineTo x="21357" y="18202"/>
                      <wp:lineTo x="21357" y="7281"/>
                      <wp:lineTo x="15533" y="3640"/>
                      <wp:lineTo x="6310" y="0"/>
                      <wp:lineTo x="3883" y="0"/>
                    </wp:wrapPolygon>
                  </wp:wrapTight>
                  <wp:docPr id="7" name="Picture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47725"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079AB" w14:paraId="35D94DAA" w14:textId="77777777" w:rsidTr="00DE3E88">
        <w:trPr>
          <w:trHeight w:val="926"/>
        </w:trPr>
        <w:tc>
          <w:tcPr>
            <w:tcW w:w="3225" w:type="dxa"/>
            <w:shd w:val="clear" w:color="auto" w:fill="FFFFFF" w:themeFill="background1"/>
            <w:tcMar>
              <w:top w:w="0" w:type="dxa"/>
              <w:left w:w="0" w:type="dxa"/>
              <w:bottom w:w="0" w:type="dxa"/>
              <w:right w:w="0" w:type="dxa"/>
            </w:tcMar>
            <w:vAlign w:val="center"/>
          </w:tcPr>
          <w:p w14:paraId="363C41D2" w14:textId="63B4E860" w:rsidR="000079AB" w:rsidRPr="00622AF2" w:rsidRDefault="000079AB" w:rsidP="00FC3049">
            <w:pPr>
              <w:pStyle w:val="introparagraph"/>
              <w:spacing w:before="120" w:after="60" w:line="276" w:lineRule="auto"/>
              <w:jc w:val="center"/>
              <w:rPr>
                <w:sz w:val="24"/>
                <w:szCs w:val="20"/>
              </w:rPr>
            </w:pPr>
            <w:hyperlink w:anchor="Developing" w:history="1">
              <w:r w:rsidRPr="00622AF2">
                <w:rPr>
                  <w:rStyle w:val="Hyperlink"/>
                  <w:b/>
                  <w:bCs/>
                  <w:sz w:val="24"/>
                  <w:szCs w:val="20"/>
                </w:rPr>
                <w:t>We’re Not Done Yet</w:t>
              </w:r>
              <w:r w:rsidRPr="00622AF2">
                <w:rPr>
                  <w:rStyle w:val="Hyperlink"/>
                  <w:sz w:val="24"/>
                  <w:szCs w:val="20"/>
                </w:rPr>
                <w:br/>
                <w:t>After Developing the AI</w:t>
              </w:r>
            </w:hyperlink>
          </w:p>
        </w:tc>
        <w:tc>
          <w:tcPr>
            <w:tcW w:w="3225" w:type="dxa"/>
            <w:shd w:val="clear" w:color="auto" w:fill="FFFFFF" w:themeFill="background1"/>
            <w:tcMar>
              <w:top w:w="0" w:type="dxa"/>
              <w:left w:w="0" w:type="dxa"/>
              <w:bottom w:w="0" w:type="dxa"/>
              <w:right w:w="0" w:type="dxa"/>
            </w:tcMar>
            <w:vAlign w:val="center"/>
          </w:tcPr>
          <w:p w14:paraId="40B5F81F" w14:textId="413F6501" w:rsidR="000079AB" w:rsidRPr="00622AF2" w:rsidRDefault="000079AB" w:rsidP="00FC3049">
            <w:pPr>
              <w:pStyle w:val="introparagraph"/>
              <w:spacing w:before="120" w:after="60" w:line="276" w:lineRule="auto"/>
              <w:jc w:val="center"/>
              <w:rPr>
                <w:sz w:val="24"/>
                <w:szCs w:val="20"/>
              </w:rPr>
            </w:pPr>
            <w:hyperlink w:anchor="FailureLaunch" w:history="1">
              <w:r w:rsidRPr="00622AF2">
                <w:rPr>
                  <w:rStyle w:val="Hyperlink"/>
                  <w:b/>
                  <w:bCs/>
                  <w:sz w:val="24"/>
                  <w:szCs w:val="20"/>
                </w:rPr>
                <w:t>Failure to Launch</w:t>
              </w:r>
              <w:r w:rsidRPr="00622AF2">
                <w:rPr>
                  <w:rStyle w:val="Hyperlink"/>
                  <w:sz w:val="24"/>
                  <w:szCs w:val="20"/>
                </w:rPr>
                <w:br/>
                <w:t>How People Can React to AI</w:t>
              </w:r>
            </w:hyperlink>
          </w:p>
        </w:tc>
        <w:tc>
          <w:tcPr>
            <w:tcW w:w="3226" w:type="dxa"/>
            <w:shd w:val="clear" w:color="auto" w:fill="FFFFFF" w:themeFill="background1"/>
            <w:tcMar>
              <w:top w:w="0" w:type="dxa"/>
              <w:left w:w="0" w:type="dxa"/>
              <w:bottom w:w="0" w:type="dxa"/>
              <w:right w:w="0" w:type="dxa"/>
            </w:tcMar>
            <w:vAlign w:val="center"/>
          </w:tcPr>
          <w:p w14:paraId="1FFC8725" w14:textId="17A07BCB" w:rsidR="000079AB" w:rsidRPr="00622AF2" w:rsidRDefault="000079AB" w:rsidP="00FC3049">
            <w:pPr>
              <w:pStyle w:val="introparagraph"/>
              <w:spacing w:before="120" w:after="60" w:line="276" w:lineRule="auto"/>
              <w:jc w:val="center"/>
              <w:rPr>
                <w:sz w:val="24"/>
                <w:szCs w:val="20"/>
              </w:rPr>
            </w:pPr>
            <w:hyperlink w:anchor="Registry" w:history="1">
              <w:r w:rsidRPr="00622AF2">
                <w:rPr>
                  <w:rStyle w:val="Hyperlink"/>
                  <w:b/>
                  <w:bCs/>
                  <w:sz w:val="24"/>
                  <w:szCs w:val="20"/>
                </w:rPr>
                <w:t>AI Registry</w:t>
              </w:r>
              <w:r w:rsidRPr="00622AF2">
                <w:rPr>
                  <w:rStyle w:val="Hyperlink"/>
                  <w:sz w:val="24"/>
                  <w:szCs w:val="20"/>
                </w:rPr>
                <w:br/>
                <w:t xml:space="preserve">The Things We’ll Need </w:t>
              </w:r>
              <w:r w:rsidR="00B131FB" w:rsidRPr="00622AF2">
                <w:rPr>
                  <w:rStyle w:val="Hyperlink"/>
                  <w:sz w:val="24"/>
                  <w:szCs w:val="20"/>
                </w:rPr>
                <w:br/>
              </w:r>
              <w:r w:rsidRPr="00622AF2">
                <w:rPr>
                  <w:rStyle w:val="Hyperlink"/>
                  <w:sz w:val="24"/>
                  <w:szCs w:val="20"/>
                </w:rPr>
                <w:t>That Support AI</w:t>
              </w:r>
            </w:hyperlink>
          </w:p>
        </w:tc>
      </w:tr>
    </w:tbl>
    <w:p w14:paraId="0E675A5F" w14:textId="77777777" w:rsidR="00977A0E" w:rsidRDefault="00977A0E" w:rsidP="00977A0E"/>
    <w:p w14:paraId="2E02A13D" w14:textId="34D3FD44" w:rsidR="00977A0E" w:rsidRDefault="00977A0E" w:rsidP="00977A0E">
      <w:r>
        <w:t xml:space="preserve">Each </w:t>
      </w:r>
      <w:r w:rsidRPr="008E5241">
        <w:rPr>
          <w:i/>
          <w:iCs/>
        </w:rPr>
        <w:t>category</w:t>
      </w:r>
      <w:r>
        <w:t xml:space="preserve"> includes a brief introduction, which is followed by the three or four fails relevant to that category. </w:t>
      </w:r>
    </w:p>
    <w:p w14:paraId="35F079E0" w14:textId="77777777" w:rsidR="00977A0E" w:rsidRDefault="00977A0E" w:rsidP="00977A0E">
      <w:r>
        <w:t xml:space="preserve">Each </w:t>
      </w:r>
      <w:r w:rsidRPr="008E5241">
        <w:rPr>
          <w:i/>
          <w:iCs/>
        </w:rPr>
        <w:t>fail</w:t>
      </w:r>
      <w:r>
        <w:t xml:space="preserve"> demonstrates the results of AI misapplications and presents ways to learn from what went wrong. Every fail starts with a description, a discussion of why it’s a fail and what happens as a result of the fail, and several real-world examples related to the theme of the fail. At the end of each fail is a list of lessons learned that could be applicable. The items in that list serve as hyperlinks that will take you to the specific recommendations and practical considerations behind each </w:t>
      </w:r>
      <w:r w:rsidRPr="00CB7A3C">
        <w:t>lesson learned</w:t>
      </w:r>
      <w:r>
        <w:t xml:space="preserve">. </w:t>
      </w:r>
    </w:p>
    <w:p w14:paraId="385C4603" w14:textId="36AE7B93" w:rsidR="00D17F89" w:rsidRDefault="00977A0E" w:rsidP="00977A0E">
      <w:r>
        <w:t xml:space="preserve">Finally, all 16 </w:t>
      </w:r>
      <w:r w:rsidRPr="00106726">
        <w:rPr>
          <w:i/>
          <w:iCs/>
        </w:rPr>
        <w:t>lessons learned</w:t>
      </w:r>
      <w:r>
        <w:t xml:space="preserve"> (in 4 </w:t>
      </w:r>
      <w:r w:rsidR="00570081">
        <w:t>categories</w:t>
      </w:r>
      <w:r>
        <w:t>) are listed in the second half of the paper, as shown below:</w:t>
      </w:r>
    </w:p>
    <w:tbl>
      <w:tblPr>
        <w:tblW w:w="9625" w:type="dxa"/>
        <w:shd w:val="clear" w:color="auto" w:fill="FFFFFF" w:themeFill="background1"/>
        <w:tblLayout w:type="fixed"/>
        <w:tblCellMar>
          <w:left w:w="0" w:type="dxa"/>
          <w:right w:w="0" w:type="dxa"/>
        </w:tblCellMar>
        <w:tblLook w:val="04A0" w:firstRow="1" w:lastRow="0" w:firstColumn="1" w:lastColumn="0" w:noHBand="0" w:noVBand="1"/>
      </w:tblPr>
      <w:tblGrid>
        <w:gridCol w:w="2438"/>
        <w:gridCol w:w="2438"/>
        <w:gridCol w:w="2438"/>
        <w:gridCol w:w="2311"/>
      </w:tblGrid>
      <w:tr w:rsidR="00622AF2" w14:paraId="1C2A069B" w14:textId="77777777" w:rsidTr="00DE3E88">
        <w:trPr>
          <w:trHeight w:val="1296"/>
        </w:trPr>
        <w:tc>
          <w:tcPr>
            <w:tcW w:w="2438" w:type="dxa"/>
            <w:shd w:val="clear" w:color="auto" w:fill="FFFFFF" w:themeFill="background1"/>
            <w:tcMar>
              <w:top w:w="90" w:type="dxa"/>
              <w:left w:w="360" w:type="dxa"/>
              <w:bottom w:w="90" w:type="dxa"/>
              <w:right w:w="360" w:type="dxa"/>
            </w:tcMar>
          </w:tcPr>
          <w:p w14:paraId="2EFD2D5D" w14:textId="11E5C079" w:rsidR="00622AF2" w:rsidRPr="00622AF2" w:rsidRDefault="00622AF2" w:rsidP="005F4051">
            <w:pPr>
              <w:spacing w:after="0" w:line="240" w:lineRule="auto"/>
              <w:rPr>
                <w:sz w:val="20"/>
                <w:szCs w:val="16"/>
              </w:rPr>
            </w:pPr>
            <w:r w:rsidRPr="00622AF2">
              <w:rPr>
                <w:noProof/>
                <w:sz w:val="20"/>
                <w:szCs w:val="16"/>
                <w:bdr w:val="none" w:sz="0" w:space="0" w:color="auto" w:frame="1"/>
              </w:rPr>
              <w:drawing>
                <wp:anchor distT="0" distB="0" distL="114300" distR="114300" simplePos="0" relativeHeight="251676672" behindDoc="0" locked="0" layoutInCell="1" allowOverlap="1" wp14:anchorId="2B3FF611" wp14:editId="5F8324B9">
                  <wp:simplePos x="0" y="0"/>
                  <wp:positionH relativeFrom="margin">
                    <wp:posOffset>111125</wp:posOffset>
                  </wp:positionH>
                  <wp:positionV relativeFrom="margin">
                    <wp:posOffset>24765</wp:posOffset>
                  </wp:positionV>
                  <wp:extent cx="923925" cy="835660"/>
                  <wp:effectExtent l="0" t="0" r="9525" b="2540"/>
                  <wp:wrapSquare wrapText="bothSides"/>
                  <wp:docPr id="43" name="Picture 4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3925" cy="835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8" w:type="dxa"/>
            <w:shd w:val="clear" w:color="auto" w:fill="FFFFFF" w:themeFill="background1"/>
            <w:tcMar>
              <w:top w:w="90" w:type="dxa"/>
              <w:left w:w="360" w:type="dxa"/>
              <w:bottom w:w="90" w:type="dxa"/>
              <w:right w:w="360" w:type="dxa"/>
            </w:tcMar>
          </w:tcPr>
          <w:p w14:paraId="41C20447" w14:textId="571F06B5" w:rsidR="00622AF2" w:rsidRPr="00622AF2" w:rsidRDefault="00622AF2" w:rsidP="005F4051">
            <w:pPr>
              <w:spacing w:after="0" w:line="240" w:lineRule="auto"/>
              <w:rPr>
                <w:sz w:val="20"/>
                <w:szCs w:val="16"/>
              </w:rPr>
            </w:pPr>
            <w:r>
              <w:rPr>
                <w:rFonts w:cs="Arial"/>
                <w:noProof/>
                <w:color w:val="2EA3F2"/>
                <w:sz w:val="21"/>
                <w:szCs w:val="21"/>
                <w:bdr w:val="none" w:sz="0" w:space="0" w:color="auto" w:frame="1"/>
              </w:rPr>
              <w:drawing>
                <wp:anchor distT="0" distB="0" distL="114300" distR="114300" simplePos="0" relativeHeight="251675648" behindDoc="0" locked="0" layoutInCell="1" allowOverlap="1" wp14:anchorId="6F3E0F08" wp14:editId="442F2809">
                  <wp:simplePos x="0" y="0"/>
                  <wp:positionH relativeFrom="margin">
                    <wp:posOffset>68580</wp:posOffset>
                  </wp:positionH>
                  <wp:positionV relativeFrom="margin">
                    <wp:posOffset>74295</wp:posOffset>
                  </wp:positionV>
                  <wp:extent cx="952500" cy="784225"/>
                  <wp:effectExtent l="0" t="0" r="0" b="0"/>
                  <wp:wrapSquare wrapText="bothSides"/>
                  <wp:docPr id="45" name="Picture 4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52500" cy="784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8" w:type="dxa"/>
            <w:shd w:val="clear" w:color="auto" w:fill="FFFFFF" w:themeFill="background1"/>
          </w:tcPr>
          <w:p w14:paraId="4B2AFA2C" w14:textId="7CDB2F2E" w:rsidR="00622AF2" w:rsidRPr="00622AF2" w:rsidRDefault="00622AF2" w:rsidP="005F4051">
            <w:pPr>
              <w:spacing w:after="0" w:line="240" w:lineRule="auto"/>
              <w:jc w:val="right"/>
              <w:rPr>
                <w:sz w:val="20"/>
                <w:szCs w:val="16"/>
              </w:rPr>
            </w:pPr>
            <w:bookmarkStart w:id="18" w:name="Calibrate"/>
            <w:r>
              <w:rPr>
                <w:rFonts w:cs="Arial"/>
                <w:noProof/>
                <w:color w:val="2EA3F2"/>
                <w:sz w:val="21"/>
                <w:szCs w:val="21"/>
                <w:bdr w:val="none" w:sz="0" w:space="0" w:color="auto" w:frame="1"/>
              </w:rPr>
              <w:drawing>
                <wp:anchor distT="0" distB="0" distL="114300" distR="114300" simplePos="0" relativeHeight="251682816" behindDoc="0" locked="0" layoutInCell="1" allowOverlap="1" wp14:anchorId="7FADEDB8" wp14:editId="28DC863E">
                  <wp:simplePos x="0" y="0"/>
                  <wp:positionH relativeFrom="margin">
                    <wp:posOffset>344805</wp:posOffset>
                  </wp:positionH>
                  <wp:positionV relativeFrom="margin">
                    <wp:posOffset>60960</wp:posOffset>
                  </wp:positionV>
                  <wp:extent cx="778510" cy="852805"/>
                  <wp:effectExtent l="0" t="0" r="2540" b="4445"/>
                  <wp:wrapSquare wrapText="bothSides"/>
                  <wp:docPr id="47" name="Picture 4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7851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8"/>
          </w:p>
        </w:tc>
        <w:tc>
          <w:tcPr>
            <w:tcW w:w="2311" w:type="dxa"/>
            <w:shd w:val="clear" w:color="auto" w:fill="FFFFFF" w:themeFill="background1"/>
            <w:tcMar>
              <w:top w:w="90" w:type="dxa"/>
              <w:left w:w="360" w:type="dxa"/>
              <w:bottom w:w="90" w:type="dxa"/>
              <w:right w:w="360" w:type="dxa"/>
            </w:tcMar>
          </w:tcPr>
          <w:p w14:paraId="4ACC56C8" w14:textId="443E6EAE" w:rsidR="00622AF2" w:rsidRPr="00622AF2" w:rsidRDefault="00622AF2" w:rsidP="005F4051">
            <w:pPr>
              <w:spacing w:after="0" w:line="240" w:lineRule="auto"/>
              <w:rPr>
                <w:sz w:val="20"/>
                <w:szCs w:val="16"/>
              </w:rPr>
            </w:pPr>
            <w:r>
              <w:rPr>
                <w:rFonts w:cs="Arial"/>
                <w:noProof/>
                <w:color w:val="2EA3F2"/>
                <w:sz w:val="21"/>
                <w:szCs w:val="21"/>
                <w:bdr w:val="none" w:sz="0" w:space="0" w:color="auto" w:frame="1"/>
              </w:rPr>
              <w:drawing>
                <wp:anchor distT="0" distB="0" distL="114300" distR="114300" simplePos="0" relativeHeight="251677696" behindDoc="0" locked="0" layoutInCell="1" allowOverlap="1" wp14:anchorId="26CA0B00" wp14:editId="22A8778D">
                  <wp:simplePos x="0" y="0"/>
                  <wp:positionH relativeFrom="margin">
                    <wp:posOffset>115257</wp:posOffset>
                  </wp:positionH>
                  <wp:positionV relativeFrom="margin">
                    <wp:posOffset>90805</wp:posOffset>
                  </wp:positionV>
                  <wp:extent cx="787400" cy="762000"/>
                  <wp:effectExtent l="0" t="0" r="0" b="0"/>
                  <wp:wrapSquare wrapText="bothSides"/>
                  <wp:docPr id="49" name="Picture 4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874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543D3" w14:paraId="18198A88" w14:textId="77777777" w:rsidTr="00DE3E88">
        <w:trPr>
          <w:trHeight w:val="619"/>
        </w:trPr>
        <w:tc>
          <w:tcPr>
            <w:tcW w:w="2438" w:type="dxa"/>
            <w:shd w:val="clear" w:color="auto" w:fill="FFFFFF" w:themeFill="background1"/>
            <w:tcMar>
              <w:top w:w="72" w:type="dxa"/>
              <w:left w:w="14" w:type="dxa"/>
              <w:bottom w:w="72" w:type="dxa"/>
              <w:right w:w="14" w:type="dxa"/>
            </w:tcMar>
            <w:hideMark/>
          </w:tcPr>
          <w:p w14:paraId="179EA876" w14:textId="0AB6D022" w:rsidR="00977A0E" w:rsidRPr="00204BE2" w:rsidRDefault="00977A0E" w:rsidP="00204BE2">
            <w:pPr>
              <w:pStyle w:val="Newtextcallout"/>
              <w:jc w:val="center"/>
              <w:rPr>
                <w:rFonts w:cs="Arial"/>
                <w:color w:val="000000"/>
              </w:rPr>
            </w:pPr>
            <w:hyperlink w:anchor="Considerations" w:history="1">
              <w:r w:rsidRPr="00BA5BAC">
                <w:rPr>
                  <w:rStyle w:val="Hyperlink"/>
                </w:rPr>
                <w:t>Expand Early</w:t>
              </w:r>
              <w:r w:rsidR="00C71DB5" w:rsidRPr="00BA5BAC">
                <w:rPr>
                  <w:rStyle w:val="Hyperlink"/>
                </w:rPr>
                <w:t xml:space="preserve"> </w:t>
              </w:r>
              <w:r w:rsidRPr="00BA5BAC">
                <w:rPr>
                  <w:rStyle w:val="Hyperlink"/>
                </w:rPr>
                <w:t>Project</w:t>
              </w:r>
              <w:r w:rsidR="00FC5418">
                <w:rPr>
                  <w:rStyle w:val="Hyperlink"/>
                </w:rPr>
                <w:br/>
              </w:r>
              <w:r w:rsidRPr="00BA5BAC">
                <w:rPr>
                  <w:rStyle w:val="Hyperlink"/>
                </w:rPr>
                <w:t>Considerations</w:t>
              </w:r>
            </w:hyperlink>
          </w:p>
        </w:tc>
        <w:tc>
          <w:tcPr>
            <w:tcW w:w="2438" w:type="dxa"/>
            <w:shd w:val="clear" w:color="auto" w:fill="FFFFFF" w:themeFill="background1"/>
            <w:tcMar>
              <w:top w:w="90" w:type="dxa"/>
              <w:left w:w="14" w:type="dxa"/>
              <w:bottom w:w="90" w:type="dxa"/>
              <w:right w:w="14" w:type="dxa"/>
            </w:tcMar>
            <w:hideMark/>
          </w:tcPr>
          <w:p w14:paraId="3CB1688C" w14:textId="3D55241C" w:rsidR="00977A0E" w:rsidRPr="00622AF2" w:rsidRDefault="00977A0E" w:rsidP="00204BE2">
            <w:pPr>
              <w:pStyle w:val="Newtextcallout"/>
              <w:jc w:val="center"/>
              <w:rPr>
                <w:rFonts w:cs="Arial"/>
                <w:b/>
                <w:bCs/>
                <w:color w:val="000000"/>
              </w:rPr>
            </w:pPr>
            <w:hyperlink w:anchor="Build" w:history="1">
              <w:r w:rsidRPr="00BA5BAC">
                <w:rPr>
                  <w:rStyle w:val="Hyperlink"/>
                </w:rPr>
                <w:t xml:space="preserve">Build Resiliency into the </w:t>
              </w:r>
              <w:r w:rsidR="0006017A" w:rsidRPr="00BA5BAC">
                <w:rPr>
                  <w:rStyle w:val="Hyperlink"/>
                </w:rPr>
                <w:br/>
              </w:r>
              <w:r w:rsidRPr="00BA5BAC">
                <w:rPr>
                  <w:rStyle w:val="Hyperlink"/>
                </w:rPr>
                <w:t>AI and the Organization</w:t>
              </w:r>
            </w:hyperlink>
          </w:p>
        </w:tc>
        <w:tc>
          <w:tcPr>
            <w:tcW w:w="2438" w:type="dxa"/>
            <w:shd w:val="clear" w:color="auto" w:fill="FFFFFF" w:themeFill="background1"/>
            <w:tcMar>
              <w:left w:w="14" w:type="dxa"/>
              <w:right w:w="14" w:type="dxa"/>
            </w:tcMar>
          </w:tcPr>
          <w:p w14:paraId="7D0486BE" w14:textId="43D377D1" w:rsidR="00977A0E" w:rsidRPr="00204BE2" w:rsidRDefault="00977A0E" w:rsidP="00204BE2">
            <w:pPr>
              <w:pStyle w:val="Newtextcallout"/>
              <w:jc w:val="center"/>
            </w:pPr>
            <w:hyperlink w:anchor="Calibrate" w:history="1">
              <w:r w:rsidRPr="00BA5BAC">
                <w:rPr>
                  <w:rStyle w:val="Hyperlink"/>
                </w:rPr>
                <w:t xml:space="preserve">Calibrate Our Trust in the </w:t>
              </w:r>
              <w:r w:rsidR="001725E5" w:rsidRPr="00BA5BAC">
                <w:rPr>
                  <w:rStyle w:val="Hyperlink"/>
                </w:rPr>
                <w:br/>
              </w:r>
              <w:r w:rsidRPr="00BA5BAC">
                <w:rPr>
                  <w:rStyle w:val="Hyperlink"/>
                </w:rPr>
                <w:t>AI and the Data</w:t>
              </w:r>
            </w:hyperlink>
          </w:p>
        </w:tc>
        <w:tc>
          <w:tcPr>
            <w:tcW w:w="2311" w:type="dxa"/>
            <w:shd w:val="clear" w:color="auto" w:fill="FFFFFF" w:themeFill="background1"/>
            <w:tcMar>
              <w:top w:w="90" w:type="dxa"/>
              <w:left w:w="14" w:type="dxa"/>
              <w:bottom w:w="90" w:type="dxa"/>
              <w:right w:w="14" w:type="dxa"/>
            </w:tcMar>
            <w:hideMark/>
          </w:tcPr>
          <w:p w14:paraId="31B21698" w14:textId="40E38A49" w:rsidR="00977A0E" w:rsidRPr="00622AF2" w:rsidRDefault="00977A0E" w:rsidP="00204BE2">
            <w:pPr>
              <w:pStyle w:val="Newtextcallout"/>
              <w:jc w:val="center"/>
              <w:rPr>
                <w:rFonts w:cs="Arial"/>
                <w:b/>
                <w:bCs/>
                <w:color w:val="000000"/>
              </w:rPr>
            </w:pPr>
            <w:hyperlink w:anchor="Broaden" w:history="1">
              <w:r w:rsidRPr="00BA5BAC">
                <w:rPr>
                  <w:rStyle w:val="Hyperlink"/>
                </w:rPr>
                <w:t>Broaden the Ways to</w:t>
              </w:r>
              <w:r w:rsidR="00571914">
                <w:rPr>
                  <w:rStyle w:val="Hyperlink"/>
                </w:rPr>
                <w:br/>
              </w:r>
              <w:r w:rsidRPr="00BA5BAC">
                <w:rPr>
                  <w:rStyle w:val="Hyperlink"/>
                </w:rPr>
                <w:t>Assess AI’s Impacts</w:t>
              </w:r>
            </w:hyperlink>
          </w:p>
        </w:tc>
      </w:tr>
    </w:tbl>
    <w:p w14:paraId="5D1A8A44" w14:textId="4313F905" w:rsidR="006E6F21" w:rsidRDefault="006E6F21" w:rsidP="005F4051">
      <w:r>
        <w:t>The best way to navigate is to dive in and explore. So, go out of order, jump around to different sections, or follow what’s most interesting to you! You can start with any of these icons, they’re all hyperlinks too</w:t>
      </w:r>
      <w:r w:rsidR="00570081">
        <w:t>.</w:t>
      </w:r>
    </w:p>
    <w:p w14:paraId="72FF98B9" w14:textId="58B461BF" w:rsidR="00724BFA" w:rsidRDefault="00F95D5E" w:rsidP="00724BFA">
      <w:pPr>
        <w:pStyle w:val="Heading1"/>
      </w:pPr>
      <w:bookmarkStart w:id="19" w:name="_The_Cult_of"/>
      <w:bookmarkStart w:id="20" w:name="_Toc190675777"/>
      <w:bookmarkEnd w:id="19"/>
      <w:r>
        <w:lastRenderedPageBreak/>
        <w:t>Fails</w:t>
      </w:r>
      <w:bookmarkEnd w:id="20"/>
    </w:p>
    <w:p w14:paraId="7E2DF4C5" w14:textId="203C434C" w:rsidR="00490BF5" w:rsidRPr="00407E1B" w:rsidRDefault="00B739D5" w:rsidP="00407E1B">
      <w:pPr>
        <w:pStyle w:val="Heading2"/>
      </w:pPr>
      <w:bookmarkStart w:id="21" w:name="_The_Cult_of_1"/>
      <w:bookmarkStart w:id="22" w:name="Cult"/>
      <w:bookmarkStart w:id="23" w:name="_Toc190675778"/>
      <w:bookmarkEnd w:id="21"/>
      <w:r>
        <w:rPr>
          <w:rFonts w:cs="Arial"/>
          <w:color w:val="2EA3F2"/>
          <w:sz w:val="21"/>
          <w:szCs w:val="21"/>
          <w14:textFill>
            <w14:solidFill>
              <w14:srgbClr w14:val="2EA3F2">
                <w14:lumMod w14:val="65000"/>
                <w14:lumOff w14:val="35000"/>
              </w14:srgbClr>
            </w14:solidFill>
          </w14:textFill>
        </w:rPr>
        <w:drawing>
          <wp:anchor distT="0" distB="0" distL="114300" distR="114300" simplePos="0" relativeHeight="251838464" behindDoc="0" locked="0" layoutInCell="1" allowOverlap="1" wp14:anchorId="53823DD9" wp14:editId="014F0281">
            <wp:simplePos x="0" y="0"/>
            <wp:positionH relativeFrom="column">
              <wp:posOffset>4869180</wp:posOffset>
            </wp:positionH>
            <wp:positionV relativeFrom="paragraph">
              <wp:posOffset>123825</wp:posOffset>
            </wp:positionV>
            <wp:extent cx="927735" cy="819150"/>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27735" cy="819150"/>
                    </a:xfrm>
                    <a:prstGeom prst="rect">
                      <a:avLst/>
                    </a:prstGeom>
                    <a:noFill/>
                    <a:ln>
                      <a:noFill/>
                    </a:ln>
                  </pic:spPr>
                </pic:pic>
              </a:graphicData>
            </a:graphic>
            <wp14:sizeRelH relativeFrom="margin">
              <wp14:pctWidth>0</wp14:pctWidth>
            </wp14:sizeRelH>
          </wp:anchor>
        </w:drawing>
      </w:r>
      <w:r w:rsidR="006A2E48" w:rsidRPr="00407E1B">
        <w:t xml:space="preserve">The Cult </w:t>
      </w:r>
      <w:r w:rsidR="00050C5C" w:rsidRPr="00407E1B">
        <w:t>o</w:t>
      </w:r>
      <w:r w:rsidR="006A2E48" w:rsidRPr="00407E1B">
        <w:t>f AI:</w:t>
      </w:r>
      <w:r w:rsidR="00250FD2" w:rsidRPr="00407E1B">
        <w:t xml:space="preserve"> </w:t>
      </w:r>
      <w:r w:rsidR="004C1D47" w:rsidRPr="004C1D47">
        <w:t>Perceiving AI to Be More Mature Than It Is</w:t>
      </w:r>
      <w:bookmarkEnd w:id="22"/>
      <w:bookmarkEnd w:id="23"/>
      <w:r w:rsidR="00250FD2" w:rsidRPr="00407E1B">
        <w:t xml:space="preserve">  </w:t>
      </w:r>
    </w:p>
    <w:p w14:paraId="6C556BB5" w14:textId="6FA17617" w:rsidR="00AD0A4F" w:rsidRDefault="007E7456" w:rsidP="00AD0A4F">
      <w:r>
        <w:t>A</w:t>
      </w:r>
      <w:r w:rsidR="00A6684E">
        <w:t>I</w:t>
      </w:r>
      <w:r w:rsidR="00043CA4">
        <w:t xml:space="preserve"> is all about boundaries: the AI works well if we</w:t>
      </w:r>
      <w:r w:rsidR="00125F91" w:rsidRPr="00125F91">
        <w:t xml:space="preserve"> </w:t>
      </w:r>
      <w:r w:rsidR="00125F91">
        <w:t>as developers and deployers</w:t>
      </w:r>
      <w:r w:rsidR="00043CA4">
        <w:t xml:space="preserve"> define the task and </w:t>
      </w:r>
      <w:r w:rsidR="003B6CB4">
        <w:t xml:space="preserve">genuinely </w:t>
      </w:r>
      <w:r w:rsidR="00043CA4">
        <w:t>understand the environment</w:t>
      </w:r>
      <w:r w:rsidR="00543B26">
        <w:t xml:space="preserve"> in which the AI will be used</w:t>
      </w:r>
      <w:r w:rsidR="003655D9">
        <w:t xml:space="preserve">. New </w:t>
      </w:r>
      <w:r w:rsidR="00D038A5">
        <w:t xml:space="preserve">AI </w:t>
      </w:r>
      <w:r w:rsidR="003655D9">
        <w:t xml:space="preserve">applications are exciting </w:t>
      </w:r>
      <w:r w:rsidR="009B2B53">
        <w:t xml:space="preserve">in part </w:t>
      </w:r>
      <w:r w:rsidR="003655D9">
        <w:t xml:space="preserve">because they </w:t>
      </w:r>
      <w:r w:rsidR="00177204">
        <w:t>exceed</w:t>
      </w:r>
      <w:r w:rsidR="003655D9">
        <w:t xml:space="preserve"> previous technical boundaries </w:t>
      </w:r>
      <w:r w:rsidR="006C33DA">
        <w:rPr>
          <w:rFonts w:cstheme="minorHAnsi"/>
        </w:rPr>
        <w:t>−</w:t>
      </w:r>
      <w:r w:rsidR="004D5A94">
        <w:rPr>
          <w:rFonts w:cstheme="minorHAnsi"/>
        </w:rPr>
        <w:t xml:space="preserve"> </w:t>
      </w:r>
      <w:r w:rsidR="003655D9">
        <w:t xml:space="preserve">like AI winning at chess, </w:t>
      </w:r>
      <w:r w:rsidR="00717099">
        <w:t>then</w:t>
      </w:r>
      <w:r w:rsidR="003655D9">
        <w:t xml:space="preserve"> </w:t>
      </w:r>
      <w:r w:rsidR="003655D9" w:rsidRPr="00AE594C">
        <w:rPr>
          <w:i/>
          <w:iCs/>
        </w:rPr>
        <w:t>Jeopardy</w:t>
      </w:r>
      <w:r w:rsidR="003655D9">
        <w:t xml:space="preserve">, </w:t>
      </w:r>
      <w:r w:rsidR="00717099">
        <w:t>then</w:t>
      </w:r>
      <w:r w:rsidR="003655D9">
        <w:t xml:space="preserve"> Go, </w:t>
      </w:r>
      <w:r w:rsidR="00717099">
        <w:t>then</w:t>
      </w:r>
      <w:r w:rsidR="003655D9">
        <w:t xml:space="preserve"> StarCraft. But what happens when </w:t>
      </w:r>
      <w:r w:rsidR="006C33DA">
        <w:t>we</w:t>
      </w:r>
      <w:r w:rsidR="00177204">
        <w:t xml:space="preserve"> assume th</w:t>
      </w:r>
      <w:r w:rsidR="004D5A94">
        <w:t xml:space="preserve">at </w:t>
      </w:r>
      <w:r w:rsidR="00177204">
        <w:t xml:space="preserve">AI is ready to break those barriers before </w:t>
      </w:r>
      <w:r w:rsidR="004D5A94">
        <w:t xml:space="preserve">the technology or the environment is </w:t>
      </w:r>
      <w:r w:rsidR="0060221F">
        <w:t xml:space="preserve">truly </w:t>
      </w:r>
      <w:r w:rsidR="004D5A94">
        <w:t>ready</w:t>
      </w:r>
      <w:r w:rsidR="00177204">
        <w:t>?</w:t>
      </w:r>
      <w:r w:rsidR="003655D9">
        <w:t xml:space="preserve"> This section </w:t>
      </w:r>
      <w:r w:rsidR="003B1098">
        <w:t xml:space="preserve">presents </w:t>
      </w:r>
      <w:r w:rsidR="0008385C">
        <w:t>examples</w:t>
      </w:r>
      <w:r w:rsidR="003B1098">
        <w:t xml:space="preserve"> </w:t>
      </w:r>
      <w:r w:rsidR="00117AB9">
        <w:t xml:space="preserve">where AIs </w:t>
      </w:r>
      <w:r w:rsidR="00496F54">
        <w:t>exceed</w:t>
      </w:r>
      <w:r w:rsidR="00117AB9">
        <w:t xml:space="preserve">ed either technical or environmental limits </w:t>
      </w:r>
      <w:r w:rsidR="00050C5C">
        <w:t xml:space="preserve">– </w:t>
      </w:r>
      <w:r w:rsidR="00304CAC">
        <w:t xml:space="preserve">whether because AI was put in roles it wasn’t suited for, </w:t>
      </w:r>
      <w:r w:rsidR="006D0093">
        <w:t xml:space="preserve">user expectations didn’t align with </w:t>
      </w:r>
      <w:r w:rsidR="00BD2E94">
        <w:t>its abilities</w:t>
      </w:r>
      <w:r w:rsidR="00304CAC">
        <w:t>, or because the world was assumed to be simpler than it really is</w:t>
      </w:r>
      <w:r w:rsidR="002807BD">
        <w:t xml:space="preserve">. </w:t>
      </w:r>
    </w:p>
    <w:p w14:paraId="5E7AD0B0" w14:textId="2B5BD6B5" w:rsidR="00AD0A4F" w:rsidRPr="00CB0917" w:rsidRDefault="00AD0A4F" w:rsidP="00CB0917">
      <w:pPr>
        <w:pStyle w:val="IntenseQuote"/>
      </w:pPr>
      <w:bookmarkStart w:id="24" w:name="_Toc190675779"/>
      <w:r w:rsidRPr="00CB0917">
        <w:t>Fail #1. No Human Needed: the AI’s Got This</w:t>
      </w:r>
      <w:bookmarkEnd w:id="24"/>
    </w:p>
    <w:p w14:paraId="4BD7F145" w14:textId="1FF5FDD0" w:rsidR="005D79B4" w:rsidRDefault="00B73D39" w:rsidP="00E45C29">
      <w:r w:rsidRPr="00CB0917">
        <w:rPr>
          <w:b/>
          <w:bCs/>
        </w:rPr>
        <w:t>Fail:</w:t>
      </w:r>
      <w:r w:rsidR="00250FD2" w:rsidRPr="00E45C29">
        <w:rPr>
          <w:rFonts w:cstheme="minorHAnsi"/>
          <w:b/>
          <w:bCs/>
        </w:rPr>
        <w:t xml:space="preserve"> </w:t>
      </w:r>
      <w:r w:rsidR="00C07AEC" w:rsidRPr="00E45C29">
        <w:rPr>
          <w:rFonts w:cstheme="minorHAnsi"/>
        </w:rPr>
        <w:t>W</w:t>
      </w:r>
      <w:r w:rsidR="00B20883" w:rsidRPr="00E45C29">
        <w:rPr>
          <w:rFonts w:cstheme="minorHAnsi"/>
        </w:rPr>
        <w:t xml:space="preserve">e often intend </w:t>
      </w:r>
      <w:r w:rsidR="00B20883">
        <w:t xml:space="preserve">to design AIs to assist their human partners, but what we create can end up </w:t>
      </w:r>
      <w:r w:rsidR="00B20883" w:rsidRPr="00E45C29">
        <w:rPr>
          <w:i/>
          <w:iCs/>
        </w:rPr>
        <w:t>replacing</w:t>
      </w:r>
      <w:r w:rsidR="00B20883">
        <w:t xml:space="preserve"> some human partners. When the AI isn’t ready to completely perform the task without the help of humans, this could lead to significant problems.</w:t>
      </w:r>
    </w:p>
    <w:tbl>
      <w:tblPr>
        <w:tblStyle w:val="TableGrid"/>
        <w:tblpPr w:leftFromText="288" w:rightFromText="187" w:bottomFromText="216" w:vertAnchor="text" w:horzAnchor="margin" w:tblpXSpec="right" w:tblpY="491"/>
        <w:tblOverlap w:val="never"/>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597662" w14:paraId="37CADF96" w14:textId="77777777" w:rsidTr="00F90B92">
        <w:trPr>
          <w:trHeight w:val="689"/>
        </w:trPr>
        <w:tc>
          <w:tcPr>
            <w:tcW w:w="4320" w:type="dxa"/>
            <w:shd w:val="clear" w:color="auto" w:fill="F5EBBF"/>
            <w:tcMar>
              <w:top w:w="58" w:type="dxa"/>
              <w:left w:w="144" w:type="dxa"/>
              <w:right w:w="144" w:type="dxa"/>
            </w:tcMar>
          </w:tcPr>
          <w:p w14:paraId="1BEEEB70" w14:textId="77777777" w:rsidR="00597662" w:rsidRPr="005D79B4" w:rsidRDefault="00597662" w:rsidP="00F90B92">
            <w:pPr>
              <w:pStyle w:val="introparagraph"/>
              <w:rPr>
                <w:rStyle w:val="BookTitle"/>
              </w:rPr>
            </w:pPr>
            <w:r>
              <w:rPr>
                <w:b/>
                <w:noProof/>
                <w:color w:val="595959" w:themeColor="text1" w:themeTint="A6"/>
                <w:sz w:val="24"/>
              </w:rPr>
              <w:drawing>
                <wp:anchor distT="0" distB="0" distL="114300" distR="114300" simplePos="0" relativeHeight="251686912" behindDoc="0" locked="0" layoutInCell="1" allowOverlap="1" wp14:anchorId="3C70C4C2" wp14:editId="2B6CEBC9">
                  <wp:simplePos x="0" y="0"/>
                  <wp:positionH relativeFrom="margin">
                    <wp:posOffset>0</wp:posOffset>
                  </wp:positionH>
                  <wp:positionV relativeFrom="margin">
                    <wp:posOffset>13648</wp:posOffset>
                  </wp:positionV>
                  <wp:extent cx="296017" cy="440499"/>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br/>
            </w:r>
            <w:r w:rsidRPr="005D79B4">
              <w:rPr>
                <w:rStyle w:val="BookTitle"/>
              </w:rPr>
              <w:t>Examples:</w:t>
            </w:r>
          </w:p>
        </w:tc>
      </w:tr>
      <w:tr w:rsidR="00597662" w14:paraId="4690CF62" w14:textId="77777777" w:rsidTr="00F90B92">
        <w:trPr>
          <w:trHeight w:val="2425"/>
        </w:trPr>
        <w:tc>
          <w:tcPr>
            <w:tcW w:w="4320" w:type="dxa"/>
            <w:shd w:val="clear" w:color="auto" w:fill="F5EBBF"/>
            <w:tcMar>
              <w:top w:w="29" w:type="dxa"/>
              <w:left w:w="144" w:type="dxa"/>
              <w:right w:w="144" w:type="dxa"/>
            </w:tcMar>
          </w:tcPr>
          <w:p w14:paraId="7CF0444C" w14:textId="075407EC" w:rsidR="00597662" w:rsidRDefault="00597662" w:rsidP="00F90B92">
            <w:pPr>
              <w:pStyle w:val="Exampletable"/>
              <w:rPr>
                <w:b/>
              </w:rPr>
            </w:pPr>
            <w:r>
              <w:t xml:space="preserve">Microsoft released Tay, an AI chatbot designed “to engage and entertain” and learn from the communication patterns of the 18-to-24-year-olds with whom it interacted. Within hours, Tay started repeating some users’ sexist, anti-Semitic, racist, and other inflammatory statements. Although the chatbot met its learning objective, the way it did so required individuals within Microsoft to modify the AI </w:t>
            </w:r>
            <w:r w:rsidRPr="000A4E0A">
              <w:t xml:space="preserve">and </w:t>
            </w:r>
            <w:r>
              <w:t>address the public fallout from the experiment.</w:t>
            </w:r>
            <w:r>
              <w:rPr>
                <w:rStyle w:val="EndnoteReference"/>
              </w:rPr>
              <w:endnoteReference w:id="12"/>
            </w:r>
          </w:p>
          <w:p w14:paraId="28790A67" w14:textId="77777777" w:rsidR="00597662" w:rsidRDefault="00597662" w:rsidP="00F90B92">
            <w:pPr>
              <w:pStyle w:val="Exampletable"/>
              <w:rPr>
                <w:b/>
              </w:rPr>
            </w:pPr>
            <w:r w:rsidRPr="00160E04">
              <w:t>Because Amazon employs so many warehouse workers, the company has used a heavily automated process that tracks employee productivity and is authorized to fire people without the intervention of a human supervisor. As a result, some employees have said they avoid using the bathroom for fear of being fired on the spot. Implementing this system has led to legal and public relations challenges, even if it did reduce the workload for the company’s human resources employees or remaining supervisors.</w:t>
            </w:r>
            <w:r w:rsidRPr="008B27B5">
              <w:rPr>
                <w:rStyle w:val="EndnoteReference"/>
              </w:rPr>
              <w:endnoteReference w:id="13"/>
            </w:r>
          </w:p>
        </w:tc>
      </w:tr>
    </w:tbl>
    <w:p w14:paraId="33375AC2" w14:textId="77777777" w:rsidR="00673DEB" w:rsidRDefault="00673DEB" w:rsidP="00C37E9E">
      <w:pPr>
        <w:rPr>
          <w:b/>
          <w:bCs/>
        </w:rPr>
      </w:pPr>
    </w:p>
    <w:p w14:paraId="5D6AC7D1" w14:textId="4FF98A31" w:rsidR="005C00DF" w:rsidRPr="00C37E9E" w:rsidRDefault="00B20883" w:rsidP="00C37E9E">
      <w:r w:rsidRPr="00CB0917">
        <w:rPr>
          <w:b/>
          <w:bCs/>
        </w:rPr>
        <w:t>Why is this a fail?</w:t>
      </w:r>
      <w:r>
        <w:t xml:space="preserve"> </w:t>
      </w:r>
      <w:r w:rsidR="00800E5A">
        <w:t xml:space="preserve">Perception about what AI is suited for </w:t>
      </w:r>
      <w:r w:rsidR="000D6B73">
        <w:t xml:space="preserve">may not always align with </w:t>
      </w:r>
      <w:r w:rsidR="007027C8">
        <w:t xml:space="preserve">the research. </w:t>
      </w:r>
      <w:r>
        <w:t xml:space="preserve">Deciding which tasks are better suited for humans or </w:t>
      </w:r>
      <w:r w:rsidR="00D016B2">
        <w:t xml:space="preserve">for </w:t>
      </w:r>
      <w:r>
        <w:t xml:space="preserve">machines </w:t>
      </w:r>
      <w:r w:rsidR="00D016B2">
        <w:t>can be traced</w:t>
      </w:r>
      <w:r>
        <w:t xml:space="preserve"> back to Fitts’</w:t>
      </w:r>
      <w:r w:rsidR="00B74268">
        <w:t>s</w:t>
      </w:r>
      <w:r>
        <w:t xml:space="preserve"> ‘machines are better at’ (MABA) list from 1951</w:t>
      </w:r>
      <w:r w:rsidR="00176AE4">
        <w:t>.</w:t>
      </w:r>
      <w:r w:rsidR="00872E9C" w:rsidRPr="00A467FF">
        <w:rPr>
          <w:vertAlign w:val="superscript"/>
        </w:rPr>
        <w:endnoteReference w:id="14"/>
      </w:r>
      <w:r>
        <w:t xml:space="preserve"> A modern-day interpretation</w:t>
      </w:r>
      <w:r w:rsidR="008B7082">
        <w:t xml:space="preserve"> of that list</w:t>
      </w:r>
      <w:r>
        <w:t xml:space="preserve"> might </w:t>
      </w:r>
      <w:r w:rsidR="00D86875">
        <w:t xml:space="preserve">allocate </w:t>
      </w:r>
      <w:r>
        <w:t xml:space="preserve">tasks that involve </w:t>
      </w:r>
      <w:r w:rsidRPr="00C37E9E">
        <w:t>judgment, creativity, and intuition to humans, and tasks that involve responding quickly or storing and sifting through large amounts of data to the AI.</w:t>
      </w:r>
      <w:r w:rsidR="004F7EEB" w:rsidRPr="00A467FF">
        <w:rPr>
          <w:vertAlign w:val="superscript"/>
        </w:rPr>
        <w:endnoteReference w:id="15"/>
      </w:r>
      <w:r w:rsidR="004F7EEB" w:rsidRPr="00A467FF">
        <w:rPr>
          <w:vertAlign w:val="superscript"/>
        </w:rPr>
        <w:t>,</w:t>
      </w:r>
      <w:r w:rsidR="005731F3" w:rsidRPr="00A467FF">
        <w:rPr>
          <w:vertAlign w:val="superscript"/>
        </w:rPr>
        <w:endnoteReference w:id="16"/>
      </w:r>
      <w:r w:rsidRPr="00E45C29">
        <w:rPr>
          <w:color w:val="000000"/>
        </w:rPr>
        <w:t xml:space="preserve"> </w:t>
      </w:r>
      <w:r w:rsidR="005519EE" w:rsidRPr="00C37E9E">
        <w:t>M</w:t>
      </w:r>
      <w:r w:rsidR="005C364A" w:rsidRPr="00C37E9E">
        <w:t xml:space="preserve">ore </w:t>
      </w:r>
      <w:r w:rsidRPr="00C37E9E">
        <w:t xml:space="preserve">advanced AI applications </w:t>
      </w:r>
      <w:r w:rsidR="005519EE" w:rsidRPr="00C37E9E">
        <w:t>can be</w:t>
      </w:r>
      <w:r w:rsidR="00A739FF" w:rsidRPr="00C37E9E">
        <w:t xml:space="preserve"> designed</w:t>
      </w:r>
      <w:r w:rsidRPr="00C37E9E">
        <w:t xml:space="preserve"> to blur those lines</w:t>
      </w:r>
      <w:r w:rsidR="00D86875" w:rsidRPr="00C37E9E">
        <w:t>,</w:t>
      </w:r>
      <w:r w:rsidR="005519EE" w:rsidRPr="00C37E9E">
        <w:t xml:space="preserve"> </w:t>
      </w:r>
      <w:r w:rsidR="00D86875" w:rsidRPr="00C37E9E">
        <w:t>but even i</w:t>
      </w:r>
      <w:r w:rsidR="005C364A" w:rsidRPr="00C37E9E">
        <w:t>n those cases</w:t>
      </w:r>
      <w:r w:rsidR="00F42C11" w:rsidRPr="00C37E9E">
        <w:t xml:space="preserve"> </w:t>
      </w:r>
      <w:r w:rsidR="00D86875" w:rsidRPr="00C37E9E">
        <w:t xml:space="preserve">the AI </w:t>
      </w:r>
      <w:r w:rsidRPr="00C37E9E">
        <w:t>will likely need to interact with humans in some capacity.</w:t>
      </w:r>
      <w:r w:rsidR="00A36D2D" w:rsidRPr="00C37E9E">
        <w:t xml:space="preserve"> </w:t>
      </w:r>
    </w:p>
    <w:p w14:paraId="5A3BB35B" w14:textId="69DE7610" w:rsidR="006E08B8" w:rsidRDefault="00D86875" w:rsidP="00570CBD">
      <w:pPr>
        <w:rPr>
          <w:vertAlign w:val="superscript"/>
        </w:rPr>
      </w:pPr>
      <w:r>
        <w:t>Like</w:t>
      </w:r>
      <w:r w:rsidR="002F773F">
        <w:t xml:space="preserve"> any technology, AI </w:t>
      </w:r>
      <w:r>
        <w:t>may</w:t>
      </w:r>
      <w:r w:rsidR="002F773F">
        <w:t xml:space="preserve"> not work as intended or </w:t>
      </w:r>
      <w:r>
        <w:t xml:space="preserve">may </w:t>
      </w:r>
      <w:r w:rsidR="002F773F">
        <w:t>hav</w:t>
      </w:r>
      <w:r>
        <w:t>e</w:t>
      </w:r>
      <w:r w:rsidR="002F773F">
        <w:t xml:space="preserve"> undesirable consequences. </w:t>
      </w:r>
      <w:r w:rsidR="00591BDE">
        <w:t xml:space="preserve">Consequently, </w:t>
      </w:r>
      <w:r w:rsidR="00F42C11">
        <w:t xml:space="preserve">if the AI is intended to work by itself, </w:t>
      </w:r>
      <w:r w:rsidR="001A658C">
        <w:t>any</w:t>
      </w:r>
      <w:r w:rsidR="00A36D2D">
        <w:t xml:space="preserve"> design considerations </w:t>
      </w:r>
      <w:r w:rsidR="0046035C">
        <w:t>meant to</w:t>
      </w:r>
      <w:r w:rsidR="00F42C11">
        <w:t xml:space="preserve"> </w:t>
      </w:r>
      <w:r w:rsidR="00A36D2D">
        <w:t xml:space="preserve">foster partnership </w:t>
      </w:r>
      <w:r w:rsidR="00F42C11">
        <w:t xml:space="preserve">will be overlooked, </w:t>
      </w:r>
      <w:r>
        <w:t xml:space="preserve">which will </w:t>
      </w:r>
      <w:r w:rsidR="0046035C">
        <w:t>impos</w:t>
      </w:r>
      <w:r>
        <w:t>e</w:t>
      </w:r>
      <w:r w:rsidR="0046035C">
        <w:t xml:space="preserve"> additional burdens </w:t>
      </w:r>
      <w:r w:rsidR="00572592">
        <w:t xml:space="preserve">on the </w:t>
      </w:r>
      <w:r w:rsidR="001F37A4">
        <w:t>human partner</w:t>
      </w:r>
      <w:r>
        <w:t>s</w:t>
      </w:r>
      <w:r w:rsidR="001F37A4">
        <w:t xml:space="preserve"> when </w:t>
      </w:r>
      <w:r>
        <w:t xml:space="preserve">they are </w:t>
      </w:r>
      <w:r w:rsidR="001F37A4">
        <w:t>called upon</w:t>
      </w:r>
      <w:r w:rsidR="008300BA">
        <w:t>.</w:t>
      </w:r>
      <w:r w:rsidR="007E6577">
        <w:rPr>
          <w:rStyle w:val="EndnoteReference"/>
        </w:rPr>
        <w:endnoteReference w:id="17"/>
      </w:r>
      <w:r w:rsidR="007E6577" w:rsidRPr="00E45C29">
        <w:rPr>
          <w:vertAlign w:val="superscript"/>
        </w:rPr>
        <w:t>,</w:t>
      </w:r>
      <w:r w:rsidR="00B25DE9">
        <w:rPr>
          <w:rStyle w:val="EndnoteReference"/>
        </w:rPr>
        <w:endnoteReference w:id="18"/>
      </w:r>
    </w:p>
    <w:p w14:paraId="16643781" w14:textId="6C67F6E1" w:rsidR="00583AC1" w:rsidRDefault="00583AC1" w:rsidP="00583AC1">
      <w:pPr>
        <w:rPr>
          <w:vertAlign w:val="superscript"/>
        </w:rPr>
      </w:pPr>
    </w:p>
    <w:p w14:paraId="6B770B60" w14:textId="77777777" w:rsidR="00427CC6" w:rsidRDefault="00427CC6" w:rsidP="00583AC1">
      <w:pPr>
        <w:rPr>
          <w:vertAlign w:val="superscript"/>
        </w:rPr>
      </w:pPr>
    </w:p>
    <w:tbl>
      <w:tblPr>
        <w:tblStyle w:val="TableGrid"/>
        <w:tblpPr w:leftFromText="180" w:rightFromText="180" w:vertAnchor="text" w:horzAnchor="margin"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5FF"/>
        <w:tblCellMar>
          <w:left w:w="101" w:type="dxa"/>
          <w:right w:w="101" w:type="dxa"/>
        </w:tblCellMar>
        <w:tblLook w:val="04A0" w:firstRow="1" w:lastRow="0" w:firstColumn="1" w:lastColumn="0" w:noHBand="0" w:noVBand="1"/>
      </w:tblPr>
      <w:tblGrid>
        <w:gridCol w:w="9350"/>
      </w:tblGrid>
      <w:tr w:rsidR="00673DEB" w14:paraId="26ED5D03" w14:textId="77777777" w:rsidTr="00673DEB">
        <w:tc>
          <w:tcPr>
            <w:tcW w:w="9350" w:type="dxa"/>
            <w:shd w:val="clear" w:color="auto" w:fill="DDF5FF"/>
            <w:tcMar>
              <w:top w:w="144" w:type="dxa"/>
              <w:left w:w="360" w:type="dxa"/>
              <w:bottom w:w="144" w:type="dxa"/>
              <w:right w:w="360" w:type="dxa"/>
            </w:tcMar>
          </w:tcPr>
          <w:p w14:paraId="71114DD7" w14:textId="77777777" w:rsidR="00673DEB" w:rsidRPr="006E08B8" w:rsidRDefault="00673DEB" w:rsidP="00673DEB">
            <w:pPr>
              <w:pStyle w:val="Title"/>
              <w:rPr>
                <w:rFonts w:ascii="Arial Narrow" w:hAnsi="Arial Narrow" w:cstheme="majorHAnsi"/>
              </w:rPr>
            </w:pPr>
            <w:bookmarkStart w:id="25" w:name="_Hlk38521275"/>
            <w:r w:rsidRPr="006E08B8">
              <w:rPr>
                <w:rFonts w:ascii="Arial Narrow" w:hAnsi="Arial Narrow" w:cstheme="majorHAnsi"/>
              </w:rPr>
              <w:lastRenderedPageBreak/>
              <w:t>Did You Know</w:t>
            </w:r>
            <w:r>
              <w:rPr>
                <w:rFonts w:ascii="Arial Narrow" w:hAnsi="Arial Narrow" w:cstheme="majorHAnsi"/>
              </w:rPr>
              <w:t>?</w:t>
            </w:r>
            <w:r w:rsidRPr="006E08B8">
              <w:rPr>
                <w:rFonts w:ascii="Arial Narrow" w:hAnsi="Arial Narrow" w:cstheme="majorHAnsi"/>
              </w:rPr>
              <w:t xml:space="preserve"> </w:t>
            </w:r>
          </w:p>
          <w:p w14:paraId="3FE41A61" w14:textId="77777777" w:rsidR="00673DEB" w:rsidRPr="006E08B8" w:rsidRDefault="00673DEB" w:rsidP="00673DEB">
            <w:pPr>
              <w:pStyle w:val="TitleforDidYouKnowbox"/>
            </w:pPr>
            <w:r w:rsidRPr="006E08B8">
              <w:t>A General Interpretation of Narrow AI</w:t>
            </w:r>
          </w:p>
          <w:p w14:paraId="2CD4DD05" w14:textId="77777777" w:rsidR="00673DEB" w:rsidRPr="0065625A" w:rsidRDefault="00673DEB" w:rsidP="00673DEB">
            <w:r w:rsidRPr="0065625A">
              <w:t>AI isn’t new – it’s been around for</w:t>
            </w:r>
            <w:r>
              <w:t xml:space="preserve"> over</w:t>
            </w:r>
            <w:r w:rsidRPr="0065625A">
              <w:t xml:space="preserve"> 60 years</w:t>
            </w:r>
            <w:r>
              <w:t>.</w:t>
            </w:r>
            <w:r>
              <w:rPr>
                <w:rStyle w:val="EndnoteReference"/>
              </w:rPr>
              <w:endnoteReference w:id="19"/>
            </w:r>
            <w:r w:rsidRPr="0065625A">
              <w:t xml:space="preserve"> But experts and laypeople characterize AI a little differently, and those misunderstandings can distort expectations. </w:t>
            </w:r>
          </w:p>
          <w:p w14:paraId="7D2FE43A" w14:textId="77777777" w:rsidR="00673DEB" w:rsidRDefault="00673DEB" w:rsidP="00673DEB">
            <w:r w:rsidRPr="0065625A">
              <w:t>AI is everywhere. It fills in the text of internet searches, it customizes social media news feeds, it recommends products to buy or movies to stream, it powers voice recognition on phones, it does some of the flying during air travel, and it verifies credit when people apply for loans</w:t>
            </w:r>
            <w:r>
              <w:t>.</w:t>
            </w:r>
            <w:r>
              <w:rPr>
                <w:rStyle w:val="EndnoteReference"/>
              </w:rPr>
              <w:endnoteReference w:id="20"/>
            </w:r>
            <w:r w:rsidRPr="0065625A">
              <w:t xml:space="preserve"> Each of these examples represents AI that has been built to perform specific, bounded tasks. An AI that recommends a movie for the greater public won’t meet user expectations </w:t>
            </w:r>
            <w:r>
              <w:t>equally</w:t>
            </w:r>
            <w:r w:rsidRPr="0065625A">
              <w:t xml:space="preserve"> well if it includes experimental short films made by drama students; an AI that is trained to recognize American voices will have trouble with Scottish accents. These limitations lead </w:t>
            </w:r>
            <w:r>
              <w:t xml:space="preserve">some </w:t>
            </w:r>
            <w:r w:rsidRPr="0065625A">
              <w:t xml:space="preserve">experts to refer to modern AI as “Artificial Narrow Intelligence” (ANI). </w:t>
            </w:r>
          </w:p>
          <w:p w14:paraId="315375FD" w14:textId="77777777" w:rsidR="00673DEB" w:rsidRDefault="00673DEB" w:rsidP="00673DEB">
            <w:r>
              <w:t xml:space="preserve">The concept of </w:t>
            </w:r>
            <w:r w:rsidRPr="0065625A">
              <w:t xml:space="preserve">Artificial General Intelligence (AGI), on the other hand, is closer to science fiction. These hypothetical systems could think and act like humans, would be almost fully self-reliant, and could handle environments and problems they haven’t faced before. A layperson might think of Rosie in the Jetsons, HAL in </w:t>
            </w:r>
            <w:r w:rsidRPr="00DC3DDA">
              <w:rPr>
                <w:i/>
                <w:iCs/>
              </w:rPr>
              <w:t>2001: A Space Odyssey</w:t>
            </w:r>
            <w:r w:rsidRPr="0065625A">
              <w:t xml:space="preserve">, or KITT in Knight Rider. Abstract thinking, an ability only humans have today, </w:t>
            </w:r>
            <w:r w:rsidRPr="00391AF9">
              <w:t>would only be</w:t>
            </w:r>
            <w:r>
              <w:t xml:space="preserve"> </w:t>
            </w:r>
            <w:r w:rsidRPr="00391AF9">
              <w:t>po</w:t>
            </w:r>
            <w:r w:rsidRPr="0065625A">
              <w:t xml:space="preserve">ssible with AGI. </w:t>
            </w:r>
          </w:p>
          <w:p w14:paraId="69E23A8F" w14:textId="77777777" w:rsidR="00673DEB" w:rsidRPr="00A96FEC" w:rsidRDefault="00673DEB" w:rsidP="00673DEB">
            <w:pPr>
              <w:rPr>
                <w:spacing w:val="-3"/>
              </w:rPr>
            </w:pPr>
            <w:r w:rsidRPr="00A96FEC">
              <w:rPr>
                <w:spacing w:val="-3"/>
              </w:rPr>
              <w:t>Where do really advanced modern technologies, such as self-driving cars, fit in? These technologies represent attempts to expand “narrow” AI. When an environment changes or the clarity of the task becomes muddied, it gets harder to develop a robust and dependable AI. Self-driving cars use lots of sensors, computational power, hours on the road, and simulated scenarios to “bound” different possibilities into situations that are recognizable to their drivers – they try to make the unknown a little more familiar and predictable, rather than reason abstractly as an AGI system would be expected to do.</w:t>
            </w:r>
            <w:r w:rsidRPr="00A96FEC">
              <w:rPr>
                <w:rStyle w:val="EndnoteReference"/>
                <w:spacing w:val="-3"/>
              </w:rPr>
              <w:endnoteReference w:id="21"/>
            </w:r>
          </w:p>
        </w:tc>
      </w:tr>
      <w:bookmarkEnd w:id="25"/>
    </w:tbl>
    <w:p w14:paraId="53D1D446" w14:textId="77777777" w:rsidR="00583AC1" w:rsidRDefault="00583AC1" w:rsidP="00583AC1"/>
    <w:p w14:paraId="29A6024C" w14:textId="71E61A51" w:rsidR="00B20883" w:rsidRDefault="00B20883" w:rsidP="00570CBD"/>
    <w:p w14:paraId="7F608384" w14:textId="775D6558" w:rsidR="00B20883" w:rsidRPr="008F4528" w:rsidRDefault="00B20883" w:rsidP="00E45C29">
      <w:r w:rsidRPr="00E45C29">
        <w:rPr>
          <w:b/>
          <w:bCs/>
        </w:rPr>
        <w:t>What happens when things fail?</w:t>
      </w:r>
      <w:r>
        <w:t xml:space="preserve"> Semi-autonomous cars provide a great example of how the same burdens that have been studied and addressed over decades in the aviation industry are re</w:t>
      </w:r>
      <w:r w:rsidR="0027416D">
        <w:t>-</w:t>
      </w:r>
      <w:r>
        <w:t>emerging in a new technology and marketplace.</w:t>
      </w:r>
    </w:p>
    <w:p w14:paraId="52E1A205" w14:textId="70600293" w:rsidR="00B20883" w:rsidRDefault="00B20883" w:rsidP="00E45C29">
      <w:r w:rsidRPr="00E45C29">
        <w:rPr>
          <w:i/>
          <w:iCs/>
        </w:rPr>
        <w:t>Lost context</w:t>
      </w:r>
      <w:r>
        <w:t xml:space="preserve"> – As more inputs and decisions are automated, human partners risk losing the context they often rely on to make informed decisions. Further, sometimes they can be surprised by decisions their AI partner makes because they fail to fully understand how that decision was made</w:t>
      </w:r>
      <w:r w:rsidR="005731F3">
        <w:t>,</w:t>
      </w:r>
      <w:r w:rsidR="005731F3">
        <w:rPr>
          <w:rStyle w:val="EndnoteReference"/>
        </w:rPr>
        <w:endnoteReference w:id="22"/>
      </w:r>
      <w:r>
        <w:t xml:space="preserve"> </w:t>
      </w:r>
      <w:r w:rsidR="00AF7120">
        <w:t>since</w:t>
      </w:r>
      <w:r>
        <w:t xml:space="preserve"> information that they would usually rely on to make a decision is often obscured from them by AI processes. For example, when a semi-autonomous car pass</w:t>
      </w:r>
      <w:r w:rsidR="00AF4FF7">
        <w:t>es</w:t>
      </w:r>
      <w:r>
        <w:t xml:space="preserve"> control back to the human driver, the driver </w:t>
      </w:r>
      <w:r w:rsidR="00D01DE7">
        <w:t>may have to</w:t>
      </w:r>
      <w:r>
        <w:t xml:space="preserve"> </w:t>
      </w:r>
      <w:r w:rsidR="0027416D">
        <w:t xml:space="preserve">make </w:t>
      </w:r>
      <w:r>
        <w:t xml:space="preserve">quick decisions about </w:t>
      </w:r>
      <w:r>
        <w:lastRenderedPageBreak/>
        <w:t xml:space="preserve">what to do without knowing why the AI transferred control of the car to </w:t>
      </w:r>
      <w:r w:rsidR="0027416D">
        <w:t>him or her</w:t>
      </w:r>
      <w:r w:rsidR="007A067C">
        <w:t xml:space="preserve">, </w:t>
      </w:r>
      <w:r w:rsidR="0027416D">
        <w:t xml:space="preserve">which </w:t>
      </w:r>
      <w:r w:rsidR="007A067C">
        <w:t>increas</w:t>
      </w:r>
      <w:r w:rsidR="0027416D">
        <w:t>es</w:t>
      </w:r>
      <w:r w:rsidR="007A067C">
        <w:t xml:space="preserve"> the likelihood of making errors</w:t>
      </w:r>
      <w:r>
        <w:t>.</w:t>
      </w:r>
    </w:p>
    <w:p w14:paraId="7BF30A27" w14:textId="2AE9EC1B" w:rsidR="00B20883" w:rsidRDefault="00B20883" w:rsidP="00E45C29">
      <w:r w:rsidRPr="00E45C29">
        <w:rPr>
          <w:i/>
          <w:iCs/>
        </w:rPr>
        <w:t>Cognitive drain</w:t>
      </w:r>
      <w:r>
        <w:t xml:space="preserve"> – As AIs get better at conducting tasks that humans find dull and routine, humans can be left with only the hardest and most cognitively demanding tasks. For example, traveling in a semi-autonomous car might require human </w:t>
      </w:r>
      <w:r w:rsidR="008C52AD">
        <w:t xml:space="preserve">drivers </w:t>
      </w:r>
      <w:r>
        <w:t xml:space="preserve">to monitor both the vehicle to see if it’s </w:t>
      </w:r>
      <w:r w:rsidR="007A6940">
        <w:t>acting reliably</w:t>
      </w:r>
      <w:r>
        <w:t xml:space="preserve">, and the road to see if </w:t>
      </w:r>
      <w:r w:rsidR="008C52AD">
        <w:t xml:space="preserve">conditions require </w:t>
      </w:r>
      <w:r>
        <w:t xml:space="preserve">human intervention. Because </w:t>
      </w:r>
      <w:r w:rsidR="008C52AD">
        <w:t xml:space="preserve">the </w:t>
      </w:r>
      <w:r>
        <w:t xml:space="preserve">humans </w:t>
      </w:r>
      <w:r w:rsidR="007A6940">
        <w:t>are</w:t>
      </w:r>
      <w:r>
        <w:t xml:space="preserve"> </w:t>
      </w:r>
      <w:r w:rsidR="007A6940">
        <w:t>then</w:t>
      </w:r>
      <w:r>
        <w:t xml:space="preserve"> more engaged in more cognitively demanding work, they are</w:t>
      </w:r>
      <w:r w:rsidR="007A067C">
        <w:t xml:space="preserve"> at a</w:t>
      </w:r>
      <w:r>
        <w:t xml:space="preserve"> higher risk of the negative effects of cognitive overload</w:t>
      </w:r>
      <w:r w:rsidR="007A067C">
        <w:t>,</w:t>
      </w:r>
      <w:r>
        <w:t xml:space="preserve"> such as decreased vigilance or increased likelihood of making errors. </w:t>
      </w:r>
    </w:p>
    <w:p w14:paraId="73D67938" w14:textId="2CF57A10" w:rsidR="00B20883" w:rsidRPr="003C5707" w:rsidRDefault="00B20883" w:rsidP="00E45C29">
      <w:pPr>
        <w:rPr>
          <w:spacing w:val="2"/>
        </w:rPr>
      </w:pPr>
      <w:r w:rsidRPr="003C5707">
        <w:rPr>
          <w:i/>
          <w:iCs/>
          <w:spacing w:val="2"/>
        </w:rPr>
        <w:t>Human error traded for new kinds of error</w:t>
      </w:r>
      <w:r w:rsidRPr="003C5707">
        <w:rPr>
          <w:spacing w:val="2"/>
        </w:rPr>
        <w:t xml:space="preserve"> – Human-AI coordination can lead to new sets of challenges and learning curves. </w:t>
      </w:r>
      <w:r w:rsidR="005E6912" w:rsidRPr="003C5707">
        <w:rPr>
          <w:spacing w:val="2"/>
        </w:rPr>
        <w:t>For example, r</w:t>
      </w:r>
      <w:r w:rsidRPr="003C5707">
        <w:rPr>
          <w:spacing w:val="2"/>
        </w:rPr>
        <w:t xml:space="preserve">esearchers have documented </w:t>
      </w:r>
      <w:r w:rsidR="005E6912" w:rsidRPr="003C5707">
        <w:rPr>
          <w:spacing w:val="2"/>
        </w:rPr>
        <w:t xml:space="preserve">that drivers believe they will be able to </w:t>
      </w:r>
      <w:r w:rsidR="000D5679" w:rsidRPr="003C5707">
        <w:rPr>
          <w:spacing w:val="2"/>
        </w:rPr>
        <w:t xml:space="preserve">respond to rare events </w:t>
      </w:r>
      <w:r w:rsidR="005E6912" w:rsidRPr="003C5707">
        <w:rPr>
          <w:spacing w:val="2"/>
        </w:rPr>
        <w:t>more quickly and effectively than they actually can</w:t>
      </w:r>
      <w:r w:rsidR="002F20E3" w:rsidRPr="003C5707">
        <w:rPr>
          <w:spacing w:val="2"/>
        </w:rPr>
        <w:t>.</w:t>
      </w:r>
      <w:r w:rsidR="002F20E3" w:rsidRPr="003C5707">
        <w:rPr>
          <w:rStyle w:val="EndnoteReference"/>
          <w:spacing w:val="2"/>
        </w:rPr>
        <w:endnoteReference w:id="23"/>
      </w:r>
      <w:r w:rsidR="005E6912" w:rsidRPr="003C5707">
        <w:rPr>
          <w:spacing w:val="2"/>
        </w:rPr>
        <w:t xml:space="preserve"> </w:t>
      </w:r>
      <w:r w:rsidRPr="003C5707">
        <w:rPr>
          <w:spacing w:val="2"/>
        </w:rPr>
        <w:t xml:space="preserve">If this mistaken </w:t>
      </w:r>
      <w:r w:rsidR="000D5679" w:rsidRPr="003C5707">
        <w:rPr>
          <w:spacing w:val="2"/>
        </w:rPr>
        <w:t>belief</w:t>
      </w:r>
      <w:r w:rsidRPr="003C5707">
        <w:rPr>
          <w:spacing w:val="2"/>
        </w:rPr>
        <w:t xml:space="preserve"> is </w:t>
      </w:r>
      <w:r w:rsidR="003511C1" w:rsidRPr="003C5707">
        <w:rPr>
          <w:spacing w:val="2"/>
        </w:rPr>
        <w:t xml:space="preserve">unintentionally </w:t>
      </w:r>
      <w:r w:rsidRPr="003C5707">
        <w:rPr>
          <w:spacing w:val="2"/>
        </w:rPr>
        <w:t>included in the AI’s programming, it could create a dangerously false sense of security for both developers and drivers.</w:t>
      </w:r>
    </w:p>
    <w:p w14:paraId="2D45E68A" w14:textId="165F53FF" w:rsidR="00B20883" w:rsidRDefault="00B20883" w:rsidP="00E45C29">
      <w:r w:rsidRPr="00E45C29">
        <w:rPr>
          <w:i/>
          <w:iCs/>
        </w:rPr>
        <w:t>Reduced human skills or abilities –</w:t>
      </w:r>
      <w:r>
        <w:t xml:space="preserve"> If the AI becomes responsible for doing everything, humans will have less opportunity to practice </w:t>
      </w:r>
      <w:r w:rsidR="00387CB1">
        <w:t xml:space="preserve">the </w:t>
      </w:r>
      <w:r>
        <w:t xml:space="preserve">skills that were often important in the development of their knowledge and expertise on the topic (i.e., experiences that enable them to perform more complex or nuanced activities). Driving studies have indicated that human attentiveness and monitoring of traffic and road conditions decrease as automation increases. Thus, </w:t>
      </w:r>
      <w:r w:rsidR="008C52AD">
        <w:t xml:space="preserve">at </w:t>
      </w:r>
      <w:r>
        <w:t xml:space="preserve">moments when experience and attention </w:t>
      </w:r>
      <w:r w:rsidR="008C52AD">
        <w:t xml:space="preserve">are </w:t>
      </w:r>
      <w:r>
        <w:t>needed most, the</w:t>
      </w:r>
      <w:r w:rsidR="008C52AD">
        <w:t>y might</w:t>
      </w:r>
      <w:r>
        <w:t xml:space="preserve"> potential</w:t>
      </w:r>
      <w:r w:rsidR="008C52AD">
        <w:t>ly</w:t>
      </w:r>
      <w:r>
        <w:t xml:space="preserve"> have atrophied due to </w:t>
      </w:r>
      <w:r w:rsidR="00B46A96">
        <w:t>humans’</w:t>
      </w:r>
      <w:r>
        <w:t xml:space="preserve"> reliance on AI. </w:t>
      </w:r>
    </w:p>
    <w:p w14:paraId="0563BEC4" w14:textId="77777777" w:rsidR="002C6D52" w:rsidRDefault="002C6D52" w:rsidP="00E45C29">
      <w:pPr>
        <w:rPr>
          <w:b/>
          <w:bCs/>
        </w:rPr>
      </w:pPr>
    </w:p>
    <w:p w14:paraId="2265CFD1" w14:textId="342EE068" w:rsidR="00A27B6C" w:rsidRPr="00E45C29" w:rsidRDefault="00001FD6" w:rsidP="00E45C29">
      <w:pPr>
        <w:rPr>
          <w:b/>
          <w:bCs/>
        </w:rPr>
      </w:pPr>
      <w:r w:rsidRPr="00E45C29">
        <w:rPr>
          <w:b/>
          <w:bCs/>
        </w:rPr>
        <w:t>Lessons Learned</w:t>
      </w:r>
      <w:r w:rsidR="002D289A">
        <w:rPr>
          <w:b/>
          <w:bCs/>
        </w:rPr>
        <w:t xml:space="preserve"> </w:t>
      </w:r>
      <w:r w:rsidR="002D289A" w:rsidRPr="002D289A">
        <w:rPr>
          <w:b/>
          <w:bCs/>
        </w:rPr>
        <w:t>from This AI Fail</w:t>
      </w:r>
      <w:r w:rsidR="00050C5C" w:rsidRPr="00E45C29">
        <w:rPr>
          <w:b/>
          <w:bCs/>
        </w:rPr>
        <w:t>:</w:t>
      </w:r>
      <w:r w:rsidR="00F21C42" w:rsidRPr="00E45C29">
        <w:rPr>
          <w:b/>
          <w:bCs/>
        </w:rPr>
        <w:t xml:space="preserve"> </w:t>
      </w:r>
    </w:p>
    <w:p w14:paraId="6EADBB8C" w14:textId="636FFDBC" w:rsidR="00B307E2" w:rsidRDefault="00157ACB" w:rsidP="00EE63D2">
      <w:hyperlink w:anchor="HoldAI" w:history="1">
        <w:r w:rsidRPr="007E75E9">
          <w:rPr>
            <w:rStyle w:val="Hyperlink"/>
          </w:rPr>
          <w:t>Hold AI to a Higher Standard</w:t>
        </w:r>
      </w:hyperlink>
      <w:r w:rsidR="00EE63D2">
        <w:rPr>
          <w:rStyle w:val="Hyperlink"/>
        </w:rPr>
        <w:t xml:space="preserve">  </w:t>
      </w:r>
      <w:r w:rsidR="00EE63D2" w:rsidRPr="00BF4F3F">
        <w:t>•</w:t>
      </w:r>
      <w:r w:rsidR="00EE63D2">
        <w:t xml:space="preserve"> </w:t>
      </w:r>
      <w:bookmarkStart w:id="26" w:name="_Hlk38816745"/>
      <w:r w:rsidR="00EE63D2">
        <w:t xml:space="preserve"> </w:t>
      </w:r>
      <w:hyperlink w:anchor="oknoAutomation" w:history="1">
        <w:r w:rsidR="00D96764" w:rsidRPr="007B1E6A">
          <w:rPr>
            <w:rStyle w:val="Hyperlink"/>
          </w:rPr>
          <w:t>It’s OK to Say No to Automation</w:t>
        </w:r>
      </w:hyperlink>
      <w:r w:rsidR="00EE63D2">
        <w:t xml:space="preserve">  </w:t>
      </w:r>
      <w:r w:rsidR="00EE63D2" w:rsidRPr="00BF4F3F">
        <w:t>•</w:t>
      </w:r>
      <w:bookmarkEnd w:id="26"/>
      <w:r w:rsidR="00EE63D2">
        <w:t xml:space="preserve">  </w:t>
      </w:r>
      <w:hyperlink w:anchor="AIChallenges" w:history="1">
        <w:r w:rsidR="000E4010" w:rsidRPr="00F34BA1">
          <w:rPr>
            <w:rStyle w:val="Hyperlink"/>
          </w:rPr>
          <w:t>AI Challenges Are Multidisciplinary, so They Require a Multidisciplinary Team</w:t>
        </w:r>
      </w:hyperlink>
      <w:r w:rsidR="00EE63D2">
        <w:t xml:space="preserve">  </w:t>
      </w:r>
      <w:r w:rsidR="00EE63D2" w:rsidRPr="00BF4F3F">
        <w:t>•</w:t>
      </w:r>
      <w:r w:rsidR="00EE63D2">
        <w:t xml:space="preserve">  </w:t>
      </w:r>
      <w:hyperlink w:anchor="Assumptions" w:history="1">
        <w:r w:rsidR="00FE7928" w:rsidRPr="00C25793">
          <w:rPr>
            <w:rStyle w:val="Hyperlink"/>
          </w:rPr>
          <w:t>Make Our Assumptions Explicit</w:t>
        </w:r>
      </w:hyperlink>
      <w:r w:rsidR="00EE63D2">
        <w:rPr>
          <w:rStyle w:val="Hyperlink"/>
        </w:rPr>
        <w:t xml:space="preserve"> </w:t>
      </w:r>
      <w:r w:rsidR="00690398">
        <w:rPr>
          <w:rStyle w:val="Hyperlink"/>
        </w:rPr>
        <w:t xml:space="preserve"> </w:t>
      </w:r>
      <w:r w:rsidR="00EE63D2" w:rsidRPr="00BF4F3F">
        <w:t>•</w:t>
      </w:r>
      <w:r w:rsidR="002105D4">
        <w:t xml:space="preserve">  </w:t>
      </w:r>
      <w:hyperlink w:anchor="Couples" w:history="1">
        <w:r w:rsidR="00690398" w:rsidRPr="009861A9">
          <w:rPr>
            <w:rStyle w:val="Hyperlink"/>
          </w:rPr>
          <w:t>Try Human-AI Couples Counseling</w:t>
        </w:r>
      </w:hyperlink>
      <w:r w:rsidR="00690398">
        <w:rPr>
          <w:rStyle w:val="Hyperlink"/>
        </w:rPr>
        <w:t xml:space="preserve">  </w:t>
      </w:r>
      <w:r w:rsidR="00690398" w:rsidRPr="00BF4F3F">
        <w:t>•</w:t>
      </w:r>
      <w:r w:rsidR="00690398">
        <w:t xml:space="preserve">  </w:t>
      </w:r>
      <w:hyperlink w:anchor="OfferChoices" w:history="1">
        <w:r w:rsidR="001C58BA" w:rsidRPr="00AC6610">
          <w:rPr>
            <w:rStyle w:val="Hyperlink"/>
          </w:rPr>
          <w:t>Offer the User Choices</w:t>
        </w:r>
        <w:r w:rsidR="00A27B6C" w:rsidRPr="00AC6610">
          <w:rPr>
            <w:rStyle w:val="Hyperlink"/>
          </w:rPr>
          <w:t xml:space="preserve"> </w:t>
        </w:r>
      </w:hyperlink>
      <w:r w:rsidR="00EE63D2" w:rsidRPr="00BF4F3F">
        <w:t>•</w:t>
      </w:r>
      <w:r w:rsidR="002105D4">
        <w:t xml:space="preserve">  </w:t>
      </w:r>
      <w:hyperlink w:anchor="Gameplay" w:history="1">
        <w:r w:rsidR="00145C79" w:rsidRPr="00631C00">
          <w:rPr>
            <w:rStyle w:val="Hyperlink"/>
          </w:rPr>
          <w:t>Promote Better Adoption through Gameplay</w:t>
        </w:r>
      </w:hyperlink>
      <w:r w:rsidR="00EE63D2">
        <w:rPr>
          <w:rStyle w:val="Hyperlink"/>
        </w:rPr>
        <w:t xml:space="preserve"> </w:t>
      </w:r>
    </w:p>
    <w:p w14:paraId="715B7572" w14:textId="77777777" w:rsidR="00CF5C56" w:rsidRDefault="00CF5C56" w:rsidP="002105D4"/>
    <w:p w14:paraId="0AABAE28" w14:textId="0BAEBE75" w:rsidR="00D940B5" w:rsidRPr="00D54C40" w:rsidRDefault="00CF5C56" w:rsidP="002105D4">
      <w:pPr>
        <w:pStyle w:val="ReturnTOC"/>
        <w:rPr>
          <w:b w:val="0"/>
          <w:bCs w:val="0"/>
        </w:rPr>
      </w:pPr>
      <w:hyperlink w:anchor="TOC" w:history="1">
        <w:r w:rsidRPr="00D54C40">
          <w:rPr>
            <w:rStyle w:val="Hyperlink"/>
            <w:b w:val="0"/>
            <w:bCs w:val="0"/>
            <w:u w:val="single"/>
          </w:rPr>
          <w:t>Return to Table of Contents</w:t>
        </w:r>
      </w:hyperlink>
    </w:p>
    <w:p w14:paraId="3782B122" w14:textId="77777777" w:rsidR="00D940B5" w:rsidRDefault="00D940B5" w:rsidP="00EA1B11"/>
    <w:p w14:paraId="2E7B6150" w14:textId="49A47B4B" w:rsidR="00A46658" w:rsidRDefault="00A05206" w:rsidP="00DE7FF8">
      <w:pPr>
        <w:pStyle w:val="IntenseQuote"/>
      </w:pPr>
      <w:bookmarkStart w:id="27" w:name="_Toc190675780"/>
      <w:r>
        <w:t xml:space="preserve">Fail #2. </w:t>
      </w:r>
      <w:r w:rsidR="00E83D41">
        <w:t>AI Perfectionists and AI “</w:t>
      </w:r>
      <w:r w:rsidR="00A46658">
        <w:t>Pixie Dust</w:t>
      </w:r>
      <w:r w:rsidR="00E83D41">
        <w:t>ers”</w:t>
      </w:r>
      <w:bookmarkEnd w:id="27"/>
    </w:p>
    <w:p w14:paraId="334F5969" w14:textId="46343EC8" w:rsidR="002D1F0D" w:rsidRDefault="00D21D78" w:rsidP="00427CC6">
      <w:pPr>
        <w:spacing w:after="0"/>
      </w:pPr>
      <w:r w:rsidRPr="00E45C29">
        <w:rPr>
          <w:b/>
          <w:bCs/>
        </w:rPr>
        <w:t>Fail:</w:t>
      </w:r>
      <w:r>
        <w:t xml:space="preserve"> </w:t>
      </w:r>
      <w:r w:rsidR="00C27379">
        <w:t>There is a temptation to overestimate the range and scale of problems that can be solved by technology</w:t>
      </w:r>
      <w:r w:rsidR="00BE47BA">
        <w:t>. This</w:t>
      </w:r>
      <w:r w:rsidR="00810480">
        <w:t xml:space="preserve"> can contribute to </w:t>
      </w:r>
      <w:r w:rsidR="00825548">
        <w:t xml:space="preserve">two </w:t>
      </w:r>
      <w:r w:rsidR="00CB42D3">
        <w:t>mindsets</w:t>
      </w:r>
      <w:r w:rsidR="00E63415">
        <w:t>:</w:t>
      </w:r>
      <w:r w:rsidR="00825548">
        <w:t xml:space="preserve"> “perfectionists” </w:t>
      </w:r>
      <w:r w:rsidR="003E4D48">
        <w:t xml:space="preserve">who </w:t>
      </w:r>
      <w:r w:rsidR="003705D1">
        <w:t xml:space="preserve">expect </w:t>
      </w:r>
      <w:r w:rsidR="00344C1C">
        <w:t>performance</w:t>
      </w:r>
      <w:r w:rsidR="006F19D4">
        <w:t xml:space="preserve"> </w:t>
      </w:r>
      <w:r w:rsidR="003705D1">
        <w:t>beyond what the</w:t>
      </w:r>
      <w:r w:rsidR="0015704D">
        <w:t xml:space="preserve"> </w:t>
      </w:r>
      <w:r w:rsidR="006F19D4">
        <w:t>AI</w:t>
      </w:r>
      <w:r w:rsidR="003705D1">
        <w:t xml:space="preserve"> can achieve</w:t>
      </w:r>
      <w:r w:rsidR="006F19D4">
        <w:t xml:space="preserve">, </w:t>
      </w:r>
      <w:r w:rsidR="00825548">
        <w:t>and “pixie dusters”</w:t>
      </w:r>
      <w:r w:rsidR="00086BE4">
        <w:t xml:space="preserve"> who believe AI to be more broadly </w:t>
      </w:r>
      <w:r w:rsidR="00BE47BA">
        <w:t xml:space="preserve">applicable </w:t>
      </w:r>
      <w:r w:rsidR="00086BE4">
        <w:t>than it is</w:t>
      </w:r>
      <w:r w:rsidR="00787D06">
        <w:t>. B</w:t>
      </w:r>
      <w:r w:rsidR="00086BE4">
        <w:t xml:space="preserve">oth </w:t>
      </w:r>
      <w:r w:rsidR="00862AA1">
        <w:t>groups</w:t>
      </w:r>
      <w:r w:rsidR="00E63415">
        <w:t xml:space="preserve"> </w:t>
      </w:r>
      <w:r w:rsidR="005A6660">
        <w:t>could then</w:t>
      </w:r>
      <w:r w:rsidR="00810480">
        <w:t xml:space="preserve"> reject current or future technical solutions (AI or not)</w:t>
      </w:r>
      <w:r w:rsidR="00862AA1">
        <w:t xml:space="preserve"> that are more </w:t>
      </w:r>
      <w:r w:rsidR="00622288">
        <w:t>appropriate</w:t>
      </w:r>
      <w:r w:rsidR="001565BA">
        <w:t xml:space="preserve"> to a particular task</w:t>
      </w:r>
      <w:r w:rsidR="00810480">
        <w:t>.</w:t>
      </w:r>
    </w:p>
    <w:p w14:paraId="25E97A06" w14:textId="3FB8B7E0" w:rsidR="00427CC6" w:rsidRDefault="00427CC6" w:rsidP="00427CC6">
      <w:pPr>
        <w:spacing w:after="0"/>
      </w:pPr>
    </w:p>
    <w:p w14:paraId="7434F140" w14:textId="77777777" w:rsidR="002105D4" w:rsidRDefault="002105D4" w:rsidP="00427CC6">
      <w:pPr>
        <w:spacing w:after="0"/>
      </w:pPr>
    </w:p>
    <w:tbl>
      <w:tblPr>
        <w:tblStyle w:val="TableGrid"/>
        <w:tblpPr w:leftFromText="288" w:rightFromText="187" w:vertAnchor="text" w:horzAnchor="margin" w:tblpXSpec="right" w:tblpY="22"/>
        <w:tblOverlap w:val="never"/>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673DEB" w14:paraId="245AA886" w14:textId="77777777" w:rsidTr="00673DEB">
        <w:trPr>
          <w:trHeight w:val="689"/>
        </w:trPr>
        <w:tc>
          <w:tcPr>
            <w:tcW w:w="4320" w:type="dxa"/>
            <w:shd w:val="clear" w:color="auto" w:fill="F5EBBF"/>
            <w:tcMar>
              <w:top w:w="58" w:type="dxa"/>
              <w:left w:w="144" w:type="dxa"/>
              <w:right w:w="144" w:type="dxa"/>
            </w:tcMar>
          </w:tcPr>
          <w:p w14:paraId="0882FE19" w14:textId="77777777" w:rsidR="00673DEB" w:rsidRPr="005D79B4" w:rsidRDefault="00673DEB" w:rsidP="00673DEB">
            <w:pPr>
              <w:pStyle w:val="introparagraph"/>
              <w:rPr>
                <w:rStyle w:val="BookTitle"/>
              </w:rPr>
            </w:pPr>
            <w:r>
              <w:rPr>
                <w:b/>
                <w:noProof/>
                <w:color w:val="595959" w:themeColor="text1" w:themeTint="A6"/>
                <w:sz w:val="24"/>
              </w:rPr>
              <w:lastRenderedPageBreak/>
              <w:drawing>
                <wp:anchor distT="0" distB="0" distL="114300" distR="114300" simplePos="0" relativeHeight="251805696" behindDoc="0" locked="0" layoutInCell="1" allowOverlap="1" wp14:anchorId="05927B7C" wp14:editId="5D05B4F3">
                  <wp:simplePos x="0" y="0"/>
                  <wp:positionH relativeFrom="margin">
                    <wp:posOffset>0</wp:posOffset>
                  </wp:positionH>
                  <wp:positionV relativeFrom="margin">
                    <wp:posOffset>26983</wp:posOffset>
                  </wp:positionV>
                  <wp:extent cx="296017" cy="440499"/>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br/>
            </w:r>
            <w:r w:rsidRPr="005D79B4">
              <w:rPr>
                <w:rStyle w:val="BookTitle"/>
              </w:rPr>
              <w:t>Examples:</w:t>
            </w:r>
          </w:p>
        </w:tc>
      </w:tr>
      <w:tr w:rsidR="00673DEB" w14:paraId="7C3482FF" w14:textId="77777777" w:rsidTr="00673DEB">
        <w:trPr>
          <w:trHeight w:val="2425"/>
        </w:trPr>
        <w:tc>
          <w:tcPr>
            <w:tcW w:w="4320" w:type="dxa"/>
            <w:shd w:val="clear" w:color="auto" w:fill="F5EBBF"/>
            <w:tcMar>
              <w:top w:w="58" w:type="dxa"/>
              <w:left w:w="144" w:type="dxa"/>
              <w:right w:w="144" w:type="dxa"/>
            </w:tcMar>
          </w:tcPr>
          <w:p w14:paraId="44FFF34C" w14:textId="77777777" w:rsidR="00673DEB" w:rsidRDefault="00673DEB" w:rsidP="00673DEB">
            <w:pPr>
              <w:pStyle w:val="Exampletable"/>
            </w:pPr>
            <w:r w:rsidRPr="00597662">
              <w:t>In 2015, Amazon used an AI to find the top talent from stacks of resumes. One person involved with the trial run said, “Everyone wanted this holy grail... give[n] 100 resumes, it will spit out the top five, and we’ll hire those.” But because the AI was trained on data from previous hires, its selections reflected those existing patterns and strongly preferred male candidates to female ones.</w:t>
            </w:r>
            <w:r w:rsidRPr="00597662">
              <w:rPr>
                <w:vertAlign w:val="superscript"/>
              </w:rPr>
              <w:endnoteReference w:id="24"/>
            </w:r>
            <w:r w:rsidRPr="00597662">
              <w:t xml:space="preserve"> Even after adjusting the AI and its hiring process, Amazon abandoned the project in 2017. The original holy grail expectation may have diverted the firm from designing a more balanced hiring process.</w:t>
            </w:r>
          </w:p>
          <w:p w14:paraId="2A25838D" w14:textId="77777777" w:rsidR="00673DEB" w:rsidRPr="00597662" w:rsidRDefault="00673DEB" w:rsidP="00673DEB">
            <w:pPr>
              <w:pStyle w:val="Exampletable"/>
            </w:pPr>
            <w:r w:rsidRPr="00597662">
              <w:t>The 2012 Defense Science Board Study titled “The Role of Autonomy in DoD Systems” concluded that "Most [Defense Department] deployments of unmanned systems were motivated by the pressing needs of conflict, so systems were rushed to theater with inadequate support, resources, training and concepts of operation." This push to deploy first and understand later likely had an impact on warfighters’ general opinions and future adoption of autonomous systems.</w:t>
            </w:r>
            <w:r w:rsidRPr="00597662">
              <w:rPr>
                <w:vertAlign w:val="superscript"/>
              </w:rPr>
              <w:endnoteReference w:id="25"/>
            </w:r>
            <w:r w:rsidRPr="00597662">
              <w:t xml:space="preserve"> </w:t>
            </w:r>
          </w:p>
        </w:tc>
      </w:tr>
    </w:tbl>
    <w:p w14:paraId="27E18A24" w14:textId="7B589124" w:rsidR="00D21D78" w:rsidRPr="002D1F0D" w:rsidRDefault="00597662" w:rsidP="00E45C29">
      <w:r w:rsidRPr="000B4A88">
        <w:rPr>
          <w:b/>
          <w:bCs/>
        </w:rPr>
        <w:t>Why is this a fail?</w:t>
      </w:r>
      <w:r>
        <w:t xml:space="preserve"> Non-AI experts can have inflated expectations of AI’s abilities. When AI is presented as having superhuman abilities based on proven mathematical principles, it is tremendously compelling to want to try it out. </w:t>
      </w:r>
    </w:p>
    <w:p w14:paraId="0C5F2985" w14:textId="2172DD85" w:rsidR="00D21D78" w:rsidRDefault="00D21D78" w:rsidP="000B4A88">
      <w:r w:rsidRPr="00C050EE">
        <w:t>Turn on the radio, ride</w:t>
      </w:r>
      <w:r>
        <w:t xml:space="preserve"> the</w:t>
      </w:r>
      <w:r w:rsidRPr="00C050EE">
        <w:t xml:space="preserve"> bus, watch a TV ad, and someone is talking about AI.</w:t>
      </w:r>
      <w:r w:rsidRPr="000B4A88">
        <w:rPr>
          <w:b/>
          <w:bCs/>
        </w:rPr>
        <w:t xml:space="preserve"> </w:t>
      </w:r>
      <w:r w:rsidRPr="00C050EE">
        <w:t xml:space="preserve">AI </w:t>
      </w:r>
      <w:r>
        <w:t>hype has never been higher</w:t>
      </w:r>
      <w:r w:rsidR="009B1B7D">
        <w:t>,</w:t>
      </w:r>
      <w:r w:rsidR="009B1B7D">
        <w:rPr>
          <w:rStyle w:val="EndnoteReference"/>
        </w:rPr>
        <w:endnoteReference w:id="26"/>
      </w:r>
      <w:r>
        <w:t xml:space="preserve"> which means more </w:t>
      </w:r>
      <w:r w:rsidR="001565BA">
        <w:t xml:space="preserve">people and </w:t>
      </w:r>
      <w:r>
        <w:t xml:space="preserve">organizations are asking, ‘How can I have AI solve my problems?’ </w:t>
      </w:r>
    </w:p>
    <w:p w14:paraId="6B87D5F2" w14:textId="271BFB86" w:rsidR="0018425B" w:rsidRDefault="00D21D78" w:rsidP="000B4A88">
      <w:r>
        <w:t>AI becomes even more appealing because of the belief that algorithms are “objective and true and scientific,” since they are based on math. In reality, as mathematician and author Cathy O'Neil puts it, "algorithm</w:t>
      </w:r>
      <w:r w:rsidR="00744D7B">
        <w:t>s</w:t>
      </w:r>
      <w:r>
        <w:t xml:space="preserve"> are opinions embedded in code," and some vendors ask buyers to “put blind faith in big data</w:t>
      </w:r>
      <w:r w:rsidR="009B1B7D">
        <w:t>.</w:t>
      </w:r>
      <w:r>
        <w:t>”</w:t>
      </w:r>
      <w:r w:rsidR="009B1B7D">
        <w:rPr>
          <w:rStyle w:val="EndnoteReference"/>
        </w:rPr>
        <w:endnoteReference w:id="27"/>
      </w:r>
      <w:r w:rsidR="00DD1BCB">
        <w:t xml:space="preserve"> </w:t>
      </w:r>
      <w:r w:rsidR="0018425B">
        <w:t xml:space="preserve">Even AI experts can fall victim to this mentality, </w:t>
      </w:r>
      <w:r w:rsidR="00103F0E">
        <w:t xml:space="preserve">convinced </w:t>
      </w:r>
      <w:r w:rsidR="00953110">
        <w:t>that</w:t>
      </w:r>
      <w:r w:rsidR="0018425B">
        <w:t xml:space="preserve"> complex problems can be solved by purely technical solutions if the algorithm and its developer are brilliant enough</w:t>
      </w:r>
      <w:r w:rsidR="00E90AF7">
        <w:t>.</w:t>
      </w:r>
      <w:r w:rsidR="00E90AF7">
        <w:rPr>
          <w:rStyle w:val="EndnoteReference"/>
        </w:rPr>
        <w:endnoteReference w:id="28"/>
      </w:r>
      <w:r w:rsidR="0018425B">
        <w:t xml:space="preserve">  </w:t>
      </w:r>
    </w:p>
    <w:p w14:paraId="63DF8F84" w14:textId="5B26C610" w:rsidR="00D21D78" w:rsidRDefault="00D21D78" w:rsidP="000B4A88">
      <w:r>
        <w:t xml:space="preserve">What can result is a </w:t>
      </w:r>
      <w:r w:rsidR="00E73BC3">
        <w:t xml:space="preserve">false </w:t>
      </w:r>
      <w:r w:rsidR="00C7405B">
        <w:t>hope</w:t>
      </w:r>
      <w:r>
        <w:t xml:space="preserve"> </w:t>
      </w:r>
      <w:r w:rsidR="00F36796">
        <w:t>in</w:t>
      </w:r>
      <w:r w:rsidR="00C7405B">
        <w:t xml:space="preserve"> a</w:t>
      </w:r>
      <w:r>
        <w:t xml:space="preserve"> </w:t>
      </w:r>
      <w:r w:rsidR="00E73BC3">
        <w:t>seemingly magical</w:t>
      </w:r>
      <w:r>
        <w:t xml:space="preserve"> technology. </w:t>
      </w:r>
      <w:r w:rsidR="002E7486">
        <w:t xml:space="preserve">As a result, </w:t>
      </w:r>
      <w:r w:rsidR="008C5359">
        <w:t xml:space="preserve">people can </w:t>
      </w:r>
      <w:r w:rsidR="00EC0386">
        <w:t>want</w:t>
      </w:r>
      <w:r w:rsidR="002E7486">
        <w:t xml:space="preserve"> to apply it to everything, regardless of whether it’s appropriate. </w:t>
      </w:r>
    </w:p>
    <w:p w14:paraId="182B86BF" w14:textId="77777777" w:rsidR="002105D4" w:rsidRDefault="002105D4" w:rsidP="000B4A88">
      <w:pPr>
        <w:rPr>
          <w:b/>
          <w:bCs/>
        </w:rPr>
      </w:pPr>
    </w:p>
    <w:p w14:paraId="7B1946F6" w14:textId="47FEE1DC" w:rsidR="00D21D78" w:rsidRDefault="00D21D78" w:rsidP="000B4A88">
      <w:r w:rsidRPr="000B4A88">
        <w:rPr>
          <w:b/>
          <w:bCs/>
        </w:rPr>
        <w:t>What happens when things fail</w:t>
      </w:r>
      <w:r w:rsidR="0081211C" w:rsidRPr="000B4A88">
        <w:rPr>
          <w:b/>
          <w:bCs/>
        </w:rPr>
        <w:t>?</w:t>
      </w:r>
      <w:r w:rsidR="0081211C">
        <w:t xml:space="preserve"> </w:t>
      </w:r>
      <w:r>
        <w:t>Misaligned expectations can contribute to</w:t>
      </w:r>
      <w:r w:rsidR="00EB61F4">
        <w:t xml:space="preserve"> the rejection of </w:t>
      </w:r>
      <w:r w:rsidR="00072B53">
        <w:t xml:space="preserve">relevant </w:t>
      </w:r>
      <w:r>
        <w:t xml:space="preserve">technical solutions. </w:t>
      </w:r>
      <w:r w:rsidR="00A86944">
        <w:t>T</w:t>
      </w:r>
      <w:r>
        <w:t xml:space="preserve">wo mentalities </w:t>
      </w:r>
      <w:r w:rsidR="00C41B55">
        <w:t>that</w:t>
      </w:r>
      <w:r>
        <w:t xml:space="preserve"> emerge – “perfectionists” and “pixie dusters” </w:t>
      </w:r>
      <w:r w:rsidR="00B65BE1">
        <w:t xml:space="preserve">(as in “AI is a magical bit of pixie dust that can be used to solve anything”) </w:t>
      </w:r>
      <w:r>
        <w:t xml:space="preserve">– </w:t>
      </w:r>
      <w:r w:rsidR="00C41B55">
        <w:t>can both</w:t>
      </w:r>
      <w:r>
        <w:t xml:space="preserve"> lead to </w:t>
      </w:r>
      <w:r w:rsidR="00C41B55">
        <w:t xml:space="preserve">disappointment and </w:t>
      </w:r>
      <w:r w:rsidR="002766C5">
        <w:t>skepticism</w:t>
      </w:r>
      <w:r w:rsidR="00CB1A1D">
        <w:t xml:space="preserve"> once expectations </w:t>
      </w:r>
      <w:r w:rsidR="00103F0E">
        <w:t xml:space="preserve">must confront </w:t>
      </w:r>
      <w:r w:rsidR="00CB1A1D">
        <w:t>reality</w:t>
      </w:r>
      <w:r>
        <w:t xml:space="preserve">. </w:t>
      </w:r>
    </w:p>
    <w:tbl>
      <w:tblPr>
        <w:tblStyle w:val="TableGrid"/>
        <w:tblpPr w:leftFromText="187" w:rightFromText="187" w:bottomFromText="346" w:vertAnchor="text" w:horzAnchor="margin" w:tblpXSpec="right" w:tblpY="87"/>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168"/>
      </w:tblGrid>
      <w:tr w:rsidR="00673DEB" w14:paraId="0747576F" w14:textId="77777777" w:rsidTr="000D68F0">
        <w:trPr>
          <w:trHeight w:val="1680"/>
        </w:trPr>
        <w:tc>
          <w:tcPr>
            <w:tcW w:w="3168" w:type="dxa"/>
            <w:shd w:val="clear" w:color="auto" w:fill="FFFFFF" w:themeFill="background1"/>
            <w:tcMar>
              <w:top w:w="173" w:type="dxa"/>
              <w:left w:w="173" w:type="dxa"/>
              <w:bottom w:w="115" w:type="dxa"/>
              <w:right w:w="144" w:type="dxa"/>
            </w:tcMar>
          </w:tcPr>
          <w:p w14:paraId="42F68B35" w14:textId="77777777" w:rsidR="00673DEB" w:rsidRDefault="00673DEB" w:rsidP="00757274">
            <w:pPr>
              <w:pStyle w:val="Newtextcallout"/>
            </w:pPr>
            <w:r w:rsidRPr="005343E5">
              <w:t>In the end, it’s about balance. AI has its limits and intended and appropriate uses. We have to identify the individual applications and environments for which AI is well suited, and better align non-experts’ expectations to the way the AI will actually perform.</w:t>
            </w:r>
          </w:p>
        </w:tc>
      </w:tr>
    </w:tbl>
    <w:p w14:paraId="6952574A" w14:textId="70EF7D2E" w:rsidR="00D21D78" w:rsidRDefault="00D21D78" w:rsidP="000B4A88">
      <w:r>
        <w:t xml:space="preserve">Perfectionist deployers and users may expect perfect autonomy and </w:t>
      </w:r>
      <w:r w:rsidR="007A6A39">
        <w:t xml:space="preserve">a </w:t>
      </w:r>
      <w:r>
        <w:t>perfect underst</w:t>
      </w:r>
      <w:r w:rsidR="007A6A39">
        <w:t>anding of</w:t>
      </w:r>
      <w:r>
        <w:t xml:space="preserve"> autonomy, which could (rightly or wrongly) delay the adoption of AI until it meets those impossible standards. </w:t>
      </w:r>
      <w:r w:rsidRPr="000149C5">
        <w:t>Perfectionists may prevent technologies from being explored and tested even in carefully monitored target environments, because</w:t>
      </w:r>
      <w:r>
        <w:t xml:space="preserve"> they set too high a bar for acceptability. </w:t>
      </w:r>
    </w:p>
    <w:p w14:paraId="383BF16C" w14:textId="0ACA32D3" w:rsidR="00700070" w:rsidRPr="00757274" w:rsidRDefault="00D21D78" w:rsidP="000B4A88">
      <w:pPr>
        <w:rPr>
          <w:spacing w:val="-4"/>
        </w:rPr>
      </w:pPr>
      <w:r w:rsidRPr="00757274">
        <w:rPr>
          <w:spacing w:val="-4"/>
        </w:rPr>
        <w:t>In contrast, AI pixie-dusters may want to employ AI as soon and as widely as possible, even if an AI solution isn’t appropriate to the problem.</w:t>
      </w:r>
      <w:r w:rsidR="00700070" w:rsidRPr="00757274">
        <w:rPr>
          <w:spacing w:val="-4"/>
        </w:rPr>
        <w:t xml:space="preserve"> One common manifestation of this </w:t>
      </w:r>
      <w:r w:rsidR="000C3390" w:rsidRPr="00757274">
        <w:rPr>
          <w:spacing w:val="-4"/>
        </w:rPr>
        <w:t xml:space="preserve">belief </w:t>
      </w:r>
      <w:r w:rsidR="00B65BE1" w:rsidRPr="00757274">
        <w:rPr>
          <w:spacing w:val="-4"/>
        </w:rPr>
        <w:t xml:space="preserve">occurs </w:t>
      </w:r>
      <w:r w:rsidR="000C3390" w:rsidRPr="00757274">
        <w:rPr>
          <w:spacing w:val="-4"/>
        </w:rPr>
        <w:t xml:space="preserve">when people want to </w:t>
      </w:r>
      <w:r w:rsidR="00700070" w:rsidRPr="00757274">
        <w:rPr>
          <w:spacing w:val="-4"/>
        </w:rPr>
        <w:t>tak</w:t>
      </w:r>
      <w:r w:rsidR="000C3390" w:rsidRPr="00757274">
        <w:rPr>
          <w:spacing w:val="-4"/>
        </w:rPr>
        <w:t>e</w:t>
      </w:r>
      <w:r w:rsidR="00700070" w:rsidRPr="00757274">
        <w:rPr>
          <w:spacing w:val="-4"/>
        </w:rPr>
        <w:t xml:space="preserve"> an excellent AI model and replicate it for a different problem</w:t>
      </w:r>
      <w:r w:rsidR="00052FA5" w:rsidRPr="00757274">
        <w:rPr>
          <w:spacing w:val="-4"/>
        </w:rPr>
        <w:t xml:space="preserve">. </w:t>
      </w:r>
      <w:r w:rsidR="00700070" w:rsidRPr="00757274">
        <w:rPr>
          <w:spacing w:val="-4"/>
        </w:rPr>
        <w:t xml:space="preserve">This technique is </w:t>
      </w:r>
      <w:r w:rsidR="00700070" w:rsidRPr="00757274">
        <w:rPr>
          <w:spacing w:val="-4"/>
        </w:rPr>
        <w:lastRenderedPageBreak/>
        <w:t xml:space="preserve">referred to as “transfer learning,” where “a model developed for </w:t>
      </w:r>
      <w:r w:rsidR="00B65BE1" w:rsidRPr="00757274">
        <w:rPr>
          <w:spacing w:val="-4"/>
        </w:rPr>
        <w:t xml:space="preserve">one </w:t>
      </w:r>
      <w:r w:rsidR="00700070" w:rsidRPr="00757274">
        <w:rPr>
          <w:spacing w:val="-4"/>
        </w:rPr>
        <w:t>task is reused as the starting point for a model on a second task</w:t>
      </w:r>
      <w:r w:rsidR="00652F29" w:rsidRPr="00757274">
        <w:rPr>
          <w:spacing w:val="-4"/>
        </w:rPr>
        <w:t>.</w:t>
      </w:r>
      <w:r w:rsidR="00700070" w:rsidRPr="00757274">
        <w:rPr>
          <w:spacing w:val="-4"/>
        </w:rPr>
        <w:t>”</w:t>
      </w:r>
      <w:r w:rsidR="00652F29" w:rsidRPr="00757274">
        <w:rPr>
          <w:rStyle w:val="EndnoteReference"/>
          <w:spacing w:val="-4"/>
        </w:rPr>
        <w:endnoteReference w:id="29"/>
      </w:r>
      <w:r w:rsidR="00700070" w:rsidRPr="00757274">
        <w:rPr>
          <w:spacing w:val="-4"/>
        </w:rPr>
        <w:t xml:space="preserve"> </w:t>
      </w:r>
      <w:r w:rsidR="00B65BE1" w:rsidRPr="00757274">
        <w:rPr>
          <w:spacing w:val="-4"/>
        </w:rPr>
        <w:t>While t</w:t>
      </w:r>
      <w:r w:rsidR="00700070" w:rsidRPr="00757274">
        <w:rPr>
          <w:spacing w:val="-4"/>
        </w:rPr>
        <w:t xml:space="preserve">his approach can expedite the operationalization of a second AI model, problems arise when people are overly </w:t>
      </w:r>
      <w:r w:rsidR="00B65BE1" w:rsidRPr="00757274">
        <w:rPr>
          <w:spacing w:val="-4"/>
        </w:rPr>
        <w:t>eager to</w:t>
      </w:r>
      <w:r w:rsidR="00700070" w:rsidRPr="00757274">
        <w:rPr>
          <w:spacing w:val="-4"/>
        </w:rPr>
        <w:t xml:space="preserve"> attempt it. The new application must have the right data, equipment, </w:t>
      </w:r>
      <w:r w:rsidR="00550E01" w:rsidRPr="00757274">
        <w:rPr>
          <w:spacing w:val="-4"/>
        </w:rPr>
        <w:t xml:space="preserve">environment, </w:t>
      </w:r>
      <w:r w:rsidR="00700070" w:rsidRPr="00757274">
        <w:rPr>
          <w:spacing w:val="-4"/>
        </w:rPr>
        <w:t xml:space="preserve">governance structures, and training in place for transfer learning to be successful. </w:t>
      </w:r>
    </w:p>
    <w:p w14:paraId="173C567F" w14:textId="36F312E7" w:rsidR="000B4A88" w:rsidRDefault="00D21D78" w:rsidP="000B4A88">
      <w:r w:rsidRPr="005B6C05">
        <w:t xml:space="preserve">Perhaps counterintuitively, </w:t>
      </w:r>
      <w:r w:rsidR="00EB0906">
        <w:t>an</w:t>
      </w:r>
      <w:r w:rsidRPr="005B6C05">
        <w:t xml:space="preserve"> eagerness to adopt autonomy too early can backfire if the immature system behaves in unexpected, unpredictable, or dangerous</w:t>
      </w:r>
      <w:r>
        <w:t xml:space="preserve"> ways</w:t>
      </w:r>
      <w:r w:rsidRPr="005B6C05">
        <w:t xml:space="preserve">. </w:t>
      </w:r>
      <w:r>
        <w:t xml:space="preserve">When pixie dusters have overinflated expectations of AI outcomes and the AI fails to meet those expectations, they can be dissuaded from trying other, even </w:t>
      </w:r>
      <w:r w:rsidR="00B65BE1">
        <w:t xml:space="preserve">appropriate </w:t>
      </w:r>
      <w:r w:rsidRPr="00AF4CFC">
        <w:t>and helpful, AI-applications (</w:t>
      </w:r>
      <w:r w:rsidR="00B65BE1" w:rsidRPr="00AF4CFC">
        <w:t xml:space="preserve">as happened in </w:t>
      </w:r>
      <w:r w:rsidRPr="00AF4CFC">
        <w:t>the “AI Winter” in the 19</w:t>
      </w:r>
      <w:r w:rsidR="00B65BE1">
        <w:t>8</w:t>
      </w:r>
      <w:r>
        <w:t>0s</w:t>
      </w:r>
      <w:r w:rsidR="00E90AF7">
        <w:rPr>
          <w:rStyle w:val="EndnoteReference"/>
        </w:rPr>
        <w:endnoteReference w:id="30"/>
      </w:r>
      <w:r w:rsidR="003D5420">
        <w:t>).</w:t>
      </w:r>
      <w:r w:rsidR="003D5420">
        <w:rPr>
          <w:rStyle w:val="EndnoteReference"/>
        </w:rPr>
        <w:endnoteReference w:id="31"/>
      </w:r>
      <w:r w:rsidRPr="005B6C05">
        <w:t xml:space="preserve">  </w:t>
      </w:r>
    </w:p>
    <w:p w14:paraId="39AD26C4" w14:textId="42B4F2A9" w:rsidR="00CB3260" w:rsidRPr="00131DDE" w:rsidRDefault="00CB3260" w:rsidP="000B4A88">
      <w:r w:rsidRPr="005343E5">
        <w:t>In the end, it’s about balance. AI has its limits and intended and appropriate uses. We have to identify the individual applications and environments for which AI is well suited, and better align non-experts’ expectations to the way the AI will actually perform.</w:t>
      </w:r>
    </w:p>
    <w:p w14:paraId="2681FD88" w14:textId="77777777" w:rsidR="00757274" w:rsidRDefault="00757274" w:rsidP="000B4A88">
      <w:pPr>
        <w:rPr>
          <w:b/>
          <w:bCs/>
        </w:rPr>
      </w:pPr>
    </w:p>
    <w:p w14:paraId="74916A75" w14:textId="253F8CF0" w:rsidR="00A46658" w:rsidRPr="00BF219B" w:rsidRDefault="00B307E2" w:rsidP="000B4A88">
      <w:r w:rsidRPr="000B4A88">
        <w:rPr>
          <w:b/>
          <w:bCs/>
        </w:rPr>
        <w:t>Lessons Learned</w:t>
      </w:r>
      <w:r w:rsidR="002D289A">
        <w:rPr>
          <w:b/>
          <w:bCs/>
        </w:rPr>
        <w:t xml:space="preserve"> </w:t>
      </w:r>
      <w:r w:rsidR="002D289A" w:rsidRPr="002D289A">
        <w:rPr>
          <w:b/>
          <w:bCs/>
        </w:rPr>
        <w:t>from This AI Fail</w:t>
      </w:r>
      <w:r w:rsidR="00A46658" w:rsidRPr="000B4A88">
        <w:rPr>
          <w:b/>
          <w:bCs/>
        </w:rPr>
        <w:t xml:space="preserve">: </w:t>
      </w:r>
    </w:p>
    <w:p w14:paraId="3F4FC7C4" w14:textId="1B1A8847" w:rsidR="007F4832" w:rsidRDefault="00A07E48" w:rsidP="001149CE">
      <w:hyperlink w:anchor="HoldAI" w:history="1">
        <w:r w:rsidRPr="007E75E9">
          <w:rPr>
            <w:rStyle w:val="Hyperlink"/>
          </w:rPr>
          <w:t>Hold AI to a Higher Standard</w:t>
        </w:r>
      </w:hyperlink>
      <w:r w:rsidR="001149CE">
        <w:t xml:space="preserve">  </w:t>
      </w:r>
      <w:r w:rsidR="001149CE" w:rsidRPr="00BF4F3F">
        <w:t>•</w:t>
      </w:r>
      <w:r w:rsidR="001149CE">
        <w:t xml:space="preserve">  </w:t>
      </w:r>
      <w:hyperlink w:anchor="oknoAutomation" w:history="1">
        <w:r w:rsidRPr="007B1E6A">
          <w:rPr>
            <w:rStyle w:val="Hyperlink"/>
          </w:rPr>
          <w:t>It’s OK to Say No to Automation</w:t>
        </w:r>
      </w:hyperlink>
      <w:r w:rsidR="001149CE">
        <w:t xml:space="preserve">  </w:t>
      </w:r>
      <w:r w:rsidR="001149CE" w:rsidRPr="00BF4F3F">
        <w:t>•</w:t>
      </w:r>
      <w:r w:rsidR="001149CE">
        <w:t xml:space="preserve">  </w:t>
      </w:r>
      <w:hyperlink w:anchor="AIChallenges" w:history="1">
        <w:r w:rsidRPr="00F34BA1">
          <w:rPr>
            <w:rStyle w:val="Hyperlink"/>
          </w:rPr>
          <w:t>AI Challenges Are Multidisciplinary, so They Require a Multidisciplinary Team</w:t>
        </w:r>
      </w:hyperlink>
      <w:r w:rsidR="001149CE">
        <w:rPr>
          <w:rStyle w:val="Hyperlink"/>
        </w:rPr>
        <w:t xml:space="preserve">  </w:t>
      </w:r>
      <w:r w:rsidR="001149CE" w:rsidRPr="00BF4F3F">
        <w:t>•</w:t>
      </w:r>
      <w:r w:rsidR="001149CE">
        <w:t xml:space="preserve">  </w:t>
      </w:r>
      <w:hyperlink w:anchor="Privacy" w:history="1">
        <w:r w:rsidR="009230EE" w:rsidRPr="00737B39">
          <w:rPr>
            <w:rStyle w:val="Hyperlink"/>
          </w:rPr>
          <w:t>Incorporate Privacy, Civil Liberties, and Security from the Beginning</w:t>
        </w:r>
      </w:hyperlink>
      <w:r w:rsidR="001149CE">
        <w:t xml:space="preserve">  </w:t>
      </w:r>
      <w:r w:rsidR="001149CE" w:rsidRPr="00BF4F3F">
        <w:t>•</w:t>
      </w:r>
      <w:r w:rsidR="001149CE">
        <w:t xml:space="preserve">   </w:t>
      </w:r>
      <w:hyperlink w:anchor="PlanFail" w:history="1">
        <w:r w:rsidR="00A96784" w:rsidRPr="000314DC">
          <w:rPr>
            <w:rStyle w:val="Hyperlink"/>
          </w:rPr>
          <w:t>Plan to Fail</w:t>
        </w:r>
      </w:hyperlink>
      <w:r w:rsidR="001149CE">
        <w:t xml:space="preserve">  </w:t>
      </w:r>
      <w:r w:rsidR="001149CE" w:rsidRPr="00BF4F3F">
        <w:t>•</w:t>
      </w:r>
      <w:r w:rsidR="001149CE">
        <w:t xml:space="preserve">  </w:t>
      </w:r>
      <w:hyperlink w:anchor="Assumptions" w:history="1">
        <w:r w:rsidR="006E0262" w:rsidRPr="00C25793">
          <w:rPr>
            <w:rStyle w:val="Hyperlink"/>
          </w:rPr>
          <w:t>Make Our Assumptions Explicit</w:t>
        </w:r>
      </w:hyperlink>
      <w:r w:rsidR="001149CE">
        <w:t xml:space="preserve">  </w:t>
      </w:r>
      <w:r w:rsidR="001149CE" w:rsidRPr="00BF4F3F">
        <w:t>•</w:t>
      </w:r>
      <w:r w:rsidR="001149CE">
        <w:t xml:space="preserve">  </w:t>
      </w:r>
      <w:hyperlink w:anchor="Couples" w:history="1">
        <w:r w:rsidRPr="009861A9">
          <w:rPr>
            <w:rStyle w:val="Hyperlink"/>
          </w:rPr>
          <w:t>Try Human-AI Couples Counseling</w:t>
        </w:r>
      </w:hyperlink>
      <w:r w:rsidR="001149CE">
        <w:t xml:space="preserve">  </w:t>
      </w:r>
      <w:r w:rsidR="001149CE" w:rsidRPr="00BF4F3F">
        <w:t>•</w:t>
      </w:r>
      <w:r w:rsidR="001149CE">
        <w:t xml:space="preserve">  </w:t>
      </w:r>
      <w:hyperlink w:anchor="OfferChoices" w:history="1">
        <w:r w:rsidR="001C58BA" w:rsidRPr="00AC6610">
          <w:rPr>
            <w:rStyle w:val="Hyperlink"/>
          </w:rPr>
          <w:t>Offer the User Choices</w:t>
        </w:r>
        <w:r w:rsidRPr="00AC6610">
          <w:rPr>
            <w:rStyle w:val="Hyperlink"/>
          </w:rPr>
          <w:t xml:space="preserve"> </w:t>
        </w:r>
      </w:hyperlink>
      <w:r w:rsidR="001149CE">
        <w:t xml:space="preserve"> </w:t>
      </w:r>
      <w:r w:rsidR="001149CE" w:rsidRPr="00BF4F3F">
        <w:t>•</w:t>
      </w:r>
      <w:r w:rsidR="001149CE">
        <w:t xml:space="preserve">  </w:t>
      </w:r>
      <w:hyperlink w:anchor="Gameplay" w:history="1">
        <w:r w:rsidRPr="00631C00">
          <w:rPr>
            <w:rStyle w:val="Hyperlink"/>
          </w:rPr>
          <w:t>Promote Better Adoption through Gameplay</w:t>
        </w:r>
      </w:hyperlink>
      <w:r w:rsidR="001149CE">
        <w:t xml:space="preserve">  </w:t>
      </w:r>
      <w:r w:rsidR="001149CE" w:rsidRPr="00BF4F3F">
        <w:t>•</w:t>
      </w:r>
      <w:r w:rsidR="001149CE">
        <w:t xml:space="preserve">  </w:t>
      </w:r>
      <w:hyperlink w:anchor="Standards" w:history="1">
        <w:r w:rsidR="001A6264" w:rsidRPr="00450C1C">
          <w:rPr>
            <w:rStyle w:val="Hyperlink"/>
          </w:rPr>
          <w:t>Entrust Sector-specific Agencies to Establish AI Standards for Their Domains</w:t>
        </w:r>
        <w:bookmarkStart w:id="28" w:name="Wizards"/>
      </w:hyperlink>
    </w:p>
    <w:p w14:paraId="4E9DB2FD" w14:textId="77777777" w:rsidR="00064954" w:rsidRDefault="00064954" w:rsidP="00064954"/>
    <w:p w14:paraId="12E875B2" w14:textId="1189C529" w:rsidR="00064954" w:rsidRPr="00D54C40" w:rsidRDefault="00064954" w:rsidP="00064954">
      <w:pPr>
        <w:pStyle w:val="ReturnTOC"/>
        <w:rPr>
          <w:b w:val="0"/>
          <w:bCs w:val="0"/>
        </w:rPr>
      </w:pPr>
      <w:hyperlink w:anchor="TOC" w:history="1">
        <w:r w:rsidRPr="00D54C40">
          <w:rPr>
            <w:rStyle w:val="Hyperlink"/>
            <w:b w:val="0"/>
            <w:bCs w:val="0"/>
            <w:u w:val="single"/>
          </w:rPr>
          <w:t>Return to Table of Contents</w:t>
        </w:r>
      </w:hyperlink>
    </w:p>
    <w:p w14:paraId="3A126DA7" w14:textId="77777777" w:rsidR="007F4832" w:rsidRDefault="007F4832" w:rsidP="00CF5C56"/>
    <w:p w14:paraId="3B7A501E" w14:textId="4CECF8D2" w:rsidR="00250FD2" w:rsidRDefault="00A05206" w:rsidP="007F4832">
      <w:pPr>
        <w:pStyle w:val="IntenseQuote"/>
      </w:pPr>
      <w:bookmarkStart w:id="29" w:name="_Toc190675781"/>
      <w:r>
        <w:t xml:space="preserve">Fail #3. </w:t>
      </w:r>
      <w:r w:rsidR="00250FD2">
        <w:t xml:space="preserve">AI Developers </w:t>
      </w:r>
      <w:r w:rsidR="00954241">
        <w:t>A</w:t>
      </w:r>
      <w:r w:rsidR="00250FD2">
        <w:t xml:space="preserve">re Wizards </w:t>
      </w:r>
      <w:r w:rsidR="00954241">
        <w:t xml:space="preserve">and </w:t>
      </w:r>
      <w:r w:rsidR="00250FD2">
        <w:t xml:space="preserve">Operators </w:t>
      </w:r>
      <w:r w:rsidR="00954241">
        <w:t>A</w:t>
      </w:r>
      <w:r w:rsidR="00250FD2">
        <w:t>re Muggles</w:t>
      </w:r>
      <w:bookmarkEnd w:id="29"/>
    </w:p>
    <w:p w14:paraId="621D74A4" w14:textId="1F109517" w:rsidR="00757274" w:rsidRPr="000B4A88" w:rsidRDefault="00B73D39" w:rsidP="000B4A88">
      <w:pPr>
        <w:rPr>
          <w:iCs/>
        </w:rPr>
      </w:pPr>
      <w:bookmarkStart w:id="30" w:name="_Hlk24964286"/>
      <w:bookmarkEnd w:id="28"/>
      <w:r w:rsidRPr="000B4A88">
        <w:rPr>
          <w:b/>
          <w:bCs/>
        </w:rPr>
        <w:t>Fail:</w:t>
      </w:r>
      <w:r w:rsidR="00214FE7" w:rsidRPr="000B4A88">
        <w:rPr>
          <w:i/>
        </w:rPr>
        <w:t xml:space="preserve"> </w:t>
      </w:r>
      <w:r w:rsidR="00BA04BB" w:rsidRPr="000B4A88">
        <w:rPr>
          <w:iCs/>
        </w:rPr>
        <w:t xml:space="preserve">When AI developers think we know how to solve a problem, we may </w:t>
      </w:r>
      <w:r w:rsidR="00113CC1" w:rsidRPr="000B4A88">
        <w:rPr>
          <w:iCs/>
        </w:rPr>
        <w:t>overlook</w:t>
      </w:r>
      <w:r w:rsidR="00BA04BB" w:rsidRPr="000B4A88">
        <w:rPr>
          <w:iCs/>
        </w:rPr>
        <w:t xml:space="preserve"> including input from the users of that AI, or the communities the AI will affect. Without consulting th</w:t>
      </w:r>
      <w:r w:rsidR="00FE5328" w:rsidRPr="000B4A88">
        <w:rPr>
          <w:iCs/>
        </w:rPr>
        <w:t>es</w:t>
      </w:r>
      <w:r w:rsidR="00BA04BB" w:rsidRPr="000B4A88">
        <w:rPr>
          <w:iCs/>
        </w:rPr>
        <w:t xml:space="preserve">e </w:t>
      </w:r>
      <w:r w:rsidR="00FE5328" w:rsidRPr="000B4A88">
        <w:rPr>
          <w:iCs/>
        </w:rPr>
        <w:t>groups</w:t>
      </w:r>
      <w:r w:rsidR="00BA04BB" w:rsidRPr="000B4A88">
        <w:rPr>
          <w:iCs/>
        </w:rPr>
        <w:t xml:space="preserve">, we may develop something that doesn’t </w:t>
      </w:r>
      <w:r w:rsidR="003F1AF7" w:rsidRPr="000B4A88">
        <w:rPr>
          <w:iCs/>
        </w:rPr>
        <w:t>match</w:t>
      </w:r>
      <w:r w:rsidR="00CC14D2" w:rsidRPr="000B4A88">
        <w:rPr>
          <w:iCs/>
        </w:rPr>
        <w:t>,</w:t>
      </w:r>
      <w:r w:rsidR="00BA04BB" w:rsidRPr="000B4A88">
        <w:rPr>
          <w:iCs/>
        </w:rPr>
        <w:t xml:space="preserve"> </w:t>
      </w:r>
      <w:r w:rsidR="00CC14D2" w:rsidRPr="000B4A88">
        <w:rPr>
          <w:iCs/>
        </w:rPr>
        <w:t>or even conflicts with</w:t>
      </w:r>
      <w:r w:rsidR="00355072" w:rsidRPr="000B4A88">
        <w:rPr>
          <w:iCs/>
        </w:rPr>
        <w:t>,</w:t>
      </w:r>
      <w:r w:rsidR="00CC14D2" w:rsidRPr="000B4A88">
        <w:rPr>
          <w:iCs/>
        </w:rPr>
        <w:t xml:space="preserve"> what they want</w:t>
      </w:r>
      <w:r w:rsidR="00BA04BB" w:rsidRPr="000B4A88">
        <w:rPr>
          <w:i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DF62AA" w14:paraId="28FAB494" w14:textId="77777777" w:rsidTr="001A5A33">
        <w:tc>
          <w:tcPr>
            <w:tcW w:w="9350" w:type="dxa"/>
            <w:shd w:val="clear" w:color="auto" w:fill="F2F2F2" w:themeFill="background1" w:themeFillShade="F2"/>
          </w:tcPr>
          <w:p w14:paraId="4120F8EF" w14:textId="120EAB9B" w:rsidR="00DF62AA" w:rsidRPr="00A93909" w:rsidRDefault="00DF62AA" w:rsidP="00334B72">
            <w:pPr>
              <w:spacing w:after="120"/>
              <w:rPr>
                <w:spacing w:val="-2"/>
              </w:rPr>
            </w:pPr>
            <w:bookmarkStart w:id="31" w:name="_Hlk38613330"/>
            <w:r w:rsidRPr="007519E9">
              <w:rPr>
                <w:i/>
                <w:iCs/>
                <w:noProof/>
                <w:spacing w:val="-2"/>
              </w:rPr>
              <w:t>“Muggle”</w:t>
            </w:r>
            <w:r w:rsidRPr="00DF62AA">
              <w:rPr>
                <w:i/>
                <w:iCs/>
                <w:noProof/>
                <w:spacing w:val="-2"/>
              </w:rPr>
              <w:t xml:space="preserve"> is a term used in the Harry Potter books to derogatorily refer to an individual who has no magical abilities yet lives in a magical world.</w:t>
            </w:r>
          </w:p>
        </w:tc>
      </w:tr>
      <w:bookmarkEnd w:id="31"/>
    </w:tbl>
    <w:p w14:paraId="475998BE" w14:textId="77777777" w:rsidR="00647C80" w:rsidRDefault="00647C80" w:rsidP="00647C80">
      <w:pPr>
        <w:rPr>
          <w:b/>
          <w:bCs/>
        </w:rPr>
      </w:pPr>
    </w:p>
    <w:p w14:paraId="20466CF8" w14:textId="601BB567" w:rsidR="00D61ACD" w:rsidRPr="000B4A88" w:rsidRDefault="001D51CF" w:rsidP="000B4A88">
      <w:pPr>
        <w:rPr>
          <w:rFonts w:cstheme="minorHAnsi"/>
          <w:color w:val="222222"/>
          <w:shd w:val="clear" w:color="auto" w:fill="FFFFFF"/>
        </w:rPr>
      </w:pPr>
      <w:r w:rsidRPr="000B4A88">
        <w:rPr>
          <w:b/>
          <w:bCs/>
        </w:rPr>
        <w:t>Why is this a fail?</w:t>
      </w:r>
      <w:r w:rsidR="00D30E27" w:rsidRPr="000B4A88">
        <w:rPr>
          <w:b/>
          <w:bCs/>
        </w:rPr>
        <w:t xml:space="preserve"> </w:t>
      </w:r>
      <w:r w:rsidR="00D30E27">
        <w:t>It’s</w:t>
      </w:r>
      <w:r w:rsidR="007C6BDF">
        <w:t xml:space="preserve"> a</w:t>
      </w:r>
      <w:r w:rsidR="00D30E27">
        <w:t xml:space="preserve"> natural </w:t>
      </w:r>
      <w:r w:rsidR="007C6BDF">
        <w:t xml:space="preserve">inclination </w:t>
      </w:r>
      <w:r w:rsidR="00D30E27">
        <w:t>to</w:t>
      </w:r>
      <w:r w:rsidR="005A1229" w:rsidRPr="000B4A88">
        <w:rPr>
          <w:rFonts w:cstheme="minorHAnsi"/>
          <w:color w:val="222222"/>
          <w:shd w:val="clear" w:color="auto" w:fill="FFFFFF"/>
        </w:rPr>
        <w:t xml:space="preserve"> assume that end-users will act the same way we do or will want the same results we want.</w:t>
      </w:r>
      <w:r w:rsidR="001A4DA2">
        <w:t xml:space="preserve"> Unless we include in the design and testing process the individuals who will use the AI, or communities affected by it, we’re unintentionally limiting the AI’s success</w:t>
      </w:r>
      <w:r w:rsidR="00585460">
        <w:t xml:space="preserve"> and its adoption,</w:t>
      </w:r>
      <w:r w:rsidR="001A4DA2">
        <w:t xml:space="preserve"> </w:t>
      </w:r>
      <w:r w:rsidR="00585460">
        <w:t>as well as</w:t>
      </w:r>
      <w:r w:rsidR="001A4DA2">
        <w:t xml:space="preserve"> diminishing the value of other perspectives that would improve AI’s effectiveness. </w:t>
      </w:r>
    </w:p>
    <w:tbl>
      <w:tblPr>
        <w:tblStyle w:val="TableGrid"/>
        <w:tblpPr w:leftFromText="288" w:rightFromText="187" w:bottomFromText="288" w:vertAnchor="text" w:horzAnchor="margin" w:tblpXSpec="right" w:tblpY="44"/>
        <w:tblOverlap w:val="never"/>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064954" w14:paraId="1697BF35" w14:textId="77777777" w:rsidTr="00757274">
        <w:trPr>
          <w:trHeight w:val="578"/>
        </w:trPr>
        <w:tc>
          <w:tcPr>
            <w:tcW w:w="4320" w:type="dxa"/>
            <w:shd w:val="clear" w:color="auto" w:fill="F5EBBF"/>
            <w:tcMar>
              <w:top w:w="58" w:type="dxa"/>
              <w:left w:w="144" w:type="dxa"/>
              <w:right w:w="144" w:type="dxa"/>
            </w:tcMar>
          </w:tcPr>
          <w:p w14:paraId="4D998BDF" w14:textId="77777777" w:rsidR="00064954" w:rsidRPr="005D79B4" w:rsidRDefault="00064954" w:rsidP="00757274">
            <w:pPr>
              <w:pStyle w:val="introparagraph"/>
              <w:rPr>
                <w:rStyle w:val="BookTitle"/>
              </w:rPr>
            </w:pPr>
            <w:r>
              <w:rPr>
                <w:b/>
                <w:noProof/>
                <w:color w:val="595959" w:themeColor="text1" w:themeTint="A6"/>
                <w:sz w:val="24"/>
              </w:rPr>
              <w:lastRenderedPageBreak/>
              <w:drawing>
                <wp:anchor distT="0" distB="0" distL="114300" distR="114300" simplePos="0" relativeHeight="251807744" behindDoc="0" locked="0" layoutInCell="1" allowOverlap="1" wp14:anchorId="5F53C0CC" wp14:editId="3A1477BD">
                  <wp:simplePos x="0" y="0"/>
                  <wp:positionH relativeFrom="margin">
                    <wp:posOffset>0</wp:posOffset>
                  </wp:positionH>
                  <wp:positionV relativeFrom="margin">
                    <wp:posOffset>26983</wp:posOffset>
                  </wp:positionV>
                  <wp:extent cx="296017" cy="440499"/>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br/>
            </w:r>
            <w:r w:rsidRPr="005D79B4">
              <w:rPr>
                <w:rStyle w:val="BookTitle"/>
              </w:rPr>
              <w:t>Examples:</w:t>
            </w:r>
          </w:p>
        </w:tc>
      </w:tr>
      <w:tr w:rsidR="00064954" w14:paraId="3058F24A" w14:textId="77777777" w:rsidTr="00757274">
        <w:trPr>
          <w:trHeight w:val="2036"/>
        </w:trPr>
        <w:tc>
          <w:tcPr>
            <w:tcW w:w="4320" w:type="dxa"/>
            <w:shd w:val="clear" w:color="auto" w:fill="F5EBBF"/>
            <w:tcMar>
              <w:top w:w="29" w:type="dxa"/>
              <w:left w:w="144" w:type="dxa"/>
              <w:right w:w="144" w:type="dxa"/>
            </w:tcMar>
          </w:tcPr>
          <w:p w14:paraId="568F1BE2" w14:textId="77777777" w:rsidR="00064954" w:rsidRPr="008A4E74" w:rsidRDefault="00064954" w:rsidP="00757274">
            <w:pPr>
              <w:pStyle w:val="Exampletable"/>
            </w:pPr>
            <w:r w:rsidRPr="008A4E74">
              <w:rPr>
                <w:iCs/>
              </w:rPr>
              <w:t xml:space="preserve">After one of the </w:t>
            </w:r>
            <w:r w:rsidRPr="008A4E74">
              <w:t>Boeing 737 MAX aircraft crashes, pilots were furious that they had not been told that the aircraft had new software, the software would override pilot commands in some rare but dangerous situations, and the pilot manual did not include mention of the software.</w:t>
            </w:r>
            <w:r w:rsidRPr="008A4E74">
              <w:rPr>
                <w:vertAlign w:val="superscript"/>
              </w:rPr>
              <w:endnoteReference w:id="32"/>
            </w:r>
            <w:r w:rsidRPr="008A4E74">
              <w:rPr>
                <w:vertAlign w:val="superscript"/>
              </w:rPr>
              <w:t>,</w:t>
            </w:r>
            <w:r w:rsidRPr="008A4E74">
              <w:rPr>
                <w:vertAlign w:val="superscript"/>
              </w:rPr>
              <w:endnoteReference w:id="33"/>
            </w:r>
            <w:r w:rsidRPr="008A4E74">
              <w:t xml:space="preserve">  </w:t>
            </w:r>
          </w:p>
          <w:p w14:paraId="4B2D9FD1" w14:textId="77777777" w:rsidR="00064954" w:rsidRPr="00597662" w:rsidRDefault="00064954" w:rsidP="00757274">
            <w:pPr>
              <w:pStyle w:val="Exampletable"/>
            </w:pPr>
            <w:r w:rsidRPr="008A4E74">
              <w:t>Uber’s self-driving car was not programmed to recognize jaywalking, only pedestrians crossing in or near a crosswalk,</w:t>
            </w:r>
            <w:r w:rsidRPr="008A4E74">
              <w:rPr>
                <w:vertAlign w:val="superscript"/>
              </w:rPr>
              <w:endnoteReference w:id="34"/>
            </w:r>
            <w:r w:rsidRPr="008A4E74">
              <w:t xml:space="preserve"> which would work in some areas of the country but runs counter to the norms in others, putting those pedestrians in danger.</w:t>
            </w:r>
          </w:p>
        </w:tc>
      </w:tr>
    </w:tbl>
    <w:p w14:paraId="64BE08D1" w14:textId="0CDD9054" w:rsidR="003F723D" w:rsidRPr="00E558FA" w:rsidRDefault="003B183A" w:rsidP="000B4A88">
      <w:r>
        <w:t xml:space="preserve">Despite </w:t>
      </w:r>
      <w:r w:rsidR="00227A1A">
        <w:t xml:space="preserve">our </w:t>
      </w:r>
      <w:r>
        <w:t xml:space="preserve">long-standing </w:t>
      </w:r>
      <w:r w:rsidR="00227A1A">
        <w:t xml:space="preserve">recognition </w:t>
      </w:r>
      <w:r>
        <w:t xml:space="preserve">of </w:t>
      </w:r>
      <w:r w:rsidR="00CF6D25">
        <w:t>how important it is to</w:t>
      </w:r>
      <w:r w:rsidR="00443B3D">
        <w:t xml:space="preserve"> includ</w:t>
      </w:r>
      <w:r w:rsidR="00CF6D25">
        <w:t xml:space="preserve">e </w:t>
      </w:r>
      <w:r>
        <w:t xml:space="preserve">those affected by </w:t>
      </w:r>
      <w:r w:rsidR="00F35DE8">
        <w:t>what we’re designing</w:t>
      </w:r>
      <w:r>
        <w:t xml:space="preserve">, we don’t always follow through. </w:t>
      </w:r>
      <w:r w:rsidR="002B2307" w:rsidRPr="00E558FA">
        <w:t>Even if we do consult users, a single interview is not enough to discover how user behaviors and goals change in different environments or in response to different levels of pressure or emotional states, or how those goals and behaviors might shift over time.</w:t>
      </w:r>
      <w:r w:rsidR="004750E2" w:rsidRPr="00E558FA">
        <w:t xml:space="preserve"> </w:t>
      </w:r>
    </w:p>
    <w:p w14:paraId="61DCD5D6" w14:textId="77777777" w:rsidR="00647C80" w:rsidRDefault="00647C80" w:rsidP="000B4A88">
      <w:pPr>
        <w:rPr>
          <w:b/>
          <w:bCs/>
        </w:rPr>
      </w:pPr>
    </w:p>
    <w:p w14:paraId="0B18BFD3" w14:textId="0476EFDE" w:rsidR="008B7646" w:rsidRPr="000B4A88" w:rsidRDefault="009E239A" w:rsidP="000B4A88">
      <w:pPr>
        <w:rPr>
          <w:rFonts w:cstheme="minorHAnsi"/>
          <w:color w:val="222222"/>
          <w:shd w:val="clear" w:color="auto" w:fill="FFFFFF"/>
        </w:rPr>
      </w:pPr>
      <w:r w:rsidRPr="000B4A88">
        <w:rPr>
          <w:b/>
          <w:bCs/>
        </w:rPr>
        <w:t>What happens when things fail?</w:t>
      </w:r>
      <w:r>
        <w:t xml:space="preserve">  </w:t>
      </w:r>
      <w:r w:rsidR="00214FE7">
        <w:t xml:space="preserve">At best, </w:t>
      </w:r>
      <w:r w:rsidR="003F723D">
        <w:t xml:space="preserve">working in a </w:t>
      </w:r>
      <w:r w:rsidR="00830B60">
        <w:t>vacuum</w:t>
      </w:r>
      <w:r w:rsidR="00124454">
        <w:t xml:space="preserve"> results in </w:t>
      </w:r>
      <w:r w:rsidR="00214FE7">
        <w:t>irritating system behavior</w:t>
      </w:r>
      <w:r w:rsidR="00124454">
        <w:t xml:space="preserve"> – </w:t>
      </w:r>
      <w:r w:rsidR="00DF3D32">
        <w:t xml:space="preserve">like </w:t>
      </w:r>
      <w:r w:rsidR="00124454">
        <w:t xml:space="preserve">a driver’s seat </w:t>
      </w:r>
      <w:r w:rsidR="00CE30C2">
        <w:t xml:space="preserve">that </w:t>
      </w:r>
      <w:r w:rsidR="00124454">
        <w:t>vibrates every time it wants to get the driver’s attention</w:t>
      </w:r>
      <w:r w:rsidR="009E62F9">
        <w:t>.</w:t>
      </w:r>
      <w:r w:rsidR="009E62F9">
        <w:rPr>
          <w:rStyle w:val="EndnoteReference"/>
        </w:rPr>
        <w:endnoteReference w:id="35"/>
      </w:r>
      <w:r w:rsidR="00214FE7">
        <w:t xml:space="preserve"> </w:t>
      </w:r>
      <w:r w:rsidR="00102988">
        <w:t xml:space="preserve">Sometimes </w:t>
      </w:r>
      <w:r w:rsidR="00102988" w:rsidRPr="000B4A88">
        <w:rPr>
          <w:rFonts w:cstheme="minorHAnsi"/>
        </w:rPr>
        <w:t xml:space="preserve">users may respond to </w:t>
      </w:r>
      <w:r w:rsidR="00102988">
        <w:t xml:space="preserve">misaligned goals </w:t>
      </w:r>
      <w:r w:rsidR="00102988" w:rsidRPr="000B4A88">
        <w:rPr>
          <w:rFonts w:cstheme="minorHAnsi"/>
        </w:rPr>
        <w:t xml:space="preserve">by working around the AI, turning it off, or not adopting it at all. </w:t>
      </w:r>
      <w:r w:rsidR="00214FE7">
        <w:t xml:space="preserve">At worst, </w:t>
      </w:r>
      <w:r w:rsidR="00B32DD8">
        <w:t xml:space="preserve">the objectives of the </w:t>
      </w:r>
      <w:r w:rsidR="00E36E56">
        <w:t>solution</w:t>
      </w:r>
      <w:r w:rsidR="00B32DD8">
        <w:t xml:space="preserve"> </w:t>
      </w:r>
      <w:r w:rsidR="00954241">
        <w:t xml:space="preserve">don’t match </w:t>
      </w:r>
      <w:r w:rsidR="00063BCE">
        <w:t xml:space="preserve">users’ </w:t>
      </w:r>
      <w:r w:rsidR="00BB3A66">
        <w:t>goals,</w:t>
      </w:r>
      <w:r w:rsidR="00156B3C">
        <w:t xml:space="preserve"> </w:t>
      </w:r>
      <w:r w:rsidR="00B32DD8">
        <w:t xml:space="preserve">or </w:t>
      </w:r>
      <w:r w:rsidR="00FC6E0D">
        <w:t>it does</w:t>
      </w:r>
      <w:r w:rsidR="00B32DD8">
        <w:t xml:space="preserve"> </w:t>
      </w:r>
      <w:r w:rsidR="001D1182">
        <w:t xml:space="preserve">the opposite of </w:t>
      </w:r>
      <w:r w:rsidR="00FC6E0D">
        <w:t xml:space="preserve">what </w:t>
      </w:r>
      <w:r w:rsidR="00CE30C2">
        <w:t>users want</w:t>
      </w:r>
      <w:r w:rsidR="00B32DD8">
        <w:t>.</w:t>
      </w:r>
      <w:r w:rsidR="009A36E3">
        <w:t xml:space="preserve"> </w:t>
      </w:r>
      <w:r w:rsidR="0060322E">
        <w:t>But w</w:t>
      </w:r>
      <w:r w:rsidR="00EC76D1">
        <w:t>ith A</w:t>
      </w:r>
      <w:r w:rsidR="0060322E">
        <w:t>I’s scope and scale, the stakes</w:t>
      </w:r>
      <w:r w:rsidR="00BB3A66">
        <w:t xml:space="preserve"> can</w:t>
      </w:r>
      <w:r w:rsidR="0060322E">
        <w:t xml:space="preserve"> get higher.</w:t>
      </w:r>
      <w:r w:rsidR="00EC76D1">
        <w:t xml:space="preserve"> </w:t>
      </w:r>
    </w:p>
    <w:tbl>
      <w:tblPr>
        <w:tblStyle w:val="TableGrid"/>
        <w:tblpPr w:leftFromText="288" w:rightFromText="187" w:bottomFromText="302" w:vertAnchor="text" w:horzAnchor="margin" w:tblpXSpec="right" w:tblpY="-38"/>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shd w:val="clear" w:color="auto" w:fill="FFFFFF" w:themeFill="background1"/>
        <w:tblCellMar>
          <w:left w:w="115" w:type="dxa"/>
          <w:right w:w="86" w:type="dxa"/>
        </w:tblCellMar>
        <w:tblLook w:val="04A0" w:firstRow="1" w:lastRow="0" w:firstColumn="1" w:lastColumn="0" w:noHBand="0" w:noVBand="1"/>
      </w:tblPr>
      <w:tblGrid>
        <w:gridCol w:w="3168"/>
      </w:tblGrid>
      <w:tr w:rsidR="00C35822" w14:paraId="12E1B07F" w14:textId="77777777" w:rsidTr="00C35822">
        <w:trPr>
          <w:trHeight w:val="1711"/>
        </w:trPr>
        <w:tc>
          <w:tcPr>
            <w:tcW w:w="3168" w:type="dxa"/>
            <w:shd w:val="clear" w:color="auto" w:fill="FFFFFF" w:themeFill="background1"/>
            <w:tcMar>
              <w:top w:w="173" w:type="dxa"/>
              <w:left w:w="173" w:type="dxa"/>
              <w:bottom w:w="115" w:type="dxa"/>
              <w:right w:w="144" w:type="dxa"/>
            </w:tcMar>
          </w:tcPr>
          <w:p w14:paraId="5E342E51" w14:textId="77777777" w:rsidR="00C35822" w:rsidRDefault="00C35822" w:rsidP="00C35822">
            <w:pPr>
              <w:pStyle w:val="Newtextcallout"/>
            </w:pPr>
            <w:bookmarkStart w:id="32" w:name="Police"/>
            <w:bookmarkEnd w:id="32"/>
            <w:r>
              <w:t>If we start thinking about the ‘customer’ not only as the purchaser or user of the technology, but also as the community the deployed technology will affect, our perspective changes.</w:t>
            </w:r>
          </w:p>
        </w:tc>
      </w:tr>
    </w:tbl>
    <w:p w14:paraId="0572A120" w14:textId="2A464AB6" w:rsidR="00872BA7" w:rsidRDefault="00933F08" w:rsidP="000B4A88">
      <w:pPr>
        <w:rPr>
          <w:noProof/>
        </w:rPr>
      </w:pPr>
      <w:r w:rsidRPr="00933F08">
        <w:t xml:space="preserve">Let’s look at a relevant yet controversial AI topic to see how a different design perspective can result in drastically different outcomes. All over the country, federal, state, and local law enforcement agencies want to use facial recognition AI systems to identify criminals. </w:t>
      </w:r>
      <w:r>
        <w:t xml:space="preserve">As AI developers, we may want to make the technology as accurate or with as few false positives as possible, in order to correctly identify criminals. </w:t>
      </w:r>
      <w:r w:rsidR="00F62894">
        <w:t>However</w:t>
      </w:r>
      <w:r w:rsidRPr="00933F08">
        <w:t>, the communities that have been heavily policed understand the deep historical patterns of abuse and profiling that result, regardless of technology. As Betty Medsger, investigative reporter, writes, “being Black was enough [to justify surveillance].”</w:t>
      </w:r>
      <w:r w:rsidRPr="00933F08">
        <w:rPr>
          <w:vertAlign w:val="superscript"/>
        </w:rPr>
        <w:endnoteReference w:id="36"/>
      </w:r>
      <w:r w:rsidRPr="00933F08">
        <w:t xml:space="preserve"> </w:t>
      </w:r>
      <w:r w:rsidR="00EE2437">
        <w:t xml:space="preserve">So if </w:t>
      </w:r>
      <w:r w:rsidR="00157F43">
        <w:t>accuracy and false positives are</w:t>
      </w:r>
      <w:r w:rsidR="00EE2437">
        <w:t xml:space="preserve"> the only consideration, we create an adoption challenge if communities push back </w:t>
      </w:r>
      <w:r w:rsidR="00227A1A">
        <w:t xml:space="preserve">against </w:t>
      </w:r>
      <w:r w:rsidR="00EE2437">
        <w:t xml:space="preserve">the technology, maybe </w:t>
      </w:r>
      <w:r w:rsidR="00227A1A">
        <w:t>leading</w:t>
      </w:r>
      <w:r w:rsidR="00EE2437">
        <w:t xml:space="preserve"> to </w:t>
      </w:r>
      <w:r w:rsidR="00227A1A">
        <w:t xml:space="preserve">its </w:t>
      </w:r>
      <w:r w:rsidR="00EE2437">
        <w:t>not be</w:t>
      </w:r>
      <w:r w:rsidR="00227A1A">
        <w:t>ing</w:t>
      </w:r>
      <w:r w:rsidR="00EE2437">
        <w:t xml:space="preserve"> deployed at all, even if it would be beneficial in certain </w:t>
      </w:r>
      <w:r w:rsidR="00227A1A">
        <w:t>situations</w:t>
      </w:r>
      <w:r w:rsidR="00EE2437">
        <w:t xml:space="preserve">. If we bridge this gap by </w:t>
      </w:r>
      <w:r w:rsidR="00227A1A">
        <w:t xml:space="preserve">involving </w:t>
      </w:r>
      <w:r w:rsidR="00EE2437">
        <w:t xml:space="preserve">these communities, we may learn about their tolerances for the technology and identify </w:t>
      </w:r>
      <w:r w:rsidR="00227A1A" w:rsidRPr="00A425BF">
        <w:t>appropriate</w:t>
      </w:r>
      <w:r w:rsidR="00227A1A">
        <w:t xml:space="preserve"> </w:t>
      </w:r>
      <w:r w:rsidR="00EE2437">
        <w:t>use cases for it.</w:t>
      </w:r>
      <w:r w:rsidR="00872BA7" w:rsidRPr="00872BA7">
        <w:rPr>
          <w:noProof/>
        </w:rPr>
        <w:t xml:space="preserve"> </w:t>
      </w:r>
    </w:p>
    <w:p w14:paraId="65ACF045" w14:textId="62809D0E" w:rsidR="00E025EE" w:rsidRDefault="00E025EE" w:rsidP="000B4A88">
      <w:r>
        <w:t>If we start thinking about the ‘customer’ not only as the purchaser or user of the technology, but also as the community the deployed technology will affect, our perspective changes.</w:t>
      </w:r>
      <w:r>
        <w:rPr>
          <w:rStyle w:val="EndnoteReference"/>
        </w:rPr>
        <w:endnoteReference w:id="37"/>
      </w:r>
    </w:p>
    <w:bookmarkEnd w:id="30"/>
    <w:p w14:paraId="2DF24141" w14:textId="77777777" w:rsidR="00757274" w:rsidRDefault="00757274" w:rsidP="000B4A88">
      <w:pPr>
        <w:rPr>
          <w:b/>
          <w:bCs/>
        </w:rPr>
      </w:pPr>
    </w:p>
    <w:p w14:paraId="14099E2D" w14:textId="2E19C6F4" w:rsidR="00874AD3" w:rsidRPr="00BF219B" w:rsidRDefault="00874AD3" w:rsidP="000B4A88">
      <w:r w:rsidRPr="000B4A88">
        <w:rPr>
          <w:b/>
          <w:bCs/>
        </w:rPr>
        <w:t>Lessons Learned</w:t>
      </w:r>
      <w:r w:rsidR="002D289A">
        <w:rPr>
          <w:b/>
          <w:bCs/>
        </w:rPr>
        <w:t xml:space="preserve"> </w:t>
      </w:r>
      <w:r w:rsidR="002D289A" w:rsidRPr="002D289A">
        <w:rPr>
          <w:b/>
          <w:bCs/>
        </w:rPr>
        <w:t>from This AI Fail</w:t>
      </w:r>
      <w:r w:rsidRPr="000B4A88">
        <w:rPr>
          <w:b/>
          <w:bCs/>
        </w:rPr>
        <w:t xml:space="preserve">: </w:t>
      </w:r>
    </w:p>
    <w:p w14:paraId="5FAC76AB" w14:textId="3505CA2A" w:rsidR="00B31B09" w:rsidRDefault="002D230C" w:rsidP="0022270D">
      <w:hyperlink w:anchor="oknoAutomation" w:history="1">
        <w:r w:rsidRPr="00940437">
          <w:rPr>
            <w:rStyle w:val="Hyperlink"/>
          </w:rPr>
          <w:t>It’s OK to Say No to Automation</w:t>
        </w:r>
      </w:hyperlink>
      <w:r w:rsidR="0022270D">
        <w:t xml:space="preserve"> </w:t>
      </w:r>
      <w:r w:rsidR="00043DEB">
        <w:t xml:space="preserve"> </w:t>
      </w:r>
      <w:r w:rsidR="00BF4F3F" w:rsidRPr="00BF4F3F">
        <w:t>•</w:t>
      </w:r>
      <w:r w:rsidR="0022270D">
        <w:t xml:space="preserve"> </w:t>
      </w:r>
      <w:r w:rsidR="00043DEB">
        <w:t xml:space="preserve"> </w:t>
      </w:r>
      <w:hyperlink w:anchor="AIChallenges" w:history="1">
        <w:r w:rsidR="00874AD3" w:rsidRPr="007806A7">
          <w:rPr>
            <w:rStyle w:val="Hyperlink"/>
          </w:rPr>
          <w:t>AI Challenges Are Multidisciplinary, so They Require a Multidisciplinary Team</w:t>
        </w:r>
      </w:hyperlink>
      <w:r w:rsidR="0022270D">
        <w:t xml:space="preserve"> </w:t>
      </w:r>
      <w:r w:rsidR="00043DEB">
        <w:t xml:space="preserve"> </w:t>
      </w:r>
      <w:r w:rsidR="00BF4F3F" w:rsidRPr="00BF4F3F">
        <w:t>•</w:t>
      </w:r>
      <w:r w:rsidR="0022270D">
        <w:t xml:space="preserve"> </w:t>
      </w:r>
      <w:r w:rsidR="00043DEB">
        <w:t xml:space="preserve"> </w:t>
      </w:r>
      <w:hyperlink w:anchor="Communities" w:history="1">
        <w:r w:rsidR="00E340BF" w:rsidRPr="003F73CF">
          <w:rPr>
            <w:rStyle w:val="Hyperlink"/>
          </w:rPr>
          <w:t>Involve the Communities Affected by the AI</w:t>
        </w:r>
      </w:hyperlink>
      <w:r w:rsidR="0022270D">
        <w:t xml:space="preserve"> </w:t>
      </w:r>
      <w:r w:rsidR="00043DEB">
        <w:t xml:space="preserve"> </w:t>
      </w:r>
      <w:r w:rsidR="00BF4F3F" w:rsidRPr="00BF4F3F">
        <w:t>•</w:t>
      </w:r>
      <w:r w:rsidR="0022270D">
        <w:t xml:space="preserve"> </w:t>
      </w:r>
      <w:r w:rsidR="00043DEB">
        <w:t xml:space="preserve"> </w:t>
      </w:r>
      <w:hyperlink w:anchor="PlanFail" w:history="1">
        <w:r w:rsidR="00874AD3" w:rsidRPr="000314DC">
          <w:rPr>
            <w:rStyle w:val="Hyperlink"/>
          </w:rPr>
          <w:t>Plan to Fail</w:t>
        </w:r>
      </w:hyperlink>
      <w:r w:rsidR="0022270D">
        <w:t xml:space="preserve"> </w:t>
      </w:r>
      <w:r w:rsidR="00072949" w:rsidRPr="00072949">
        <w:t xml:space="preserve"> • </w:t>
      </w:r>
      <w:r w:rsidR="0022270D">
        <w:t xml:space="preserve"> </w:t>
      </w:r>
      <w:hyperlink w:anchor="oknoAutomation" w:history="1">
        <w:r w:rsidR="006E0262" w:rsidRPr="00C25793">
          <w:rPr>
            <w:rStyle w:val="Hyperlink"/>
          </w:rPr>
          <w:t>Make Our Assumptions Explicit</w:t>
        </w:r>
      </w:hyperlink>
      <w:r w:rsidR="0022270D">
        <w:t xml:space="preserve"> </w:t>
      </w:r>
      <w:r w:rsidR="00043DEB">
        <w:t xml:space="preserve"> </w:t>
      </w:r>
      <w:r w:rsidR="00BF4F3F" w:rsidRPr="00BF4F3F">
        <w:t>•</w:t>
      </w:r>
      <w:r w:rsidR="0022270D">
        <w:t xml:space="preserve"> </w:t>
      </w:r>
      <w:r w:rsidR="00BF4F3F">
        <w:br/>
      </w:r>
      <w:hyperlink w:anchor="Couples" w:history="1">
        <w:r w:rsidR="00874AD3" w:rsidRPr="007E481E">
          <w:rPr>
            <w:rStyle w:val="Hyperlink"/>
          </w:rPr>
          <w:t>Try Human-AI Couples Counseling</w:t>
        </w:r>
      </w:hyperlink>
      <w:r w:rsidR="0022270D">
        <w:t xml:space="preserve"> </w:t>
      </w:r>
      <w:r w:rsidR="00043DEB">
        <w:t xml:space="preserve"> </w:t>
      </w:r>
      <w:r w:rsidR="00BF4F3F" w:rsidRPr="00BF4F3F">
        <w:t>•</w:t>
      </w:r>
      <w:r w:rsidR="0022270D">
        <w:t xml:space="preserve"> </w:t>
      </w:r>
      <w:r w:rsidR="00043DEB">
        <w:t xml:space="preserve"> </w:t>
      </w:r>
      <w:hyperlink w:anchor="OfferChoices" w:history="1">
        <w:r w:rsidR="001C58BA" w:rsidRPr="00AC6610">
          <w:rPr>
            <w:rStyle w:val="Hyperlink"/>
          </w:rPr>
          <w:t>Offer the User Choices</w:t>
        </w:r>
      </w:hyperlink>
      <w:r w:rsidR="00043DEB">
        <w:rPr>
          <w:rStyle w:val="Hyperlink"/>
        </w:rPr>
        <w:t xml:space="preserve"> </w:t>
      </w:r>
      <w:r w:rsidR="00874AD3" w:rsidRPr="00CE748F">
        <w:t xml:space="preserve"> </w:t>
      </w:r>
      <w:r w:rsidR="00BF4F3F" w:rsidRPr="00BF4F3F">
        <w:t>•</w:t>
      </w:r>
      <w:r w:rsidR="00043DEB">
        <w:t xml:space="preserve"> </w:t>
      </w:r>
      <w:r w:rsidR="0022270D">
        <w:t xml:space="preserve"> </w:t>
      </w:r>
      <w:hyperlink w:anchor="Gameplay" w:history="1">
        <w:r w:rsidR="00874AD3" w:rsidRPr="00631C00">
          <w:rPr>
            <w:rStyle w:val="Hyperlink"/>
          </w:rPr>
          <w:t>Promote Better Adoption through Gameplay</w:t>
        </w:r>
      </w:hyperlink>
      <w:r w:rsidR="0022270D">
        <w:t xml:space="preserve"> </w:t>
      </w:r>
      <w:r w:rsidR="00BF4F3F">
        <w:br/>
      </w:r>
      <w:r w:rsidR="00BF4F3F" w:rsidRPr="00BF4F3F">
        <w:lastRenderedPageBreak/>
        <w:t>•</w:t>
      </w:r>
      <w:r w:rsidR="0022270D">
        <w:t xml:space="preserve"> </w:t>
      </w:r>
      <w:r w:rsidR="00043DEB">
        <w:t xml:space="preserve"> </w:t>
      </w:r>
      <w:hyperlink w:anchor="ProtectAdvocate" w:history="1">
        <w:r w:rsidR="005B4F18" w:rsidRPr="005B4F18">
          <w:rPr>
            <w:rStyle w:val="Hyperlink"/>
          </w:rPr>
          <w:t>Envision Safeguard</w:t>
        </w:r>
        <w:r w:rsidR="005814BB">
          <w:rPr>
            <w:rStyle w:val="Hyperlink"/>
          </w:rPr>
          <w:t>s</w:t>
        </w:r>
        <w:r w:rsidR="005B4F18" w:rsidRPr="005B4F18">
          <w:rPr>
            <w:rStyle w:val="Hyperlink"/>
          </w:rPr>
          <w:t xml:space="preserve"> for AI Advocates </w:t>
        </w:r>
      </w:hyperlink>
      <w:r w:rsidR="00467273">
        <w:t xml:space="preserve"> </w:t>
      </w:r>
      <w:r w:rsidR="00467273" w:rsidRPr="00BF4F3F">
        <w:t>•</w:t>
      </w:r>
      <w:r w:rsidR="00467273">
        <w:t xml:space="preserve">  </w:t>
      </w:r>
      <w:hyperlink w:anchor="Standards" w:history="1">
        <w:r w:rsidR="00874AD3" w:rsidRPr="00450C1C">
          <w:rPr>
            <w:rStyle w:val="Hyperlink"/>
          </w:rPr>
          <w:t>Entrust Sector-specific Agencies to Establish AI Standards for Their Domains</w:t>
        </w:r>
      </w:hyperlink>
    </w:p>
    <w:p w14:paraId="6144BAD0" w14:textId="77777777" w:rsidR="00DC070B" w:rsidRDefault="00DC070B" w:rsidP="00DC070B"/>
    <w:p w14:paraId="24BF96CE" w14:textId="0126D273" w:rsidR="00DC070B" w:rsidRPr="00D54C40" w:rsidRDefault="00DC070B" w:rsidP="00DC070B">
      <w:pPr>
        <w:pStyle w:val="ReturnTOC"/>
        <w:rPr>
          <w:b w:val="0"/>
          <w:bCs w:val="0"/>
        </w:rPr>
      </w:pPr>
      <w:hyperlink w:anchor="TOC" w:history="1">
        <w:r w:rsidRPr="00D54C40">
          <w:rPr>
            <w:rStyle w:val="Hyperlink"/>
            <w:b w:val="0"/>
            <w:bCs w:val="0"/>
            <w:u w:val="single"/>
          </w:rPr>
          <w:t>Return to Table of Contents</w:t>
        </w:r>
      </w:hyperlink>
    </w:p>
    <w:p w14:paraId="6EBD120E" w14:textId="77777777" w:rsidR="00DC070B" w:rsidRDefault="00DC070B" w:rsidP="00D10C37">
      <w:pPr>
        <w:spacing w:after="0"/>
      </w:pPr>
    </w:p>
    <w:p w14:paraId="66D81954" w14:textId="61967841" w:rsidR="000D3A3F" w:rsidRPr="00C35822" w:rsidRDefault="00CB3D61" w:rsidP="00C35822">
      <w:pPr>
        <w:pStyle w:val="Heading2"/>
      </w:pPr>
      <w:bookmarkStart w:id="33" w:name="_You_Call_This"/>
      <w:bookmarkStart w:id="34" w:name="Intelligence"/>
      <w:bookmarkStart w:id="35" w:name="_Toc190675782"/>
      <w:bookmarkEnd w:id="33"/>
      <w:r w:rsidRPr="00C35822">
        <w:drawing>
          <wp:anchor distT="0" distB="0" distL="114300" distR="114300" simplePos="0" relativeHeight="251659264" behindDoc="0" locked="0" layoutInCell="1" allowOverlap="1" wp14:anchorId="626BDB38" wp14:editId="7E35BBC5">
            <wp:simplePos x="0" y="0"/>
            <wp:positionH relativeFrom="margin">
              <wp:posOffset>4983480</wp:posOffset>
            </wp:positionH>
            <wp:positionV relativeFrom="paragraph">
              <wp:posOffset>287655</wp:posOffset>
            </wp:positionV>
            <wp:extent cx="899160" cy="84772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9916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FBA" w:rsidRPr="00C35822">
        <w:rPr>
          <w:rStyle w:val="BookTitle"/>
          <w:b w:val="0"/>
          <w:color w:val="595959" w:themeColor="text1" w:themeTint="A6"/>
          <w:sz w:val="28"/>
        </w:rPr>
        <w:t xml:space="preserve">You </w:t>
      </w:r>
      <w:r w:rsidR="008B4D2C" w:rsidRPr="00C35822">
        <w:rPr>
          <w:rStyle w:val="BookTitle"/>
          <w:b w:val="0"/>
          <w:color w:val="595959" w:themeColor="text1" w:themeTint="A6"/>
          <w:sz w:val="28"/>
        </w:rPr>
        <w:t>C</w:t>
      </w:r>
      <w:r w:rsidR="00E21FBA" w:rsidRPr="00C35822">
        <w:rPr>
          <w:rStyle w:val="BookTitle"/>
          <w:b w:val="0"/>
          <w:color w:val="595959" w:themeColor="text1" w:themeTint="A6"/>
          <w:sz w:val="28"/>
        </w:rPr>
        <w:t xml:space="preserve">all </w:t>
      </w:r>
      <w:r w:rsidR="008B4D2C" w:rsidRPr="00C35822">
        <w:rPr>
          <w:rStyle w:val="BookTitle"/>
          <w:b w:val="0"/>
          <w:color w:val="595959" w:themeColor="text1" w:themeTint="A6"/>
          <w:sz w:val="28"/>
        </w:rPr>
        <w:t>T</w:t>
      </w:r>
      <w:r w:rsidR="00E21FBA" w:rsidRPr="00C35822">
        <w:rPr>
          <w:rStyle w:val="BookTitle"/>
          <w:b w:val="0"/>
          <w:color w:val="595959" w:themeColor="text1" w:themeTint="A6"/>
          <w:sz w:val="28"/>
        </w:rPr>
        <w:t>his “</w:t>
      </w:r>
      <w:r w:rsidR="008B4D2C" w:rsidRPr="00C35822">
        <w:rPr>
          <w:rStyle w:val="BookTitle"/>
          <w:b w:val="0"/>
          <w:color w:val="595959" w:themeColor="text1" w:themeTint="A6"/>
          <w:sz w:val="28"/>
        </w:rPr>
        <w:t>I</w:t>
      </w:r>
      <w:r w:rsidR="00E21FBA" w:rsidRPr="00C35822">
        <w:rPr>
          <w:rStyle w:val="BookTitle"/>
          <w:b w:val="0"/>
          <w:color w:val="595959" w:themeColor="text1" w:themeTint="A6"/>
          <w:sz w:val="28"/>
        </w:rPr>
        <w:t>ntelligence”?</w:t>
      </w:r>
      <w:r w:rsidR="004D28B5" w:rsidRPr="00C35822">
        <w:rPr>
          <w:rStyle w:val="BookTitle"/>
          <w:b w:val="0"/>
          <w:color w:val="595959" w:themeColor="text1" w:themeTint="A6"/>
          <w:sz w:val="28"/>
        </w:rPr>
        <w:t xml:space="preserve"> </w:t>
      </w:r>
      <w:r w:rsidR="002D661C" w:rsidRPr="00C35822">
        <w:rPr>
          <w:rStyle w:val="BookTitle"/>
          <w:b w:val="0"/>
          <w:color w:val="595959" w:themeColor="text1" w:themeTint="A6"/>
          <w:sz w:val="28"/>
        </w:rPr>
        <w:t xml:space="preserve">AI Meets </w:t>
      </w:r>
      <w:r w:rsidR="009763E6" w:rsidRPr="00C35822">
        <w:rPr>
          <w:rStyle w:val="BookTitle"/>
          <w:b w:val="0"/>
          <w:color w:val="595959" w:themeColor="text1" w:themeTint="A6"/>
          <w:sz w:val="28"/>
        </w:rPr>
        <w:t>t</w:t>
      </w:r>
      <w:r w:rsidR="002D661C" w:rsidRPr="00C35822">
        <w:rPr>
          <w:rStyle w:val="BookTitle"/>
          <w:b w:val="0"/>
          <w:color w:val="595959" w:themeColor="text1" w:themeTint="A6"/>
          <w:sz w:val="28"/>
        </w:rPr>
        <w:t>he Real World</w:t>
      </w:r>
      <w:bookmarkEnd w:id="34"/>
      <w:bookmarkEnd w:id="35"/>
    </w:p>
    <w:p w14:paraId="0C4C539C" w14:textId="22C504E3" w:rsidR="00A52BFA" w:rsidRPr="0041308F" w:rsidRDefault="009C4A1C" w:rsidP="000D3A3F">
      <w:pPr>
        <w:spacing w:after="0"/>
      </w:pPr>
      <w:r>
        <w:t xml:space="preserve">AI systems can </w:t>
      </w:r>
      <w:r w:rsidR="00D0644B">
        <w:t xml:space="preserve">perform </w:t>
      </w:r>
      <w:r>
        <w:t>specific, defined task</w:t>
      </w:r>
      <w:r w:rsidR="00F307B9">
        <w:t>s</w:t>
      </w:r>
      <w:r>
        <w:t xml:space="preserve"> so well that their </w:t>
      </w:r>
      <w:r w:rsidR="00C76736">
        <w:t>capabilit</w:t>
      </w:r>
      <w:r w:rsidR="00DC1598">
        <w:t xml:space="preserve">y </w:t>
      </w:r>
      <w:r>
        <w:t>can appear superhuman. For instance, AI can recognize common images and objects better than human beings, AI can sift through large amounts of data faster than human beings, and AI can master more languages than human beings</w:t>
      </w:r>
      <w:r w:rsidR="00DF00D6">
        <w:t>.</w:t>
      </w:r>
      <w:r w:rsidR="00DF00D6">
        <w:rPr>
          <w:rStyle w:val="EndnoteReference"/>
        </w:rPr>
        <w:endnoteReference w:id="38"/>
      </w:r>
      <w:r>
        <w:t xml:space="preserve"> However, it is important to remember that an AI’s success is task specific and AI’s ability to complete a task – such as recognizing images – is contingent on the data it receives and the environment it operates in. Because of this, sometimes AI </w:t>
      </w:r>
      <w:r w:rsidR="00D0644B">
        <w:t xml:space="preserve">applications are </w:t>
      </w:r>
      <w:r>
        <w:t xml:space="preserve">fooled in ways that humans never would be, particularly if these systems encounter situations beyond their abilities. The examples below describe situations where environmental factors exceeded AI’s “superhuman” capabilities and </w:t>
      </w:r>
      <w:r w:rsidR="00D0644B">
        <w:t xml:space="preserve">invalidated </w:t>
      </w:r>
      <w:r>
        <w:t xml:space="preserve">any contingency planning that developers or deployers introduced. </w:t>
      </w:r>
    </w:p>
    <w:p w14:paraId="3A144313" w14:textId="48760E1D" w:rsidR="003C58B5" w:rsidRDefault="00624B76" w:rsidP="00AA1C60">
      <w:pPr>
        <w:pStyle w:val="IntenseQuote"/>
      </w:pPr>
      <w:bookmarkStart w:id="36" w:name="_Toc190675783"/>
      <w:r>
        <w:t xml:space="preserve">Fail #4. </w:t>
      </w:r>
      <w:r w:rsidR="000564E2" w:rsidRPr="000564E2">
        <w:t xml:space="preserve">Sensing </w:t>
      </w:r>
      <w:r w:rsidR="00D0644B">
        <w:t>I</w:t>
      </w:r>
      <w:r w:rsidR="000564E2" w:rsidRPr="000564E2">
        <w:t>s Believing</w:t>
      </w:r>
      <w:bookmarkEnd w:id="36"/>
    </w:p>
    <w:tbl>
      <w:tblPr>
        <w:tblStyle w:val="TableGrid"/>
        <w:tblpPr w:leftFromText="187" w:rightFromText="187" w:bottomFromText="331" w:vertAnchor="text" w:horzAnchor="margin" w:tblpXSpec="right" w:tblpY="708"/>
        <w:tblOverlap w:val="never"/>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5040"/>
      </w:tblGrid>
      <w:tr w:rsidR="000D3A3F" w14:paraId="2B4CAFBF" w14:textId="77777777" w:rsidTr="000D3A3F">
        <w:trPr>
          <w:trHeight w:val="689"/>
        </w:trPr>
        <w:tc>
          <w:tcPr>
            <w:tcW w:w="5040" w:type="dxa"/>
            <w:shd w:val="clear" w:color="auto" w:fill="F5EBBF"/>
            <w:tcMar>
              <w:top w:w="58" w:type="dxa"/>
              <w:left w:w="144" w:type="dxa"/>
              <w:right w:w="144" w:type="dxa"/>
            </w:tcMar>
          </w:tcPr>
          <w:p w14:paraId="65E8B3F5" w14:textId="77777777" w:rsidR="000D3A3F" w:rsidRPr="005D79B4" w:rsidRDefault="000D3A3F" w:rsidP="000D3A3F">
            <w:pPr>
              <w:pStyle w:val="introparagraph"/>
              <w:rPr>
                <w:rStyle w:val="BookTitle"/>
              </w:rPr>
            </w:pPr>
            <w:bookmarkStart w:id="37" w:name="_Hlk18067092"/>
            <w:r>
              <w:rPr>
                <w:b/>
                <w:noProof/>
                <w:color w:val="595959" w:themeColor="text1" w:themeTint="A6"/>
                <w:sz w:val="24"/>
              </w:rPr>
              <w:drawing>
                <wp:anchor distT="0" distB="0" distL="114300" distR="114300" simplePos="0" relativeHeight="251830272" behindDoc="0" locked="0" layoutInCell="1" allowOverlap="1" wp14:anchorId="77048720" wp14:editId="25477EE0">
                  <wp:simplePos x="0" y="0"/>
                  <wp:positionH relativeFrom="margin">
                    <wp:posOffset>13335</wp:posOffset>
                  </wp:positionH>
                  <wp:positionV relativeFrom="margin">
                    <wp:posOffset>40318</wp:posOffset>
                  </wp:positionV>
                  <wp:extent cx="296017" cy="440499"/>
                  <wp:effectExtent l="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br/>
            </w:r>
            <w:r w:rsidRPr="005D79B4">
              <w:rPr>
                <w:rStyle w:val="BookTitle"/>
              </w:rPr>
              <w:t>Examples:</w:t>
            </w:r>
          </w:p>
        </w:tc>
      </w:tr>
      <w:tr w:rsidR="000D3A3F" w14:paraId="34608CC1" w14:textId="77777777" w:rsidTr="000D3A3F">
        <w:trPr>
          <w:trHeight w:val="2425"/>
        </w:trPr>
        <w:tc>
          <w:tcPr>
            <w:tcW w:w="5040" w:type="dxa"/>
            <w:shd w:val="clear" w:color="auto" w:fill="F5EBBF"/>
            <w:tcMar>
              <w:top w:w="29" w:type="dxa"/>
              <w:left w:w="144" w:type="dxa"/>
              <w:right w:w="144" w:type="dxa"/>
            </w:tcMar>
          </w:tcPr>
          <w:p w14:paraId="37FF01E3" w14:textId="77777777" w:rsidR="000D3A3F" w:rsidRPr="000D3A3F" w:rsidRDefault="000D3A3F" w:rsidP="000D3A3F">
            <w:pPr>
              <w:pStyle w:val="Exampletable"/>
              <w:rPr>
                <w:iCs/>
                <w:spacing w:val="-4"/>
              </w:rPr>
            </w:pPr>
            <w:r w:rsidRPr="000D3A3F">
              <w:rPr>
                <w:iCs/>
                <w:spacing w:val="-4"/>
              </w:rPr>
              <w:t>When the battery died on early versions of “smart” thermostats, houses got really, really cold.</w:t>
            </w:r>
            <w:r w:rsidRPr="000D3A3F">
              <w:rPr>
                <w:iCs/>
                <w:spacing w:val="-4"/>
                <w:vertAlign w:val="superscript"/>
              </w:rPr>
              <w:endnoteReference w:id="39"/>
            </w:r>
            <w:r w:rsidRPr="000D3A3F">
              <w:rPr>
                <w:iCs/>
                <w:spacing w:val="-4"/>
              </w:rPr>
              <w:t xml:space="preserve"> Later versions had appropriate protections built into the code to ensure this wouldn’t happen.</w:t>
            </w:r>
          </w:p>
          <w:p w14:paraId="4CF83097" w14:textId="77777777" w:rsidR="000D3A3F" w:rsidRPr="00C500C7" w:rsidRDefault="000D3A3F" w:rsidP="000D3A3F">
            <w:pPr>
              <w:pStyle w:val="Exampletable"/>
              <w:rPr>
                <w:iCs/>
                <w:spacing w:val="-2"/>
              </w:rPr>
            </w:pPr>
            <w:r w:rsidRPr="00C500C7">
              <w:rPr>
                <w:iCs/>
                <w:spacing w:val="-2"/>
              </w:rPr>
              <w:t>A preliminary analysis of the Boeing 737 MAX airline crashes found that a faulty sensor “erroneously reported that the airplane was stalling… which triggered an automated system… to point the aircraft’s nose down,” when the aircraft was not actually stalling.</w:t>
            </w:r>
            <w:r w:rsidRPr="00C500C7">
              <w:rPr>
                <w:iCs/>
                <w:spacing w:val="-2"/>
                <w:vertAlign w:val="superscript"/>
              </w:rPr>
              <w:endnoteReference w:id="40"/>
            </w:r>
            <w:r w:rsidRPr="00C500C7">
              <w:rPr>
                <w:iCs/>
                <w:spacing w:val="-2"/>
              </w:rPr>
              <w:t xml:space="preserve"> Boeing subsequently included the safety features that would have alerted pilots to the disagreement between working sensors and the failed sensor to all models.</w:t>
            </w:r>
          </w:p>
          <w:p w14:paraId="686CE380" w14:textId="77777777" w:rsidR="000D3A3F" w:rsidRPr="005069A8" w:rsidRDefault="000D3A3F" w:rsidP="000D3A3F">
            <w:pPr>
              <w:pStyle w:val="Exampletable"/>
              <w:rPr>
                <w:iCs/>
                <w:spacing w:val="-4"/>
              </w:rPr>
            </w:pPr>
            <w:r w:rsidRPr="005069A8">
              <w:rPr>
                <w:iCs/>
                <w:spacing w:val="-4"/>
              </w:rPr>
              <w:t>A woman discovered that any person’s fingerprint could unlock her phone’s “vault-like security” after she had fitted the phone with a $3 screen protector. Customers were told to avoid logging in through fingerprint until the vendor could fix the code.</w:t>
            </w:r>
            <w:r w:rsidRPr="005069A8">
              <w:rPr>
                <w:iCs/>
                <w:spacing w:val="-4"/>
                <w:vertAlign w:val="superscript"/>
              </w:rPr>
              <w:endnoteReference w:id="41"/>
            </w:r>
            <w:r w:rsidRPr="005069A8">
              <w:rPr>
                <w:iCs/>
                <w:spacing w:val="-4"/>
              </w:rPr>
              <w:t xml:space="preserve"> </w:t>
            </w:r>
          </w:p>
        </w:tc>
      </w:tr>
    </w:tbl>
    <w:bookmarkEnd w:id="37"/>
    <w:p w14:paraId="11FA14DC" w14:textId="66D8EDCF" w:rsidR="005B44F8" w:rsidRDefault="00B73D39" w:rsidP="00AA1C60">
      <w:r>
        <w:rPr>
          <w:b/>
          <w:bCs/>
        </w:rPr>
        <w:t>Fail:</w:t>
      </w:r>
      <w:r w:rsidR="006D02EA">
        <w:rPr>
          <w:b/>
          <w:bCs/>
        </w:rPr>
        <w:t xml:space="preserve"> </w:t>
      </w:r>
      <w:r w:rsidR="006D02EA">
        <w:t xml:space="preserve">When </w:t>
      </w:r>
      <w:r w:rsidR="00C10D6D">
        <w:t>sensor</w:t>
      </w:r>
      <w:r w:rsidR="00371C2F">
        <w:t>s</w:t>
      </w:r>
      <w:r w:rsidR="00C10D6D">
        <w:t xml:space="preserve"> </w:t>
      </w:r>
      <w:r w:rsidR="00371C2F">
        <w:t xml:space="preserve">are </w:t>
      </w:r>
      <w:r w:rsidR="00C10D6D">
        <w:t>faulty</w:t>
      </w:r>
      <w:r w:rsidR="00C07BEF">
        <w:t>,</w:t>
      </w:r>
      <w:r w:rsidR="00C10D6D">
        <w:t xml:space="preserve"> or the </w:t>
      </w:r>
      <w:r w:rsidR="006D02EA">
        <w:t>c</w:t>
      </w:r>
      <w:r w:rsidR="003C58B5" w:rsidRPr="003C58B5">
        <w:t xml:space="preserve">ode that interprets </w:t>
      </w:r>
      <w:r w:rsidR="00C10D6D">
        <w:t>the data</w:t>
      </w:r>
      <w:r w:rsidR="003C58B5" w:rsidRPr="003C58B5">
        <w:t xml:space="preserve"> </w:t>
      </w:r>
      <w:r w:rsidR="00C10D6D">
        <w:t>is faulty</w:t>
      </w:r>
      <w:r w:rsidR="00371C2F">
        <w:t xml:space="preserve">, the </w:t>
      </w:r>
      <w:r w:rsidR="00EC1F20">
        <w:t xml:space="preserve">result </w:t>
      </w:r>
      <w:r w:rsidR="00525978">
        <w:t xml:space="preserve">can </w:t>
      </w:r>
      <w:r w:rsidR="00EC1F20">
        <w:t>be extreme</w:t>
      </w:r>
      <w:r w:rsidR="00303009">
        <w:t>ly damaging</w:t>
      </w:r>
      <w:r w:rsidR="003C58B5" w:rsidRPr="003C58B5">
        <w:t>.</w:t>
      </w:r>
    </w:p>
    <w:p w14:paraId="36226806" w14:textId="77777777" w:rsidR="00D10C37" w:rsidRDefault="00D10C37" w:rsidP="00AA1C60">
      <w:pPr>
        <w:rPr>
          <w:b/>
          <w:bCs/>
        </w:rPr>
      </w:pPr>
    </w:p>
    <w:p w14:paraId="5A234F9F" w14:textId="34EFE233" w:rsidR="00156CF1" w:rsidRDefault="006C3D88" w:rsidP="00AA1C60">
      <w:r>
        <w:rPr>
          <w:b/>
          <w:bCs/>
        </w:rPr>
        <w:t xml:space="preserve">Why </w:t>
      </w:r>
      <w:r w:rsidR="00AF3EE7">
        <w:rPr>
          <w:b/>
          <w:bCs/>
        </w:rPr>
        <w:t>i</w:t>
      </w:r>
      <w:r>
        <w:rPr>
          <w:b/>
          <w:bCs/>
        </w:rPr>
        <w:t xml:space="preserve">s </w:t>
      </w:r>
      <w:r w:rsidR="00AF3EE7">
        <w:rPr>
          <w:b/>
          <w:bCs/>
        </w:rPr>
        <w:t>t</w:t>
      </w:r>
      <w:r>
        <w:rPr>
          <w:b/>
          <w:bCs/>
        </w:rPr>
        <w:t xml:space="preserve">his a </w:t>
      </w:r>
      <w:r w:rsidR="00AF3EE7">
        <w:rPr>
          <w:b/>
          <w:bCs/>
        </w:rPr>
        <w:t>f</w:t>
      </w:r>
      <w:r>
        <w:rPr>
          <w:b/>
          <w:bCs/>
        </w:rPr>
        <w:t xml:space="preserve">ail? </w:t>
      </w:r>
      <w:r w:rsidR="00BE141B">
        <w:t>H</w:t>
      </w:r>
      <w:r w:rsidR="006D02EA">
        <w:t>umans</w:t>
      </w:r>
      <w:r w:rsidR="003C58B5" w:rsidRPr="003C58B5">
        <w:t xml:space="preserve"> use </w:t>
      </w:r>
      <w:r w:rsidR="006D02EA">
        <w:t xml:space="preserve">sight, smell, hearing, taste, and touch to </w:t>
      </w:r>
      <w:r w:rsidR="003C58B5" w:rsidRPr="003C58B5">
        <w:t>perceive and make sense of the world</w:t>
      </w:r>
      <w:r w:rsidR="006D02EA">
        <w:t>.</w:t>
      </w:r>
      <w:r w:rsidR="00841473">
        <w:t xml:space="preserve"> </w:t>
      </w:r>
      <w:r w:rsidR="00BE141B">
        <w:t>These</w:t>
      </w:r>
      <w:r w:rsidR="001F0E0B">
        <w:t xml:space="preserve"> senses work in tandem and can </w:t>
      </w:r>
      <w:r w:rsidR="009854C5">
        <w:t>serve</w:t>
      </w:r>
      <w:r w:rsidR="001F0E0B">
        <w:t xml:space="preserve"> as backups for one another</w:t>
      </w:r>
      <w:r w:rsidR="00F0187F">
        <w:t>; f</w:t>
      </w:r>
      <w:r w:rsidR="001F0E0B">
        <w:t xml:space="preserve">or instance, </w:t>
      </w:r>
      <w:r w:rsidR="00BE141B">
        <w:t>you might</w:t>
      </w:r>
      <w:r w:rsidR="001F0E0B">
        <w:t xml:space="preserve"> smell smoke before </w:t>
      </w:r>
      <w:r w:rsidR="00BE141B">
        <w:t xml:space="preserve">you </w:t>
      </w:r>
      <w:r w:rsidR="001F0E0B">
        <w:t xml:space="preserve">see it. </w:t>
      </w:r>
      <w:r w:rsidR="00F0187F">
        <w:t xml:space="preserve">But </w:t>
      </w:r>
      <w:r w:rsidR="00BE141B">
        <w:t>human</w:t>
      </w:r>
      <w:r w:rsidR="00F0187F">
        <w:t xml:space="preserve"> senses and processing aren’t perfect; the</w:t>
      </w:r>
      <w:r w:rsidR="002D6DF2">
        <w:t>y can be</w:t>
      </w:r>
      <w:r w:rsidR="00841473">
        <w:t xml:space="preserve"> influenced, </w:t>
      </w:r>
      <w:r w:rsidR="00E61BA2">
        <w:t xml:space="preserve">be </w:t>
      </w:r>
      <w:r w:rsidR="00841473">
        <w:t>confused</w:t>
      </w:r>
      <w:r w:rsidR="00F0187F">
        <w:t>,</w:t>
      </w:r>
      <w:r w:rsidR="00841473">
        <w:t xml:space="preserve"> or degrade. </w:t>
      </w:r>
    </w:p>
    <w:p w14:paraId="62AD2F8D" w14:textId="77777777" w:rsidR="000D3A3F" w:rsidRDefault="000D3A3F" w:rsidP="000D3A3F">
      <w:pPr>
        <w:rPr>
          <w:b/>
          <w:bCs/>
        </w:rPr>
      </w:pPr>
    </w:p>
    <w:p w14:paraId="0DB294E9" w14:textId="476387DA" w:rsidR="00C77333" w:rsidRDefault="0031568A" w:rsidP="00AA1C60">
      <w:r w:rsidRPr="0031568A">
        <w:rPr>
          <w:b/>
          <w:bCs/>
        </w:rPr>
        <w:t>What happens when things fail?</w:t>
      </w:r>
      <w:r>
        <w:t xml:space="preserve"> </w:t>
      </w:r>
      <w:r w:rsidR="00DB4D56">
        <w:t>Similar</w:t>
      </w:r>
      <w:r w:rsidR="00372B16">
        <w:t xml:space="preserve"> to humans</w:t>
      </w:r>
      <w:r w:rsidR="00DB4D56">
        <w:t>, some automated systems</w:t>
      </w:r>
      <w:r w:rsidR="00DB4D56" w:rsidRPr="003C58B5">
        <w:t xml:space="preserve"> rel</w:t>
      </w:r>
      <w:r w:rsidR="00DB4D56">
        <w:t>y</w:t>
      </w:r>
      <w:r w:rsidR="00DB4D56" w:rsidRPr="003C58B5">
        <w:t xml:space="preserve"> on sensors</w:t>
      </w:r>
      <w:r w:rsidR="00DB4D56">
        <w:t xml:space="preserve"> to get data about their operating environments and rely on code to process and act on that data. And like human senses, these </w:t>
      </w:r>
      <w:r w:rsidR="00DB4D56">
        <w:lastRenderedPageBreak/>
        <w:t xml:space="preserve">sensors and the interpretation of their readings are imperfect and can be </w:t>
      </w:r>
      <w:r w:rsidR="00DB4D56" w:rsidRPr="00E61BA2">
        <w:rPr>
          <w:i/>
          <w:iCs/>
        </w:rPr>
        <w:t>influenced</w:t>
      </w:r>
      <w:r w:rsidR="00DB4D56">
        <w:t xml:space="preserve"> by </w:t>
      </w:r>
      <w:r w:rsidR="00B87C7D">
        <w:t xml:space="preserve">the composition </w:t>
      </w:r>
      <w:r w:rsidR="00147C59">
        <w:t xml:space="preserve">or labelling of </w:t>
      </w:r>
      <w:r w:rsidR="00DB4D56">
        <w:t xml:space="preserve">the training dataset, can get </w:t>
      </w:r>
      <w:r w:rsidR="00DB4D56" w:rsidRPr="00E61BA2">
        <w:rPr>
          <w:i/>
          <w:iCs/>
        </w:rPr>
        <w:t>confused</w:t>
      </w:r>
      <w:r w:rsidR="00DB4D56">
        <w:t xml:space="preserve"> by erroneous or unexpected inputs, and can </w:t>
      </w:r>
      <w:r w:rsidR="00DB4D56" w:rsidRPr="00E61BA2">
        <w:rPr>
          <w:i/>
          <w:iCs/>
        </w:rPr>
        <w:t>degrade</w:t>
      </w:r>
      <w:r w:rsidR="00DB4D56">
        <w:t xml:space="preserve"> as parts get older.</w:t>
      </w:r>
      <w:r w:rsidR="00DB4D56" w:rsidRPr="00E61BA2">
        <w:t xml:space="preserve"> </w:t>
      </w:r>
      <w:r w:rsidR="00591276">
        <w:t xml:space="preserve">AI </w:t>
      </w:r>
      <w:r w:rsidR="00DB4D56">
        <w:t>applications</w:t>
      </w:r>
      <w:r w:rsidR="00DB4D56" w:rsidRPr="003C58B5">
        <w:t xml:space="preserve"> tend to break if </w:t>
      </w:r>
      <w:r w:rsidR="00DB4D56">
        <w:t>we</w:t>
      </w:r>
      <w:r w:rsidR="00DB4D56" w:rsidRPr="003C58B5">
        <w:t xml:space="preserve"> haven’t in</w:t>
      </w:r>
      <w:r w:rsidR="00DB4D56">
        <w:t>cluded</w:t>
      </w:r>
      <w:r w:rsidR="00DB4D56" w:rsidRPr="003C58B5">
        <w:t xml:space="preserve"> redundancy, guardrails to control behavior, or code to gracefully deal with programming errors.</w:t>
      </w:r>
    </w:p>
    <w:p w14:paraId="18B92C9C" w14:textId="036704CB" w:rsidR="00290315" w:rsidRPr="00DF62AA" w:rsidRDefault="000A6235" w:rsidP="000B4A88">
      <w:r>
        <w:t>We can learn from</w:t>
      </w:r>
      <w:r w:rsidR="00C77333">
        <w:t xml:space="preserve"> a long history of </w:t>
      </w:r>
      <w:r w:rsidR="00D0644B">
        <w:t xml:space="preserve">research on </w:t>
      </w:r>
      <w:r w:rsidR="00C77333">
        <w:t xml:space="preserve">sensor </w:t>
      </w:r>
      <w:r w:rsidR="00CF213A">
        <w:t>failure</w:t>
      </w:r>
      <w:r w:rsidR="00C77333">
        <w:t>, for example in the automobile, power production, manufacturing, and aviation industries</w:t>
      </w:r>
      <w:r w:rsidR="00D0644B">
        <w:t>.</w:t>
      </w:r>
      <w:r w:rsidR="00C77333">
        <w:t xml:space="preserve"> </w:t>
      </w:r>
      <w:r w:rsidR="00D0644B">
        <w:t>I</w:t>
      </w:r>
      <w:r w:rsidR="00C77333">
        <w:t xml:space="preserve">n the latter case </w:t>
      </w:r>
      <w:r w:rsidR="00D0644B">
        <w:t xml:space="preserve">research findings </w:t>
      </w:r>
      <w:r w:rsidR="00C77333">
        <w:t>ha</w:t>
      </w:r>
      <w:r w:rsidR="00D0644B">
        <w:t>ve</w:t>
      </w:r>
      <w:r w:rsidR="00C77333">
        <w:t xml:space="preserve"> led to certification requirements like triple redundancy for any part</w:t>
      </w:r>
      <w:r w:rsidR="0038142D">
        <w:t>s on an</w:t>
      </w:r>
      <w:r w:rsidR="00C77333">
        <w:t xml:space="preserve"> aircraft necessary for flight</w:t>
      </w:r>
      <w:r w:rsidR="00AB5FD8">
        <w:t>.</w:t>
      </w:r>
      <w:r w:rsidR="00AB5FD8">
        <w:rPr>
          <w:rStyle w:val="EndnoteReference"/>
        </w:rPr>
        <w:endnoteReference w:id="42"/>
      </w:r>
    </w:p>
    <w:p w14:paraId="1F96B29A" w14:textId="77777777" w:rsidR="00E03775" w:rsidRDefault="00E03775" w:rsidP="000B4A88">
      <w:pPr>
        <w:rPr>
          <w:b/>
          <w:bCs/>
        </w:rPr>
      </w:pPr>
    </w:p>
    <w:p w14:paraId="75984843" w14:textId="57DA19AC" w:rsidR="003C58B5" w:rsidRDefault="00B307E2" w:rsidP="000B4A88">
      <w:r w:rsidRPr="000B4A88">
        <w:rPr>
          <w:b/>
          <w:bCs/>
        </w:rPr>
        <w:t>Lessons Learned</w:t>
      </w:r>
      <w:r w:rsidR="002D289A" w:rsidRPr="002D289A">
        <w:t xml:space="preserve"> </w:t>
      </w:r>
      <w:r w:rsidR="002D289A" w:rsidRPr="002D289A">
        <w:rPr>
          <w:b/>
          <w:bCs/>
        </w:rPr>
        <w:t>from This AI Fail</w:t>
      </w:r>
      <w:r w:rsidR="001F0E0B">
        <w:t xml:space="preserve">: </w:t>
      </w:r>
    </w:p>
    <w:p w14:paraId="2451D8EE" w14:textId="4384E47E" w:rsidR="00CF5C56" w:rsidRDefault="00862C6A" w:rsidP="00B46A1D">
      <w:hyperlink w:anchor="AIChallenges" w:history="1">
        <w:r w:rsidRPr="003E001D">
          <w:rPr>
            <w:rStyle w:val="Hyperlink"/>
          </w:rPr>
          <w:t>AI Challenges Are Multidisciplinary, so They Require a Multidisciplinary Team</w:t>
        </w:r>
      </w:hyperlink>
      <w:r w:rsidR="00B46A1D">
        <w:t xml:space="preserve">  </w:t>
      </w:r>
      <w:r w:rsidR="00B46A1D" w:rsidRPr="00BF4F3F">
        <w:t>•</w:t>
      </w:r>
      <w:r w:rsidR="00B46A1D">
        <w:t xml:space="preserve">  </w:t>
      </w:r>
      <w:hyperlink w:anchor="PlanFail" w:history="1">
        <w:r w:rsidR="004E6675" w:rsidRPr="000314DC">
          <w:rPr>
            <w:rStyle w:val="Hyperlink"/>
          </w:rPr>
          <w:t>Plan to Fail</w:t>
        </w:r>
      </w:hyperlink>
      <w:r w:rsidR="00B46A1D">
        <w:rPr>
          <w:rStyle w:val="Hyperlink"/>
        </w:rPr>
        <w:t xml:space="preserve"> </w:t>
      </w:r>
      <w:r w:rsidR="00B46A1D">
        <w:t xml:space="preserve"> </w:t>
      </w:r>
      <w:r w:rsidR="00B46A1D" w:rsidRPr="00BF4F3F">
        <w:t>•</w:t>
      </w:r>
      <w:r w:rsidR="00B46A1D">
        <w:t xml:space="preserve">  </w:t>
      </w:r>
      <w:hyperlink w:anchor="HireVillain" w:history="1">
        <w:r w:rsidR="004E6675" w:rsidRPr="00182111">
          <w:rPr>
            <w:rStyle w:val="Hyperlink"/>
          </w:rPr>
          <w:t>Ask for Help: Hire a Villain</w:t>
        </w:r>
      </w:hyperlink>
      <w:r w:rsidR="00B46A1D">
        <w:rPr>
          <w:rStyle w:val="Hyperlink"/>
        </w:rPr>
        <w:t xml:space="preserve"> </w:t>
      </w:r>
      <w:r w:rsidR="00B46A1D">
        <w:t xml:space="preserve"> </w:t>
      </w:r>
      <w:r w:rsidR="00B46A1D" w:rsidRPr="00BF4F3F">
        <w:t>•</w:t>
      </w:r>
      <w:r w:rsidR="00B46A1D">
        <w:t xml:space="preserve">  </w:t>
      </w:r>
      <w:hyperlink w:anchor="Math" w:history="1">
        <w:r w:rsidR="002E5A90" w:rsidRPr="0039360A">
          <w:rPr>
            <w:rStyle w:val="Hyperlink"/>
          </w:rPr>
          <w:t>Use Math to Reduce Bad Outcomes Caused by Math</w:t>
        </w:r>
      </w:hyperlink>
      <w:r w:rsidR="00B46A1D">
        <w:rPr>
          <w:rStyle w:val="Hyperlink"/>
        </w:rPr>
        <w:t xml:space="preserve"> </w:t>
      </w:r>
      <w:r w:rsidR="00B46A1D">
        <w:t xml:space="preserve"> </w:t>
      </w:r>
      <w:r w:rsidR="00B46A1D" w:rsidRPr="00BF4F3F">
        <w:t>•</w:t>
      </w:r>
      <w:r w:rsidR="00B46A1D">
        <w:t xml:space="preserve">  </w:t>
      </w:r>
      <w:hyperlink w:anchor="Assumptions" w:history="1">
        <w:r w:rsidR="001000B0" w:rsidRPr="00C25793">
          <w:rPr>
            <w:rStyle w:val="Hyperlink"/>
          </w:rPr>
          <w:t>Make Our Assumptions Explicit</w:t>
        </w:r>
      </w:hyperlink>
      <w:r w:rsidR="00B46A1D">
        <w:rPr>
          <w:rStyle w:val="Hyperlink"/>
        </w:rPr>
        <w:t xml:space="preserve"> </w:t>
      </w:r>
      <w:r w:rsidR="00B46A1D">
        <w:t xml:space="preserve"> </w:t>
      </w:r>
      <w:r w:rsidR="00B46A1D" w:rsidRPr="00BF4F3F">
        <w:t>•</w:t>
      </w:r>
      <w:r w:rsidR="00B46A1D">
        <w:t xml:space="preserve">  </w:t>
      </w:r>
      <w:hyperlink w:anchor="OfferChoices" w:history="1">
        <w:r w:rsidR="001C58BA" w:rsidRPr="00AC6610">
          <w:rPr>
            <w:rStyle w:val="Hyperlink"/>
          </w:rPr>
          <w:t>Offer the User Choices</w:t>
        </w:r>
      </w:hyperlink>
      <w:r w:rsidR="00B46A1D">
        <w:rPr>
          <w:rStyle w:val="Hyperlink"/>
        </w:rPr>
        <w:t xml:space="preserve"> </w:t>
      </w:r>
      <w:r w:rsidR="00B46A1D">
        <w:t xml:space="preserve"> </w:t>
      </w:r>
      <w:r w:rsidR="00B46A1D" w:rsidRPr="00BF4F3F">
        <w:t>•</w:t>
      </w:r>
      <w:r w:rsidR="00B46A1D">
        <w:t xml:space="preserve">  </w:t>
      </w:r>
      <w:hyperlink w:anchor="Monitor" w:history="1">
        <w:r w:rsidR="00C93ED8" w:rsidRPr="007217AA">
          <w:rPr>
            <w:rStyle w:val="Hyperlink"/>
          </w:rPr>
          <w:t xml:space="preserve">Monitor the AI’s Impact and Establish </w:t>
        </w:r>
        <w:r w:rsidR="008A4464" w:rsidRPr="007217AA">
          <w:rPr>
            <w:rStyle w:val="Hyperlink"/>
          </w:rPr>
          <w:t>Layers</w:t>
        </w:r>
        <w:r w:rsidR="00C93ED8" w:rsidRPr="007217AA">
          <w:rPr>
            <w:rStyle w:val="Hyperlink"/>
          </w:rPr>
          <w:t xml:space="preserve"> of Accountability</w:t>
        </w:r>
      </w:hyperlink>
      <w:r w:rsidR="009D3B84">
        <w:t xml:space="preserve">  </w:t>
      </w:r>
      <w:r w:rsidR="009D3B84" w:rsidRPr="00BF4F3F">
        <w:t>•</w:t>
      </w:r>
      <w:r w:rsidR="009D3B84">
        <w:t xml:space="preserve">  </w:t>
      </w:r>
      <w:hyperlink w:anchor="Validation" w:history="1">
        <w:r w:rsidR="00C15759" w:rsidRPr="00BC4DE4">
          <w:rPr>
            <w:rStyle w:val="Hyperlink"/>
          </w:rPr>
          <w:t>Require Objective, Third-party Verification and Validation</w:t>
        </w:r>
      </w:hyperlink>
    </w:p>
    <w:p w14:paraId="4CD6D9CB" w14:textId="77777777" w:rsidR="009D3B84" w:rsidRDefault="009D3B84" w:rsidP="009D3B84"/>
    <w:p w14:paraId="696E15CA" w14:textId="458EBBAA" w:rsidR="009D3B84" w:rsidRPr="00D54C40" w:rsidRDefault="009D3B84" w:rsidP="009D3B84">
      <w:pPr>
        <w:pStyle w:val="ReturnTOC"/>
        <w:rPr>
          <w:b w:val="0"/>
          <w:bCs w:val="0"/>
        </w:rPr>
      </w:pPr>
      <w:hyperlink w:anchor="TOC" w:history="1">
        <w:r w:rsidRPr="00D54C40">
          <w:rPr>
            <w:rStyle w:val="Hyperlink"/>
            <w:b w:val="0"/>
            <w:bCs w:val="0"/>
            <w:u w:val="single"/>
          </w:rPr>
          <w:t>Return to Table of Contents</w:t>
        </w:r>
      </w:hyperlink>
    </w:p>
    <w:p w14:paraId="3F46C671" w14:textId="77777777" w:rsidR="009D3B84" w:rsidRDefault="009D3B84" w:rsidP="009D3B84"/>
    <w:p w14:paraId="04B5425A" w14:textId="7A6E0E7F" w:rsidR="002B6C04" w:rsidRDefault="00624B76" w:rsidP="00AA1C60">
      <w:pPr>
        <w:pStyle w:val="IntenseQuote"/>
      </w:pPr>
      <w:bookmarkStart w:id="38" w:name="_Toc190675784"/>
      <w:r>
        <w:t xml:space="preserve">Fail #5. </w:t>
      </w:r>
      <w:r w:rsidR="002B6C04" w:rsidRPr="00A52BFA">
        <w:t>Insecure AI</w:t>
      </w:r>
      <w:bookmarkEnd w:id="38"/>
      <w:r w:rsidR="005012E2">
        <w:t xml:space="preserve"> </w:t>
      </w:r>
    </w:p>
    <w:p w14:paraId="360B7026" w14:textId="76E6E38D" w:rsidR="00096BCF" w:rsidRDefault="00B73D39" w:rsidP="008A7FC6">
      <w:pPr>
        <w:spacing w:after="0"/>
      </w:pPr>
      <w:r>
        <w:rPr>
          <w:b/>
          <w:bCs/>
        </w:rPr>
        <w:t>Fail:</w:t>
      </w:r>
      <w:r w:rsidR="0034432C">
        <w:t xml:space="preserve"> </w:t>
      </w:r>
      <w:r w:rsidR="00E74E72">
        <w:t>When AI’s software and information technology</w:t>
      </w:r>
      <w:r w:rsidR="00F6141F">
        <w:t xml:space="preserve"> (IT)</w:t>
      </w:r>
      <w:r w:rsidR="00E74E72">
        <w:t xml:space="preserve"> architecture </w:t>
      </w:r>
      <w:r w:rsidR="00961179">
        <w:t>are</w:t>
      </w:r>
      <w:r w:rsidR="00E74E72">
        <w:t xml:space="preserve"> not hardened </w:t>
      </w:r>
      <w:r w:rsidR="0030762D">
        <w:t xml:space="preserve">against </w:t>
      </w:r>
      <w:r w:rsidR="00E74E72">
        <w:t>cybersecurity threats</w:t>
      </w:r>
      <w:r w:rsidR="00314F6A">
        <w:t xml:space="preserve">, users and systems are vulnerable to </w:t>
      </w:r>
      <w:r w:rsidR="00096BCF">
        <w:t xml:space="preserve">accidental </w:t>
      </w:r>
      <w:r w:rsidR="00F44693">
        <w:t>or malicious interference</w:t>
      </w:r>
      <w:r w:rsidR="00E74E72">
        <w:t xml:space="preserve">. </w:t>
      </w:r>
      <w:bookmarkStart w:id="39" w:name="_Hlk18067103"/>
    </w:p>
    <w:tbl>
      <w:tblPr>
        <w:tblStyle w:val="TableGrid"/>
        <w:tblpPr w:leftFromText="288" w:rightFromText="187" w:bottomFromText="346" w:vertAnchor="text" w:horzAnchor="margin" w:tblpXSpec="right" w:tblpY="497"/>
        <w:tblOverlap w:val="never"/>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E367D1" w14:paraId="57B42740" w14:textId="77777777" w:rsidTr="000D588B">
        <w:trPr>
          <w:trHeight w:val="586"/>
        </w:trPr>
        <w:tc>
          <w:tcPr>
            <w:tcW w:w="4320" w:type="dxa"/>
            <w:shd w:val="clear" w:color="auto" w:fill="F5EBBF"/>
            <w:tcMar>
              <w:top w:w="58" w:type="dxa"/>
              <w:left w:w="144" w:type="dxa"/>
              <w:right w:w="144" w:type="dxa"/>
            </w:tcMar>
          </w:tcPr>
          <w:p w14:paraId="67E50315" w14:textId="77777777" w:rsidR="00E367D1" w:rsidRPr="005D79B4" w:rsidRDefault="00E367D1" w:rsidP="000D588B">
            <w:pPr>
              <w:pStyle w:val="introparagraph"/>
              <w:rPr>
                <w:rStyle w:val="BookTitle"/>
              </w:rPr>
            </w:pPr>
            <w:r>
              <w:rPr>
                <w:b/>
                <w:noProof/>
                <w:color w:val="595959" w:themeColor="text1" w:themeTint="A6"/>
                <w:sz w:val="24"/>
              </w:rPr>
              <w:drawing>
                <wp:anchor distT="0" distB="0" distL="114300" distR="114300" simplePos="0" relativeHeight="251708416" behindDoc="0" locked="0" layoutInCell="1" allowOverlap="1" wp14:anchorId="669F6D24" wp14:editId="0D2ADC91">
                  <wp:simplePos x="4411980" y="4206240"/>
                  <wp:positionH relativeFrom="margin">
                    <wp:align>left</wp:align>
                  </wp:positionH>
                  <wp:positionV relativeFrom="margin">
                    <wp:align>top</wp:align>
                  </wp:positionV>
                  <wp:extent cx="296017" cy="440499"/>
                  <wp:effectExtent l="0" t="0" r="889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br/>
            </w:r>
            <w:r w:rsidRPr="005D79B4">
              <w:rPr>
                <w:rStyle w:val="BookTitle"/>
              </w:rPr>
              <w:t>Examples:</w:t>
            </w:r>
          </w:p>
        </w:tc>
      </w:tr>
      <w:tr w:rsidR="00E367D1" w14:paraId="47216152" w14:textId="77777777" w:rsidTr="000D588B">
        <w:trPr>
          <w:trHeight w:val="2063"/>
        </w:trPr>
        <w:tc>
          <w:tcPr>
            <w:tcW w:w="4320" w:type="dxa"/>
            <w:shd w:val="clear" w:color="auto" w:fill="F5EBBF"/>
            <w:tcMar>
              <w:top w:w="29" w:type="dxa"/>
              <w:left w:w="144" w:type="dxa"/>
              <w:right w:w="144" w:type="dxa"/>
            </w:tcMar>
          </w:tcPr>
          <w:p w14:paraId="208FC836" w14:textId="612F319C" w:rsidR="00E367D1" w:rsidRPr="00E367D1" w:rsidRDefault="00E367D1" w:rsidP="000D588B">
            <w:pPr>
              <w:pStyle w:val="Exampletable"/>
              <w:rPr>
                <w:iCs/>
                <w:spacing w:val="-2"/>
              </w:rPr>
            </w:pPr>
            <w:r w:rsidRPr="00E367D1">
              <w:rPr>
                <w:iCs/>
                <w:spacing w:val="-2"/>
              </w:rPr>
              <w:t>Responding to what it thought were explicit commands but was actually background noise, an Amazon Echo recorded a family’s private conversation and sent it to a random user.</w:t>
            </w:r>
            <w:r w:rsidRPr="00E367D1">
              <w:rPr>
                <w:iCs/>
                <w:spacing w:val="-2"/>
                <w:vertAlign w:val="superscript"/>
              </w:rPr>
              <w:endnoteReference w:id="43"/>
            </w:r>
            <w:r w:rsidRPr="00E367D1">
              <w:rPr>
                <w:iCs/>
                <w:spacing w:val="-2"/>
              </w:rPr>
              <w:t xml:space="preserve"> This is one way in which users can unknowingly cause data spills.</w:t>
            </w:r>
          </w:p>
          <w:p w14:paraId="45ED995D" w14:textId="6A8F26D4" w:rsidR="00E367D1" w:rsidRPr="00E63562" w:rsidRDefault="00E367D1" w:rsidP="000D588B">
            <w:pPr>
              <w:pStyle w:val="Exampletable"/>
              <w:rPr>
                <w:iCs/>
              </w:rPr>
            </w:pPr>
            <w:bookmarkStart w:id="40" w:name="_Hlk24988007"/>
            <w:r w:rsidRPr="00E367D1">
              <w:rPr>
                <w:iCs/>
              </w:rPr>
              <w:t>HIS Group, a Japanese hotel chain, installed in-room cameras with facial recognition and speech recognition to cater to guest’s needs. Hackers were able to remotely view video streams.</w:t>
            </w:r>
            <w:r w:rsidRPr="00E367D1">
              <w:rPr>
                <w:iCs/>
                <w:vertAlign w:val="superscript"/>
              </w:rPr>
              <w:endnoteReference w:id="44"/>
            </w:r>
            <w:r w:rsidRPr="00E367D1">
              <w:rPr>
                <w:iCs/>
              </w:rPr>
              <w:t xml:space="preserve"> This is one way purchasers can unintentionally create situations that attract malicious behavior.</w:t>
            </w:r>
            <w:bookmarkEnd w:id="40"/>
          </w:p>
        </w:tc>
      </w:tr>
      <w:bookmarkEnd w:id="39"/>
    </w:tbl>
    <w:p w14:paraId="11355BB4" w14:textId="77777777" w:rsidR="000D588B" w:rsidRDefault="000D588B" w:rsidP="000D588B">
      <w:pPr>
        <w:rPr>
          <w:b/>
          <w:bCs/>
        </w:rPr>
      </w:pPr>
    </w:p>
    <w:p w14:paraId="78FCC580" w14:textId="0FC24E10" w:rsidR="00E97758" w:rsidRDefault="001D51CF" w:rsidP="00AA1C60">
      <w:pPr>
        <w:rPr>
          <w:b/>
          <w:bCs/>
        </w:rPr>
      </w:pPr>
      <w:r>
        <w:rPr>
          <w:b/>
          <w:bCs/>
        </w:rPr>
        <w:t>Why is this a fail?</w:t>
      </w:r>
      <w:r w:rsidR="0001116D">
        <w:rPr>
          <w:b/>
          <w:bCs/>
        </w:rPr>
        <w:t xml:space="preserve"> </w:t>
      </w:r>
      <w:r w:rsidR="0001116D">
        <w:t xml:space="preserve">AI’s software and </w:t>
      </w:r>
      <w:r w:rsidR="00F6141F">
        <w:t>IT</w:t>
      </w:r>
      <w:r w:rsidR="0001116D">
        <w:t xml:space="preserve"> architecture are as vulnerable to cybersecurity threats as other connected technologies</w:t>
      </w:r>
      <w:r w:rsidR="00A95F0F">
        <w:t xml:space="preserve"> </w:t>
      </w:r>
      <w:r w:rsidR="00EE23F2">
        <w:t>–</w:t>
      </w:r>
      <w:r w:rsidR="00A95F0F">
        <w:t xml:space="preserve"> </w:t>
      </w:r>
      <w:hyperlink w:anchor="AIPwned" w:history="1">
        <w:r w:rsidR="00EE23F2" w:rsidRPr="00B472B6">
          <w:rPr>
            <w:rStyle w:val="Hyperlink"/>
          </w:rPr>
          <w:t>and potentially</w:t>
        </w:r>
        <w:r w:rsidR="00781311" w:rsidRPr="00B472B6">
          <w:rPr>
            <w:rStyle w:val="Hyperlink"/>
          </w:rPr>
          <w:t xml:space="preserve"> vulnerable in new ways as well</w:t>
        </w:r>
      </w:hyperlink>
      <w:r w:rsidR="0001116D">
        <w:t xml:space="preserve">. </w:t>
      </w:r>
      <w:r w:rsidR="009D66C9">
        <w:t>Just deploying an</w:t>
      </w:r>
      <w:r w:rsidR="0001116D">
        <w:t xml:space="preserve"> </w:t>
      </w:r>
      <w:r w:rsidR="003511C1">
        <w:t xml:space="preserve">AI </w:t>
      </w:r>
      <w:r w:rsidR="0001116D">
        <w:t xml:space="preserve">into the world </w:t>
      </w:r>
      <w:r w:rsidR="009D66C9">
        <w:t xml:space="preserve">introduces </w:t>
      </w:r>
      <w:r w:rsidR="0001116D">
        <w:t xml:space="preserve">it </w:t>
      </w:r>
      <w:r w:rsidR="009D66C9">
        <w:t>as</w:t>
      </w:r>
      <w:r w:rsidR="0001116D">
        <w:t xml:space="preserve"> a new attack surface (i.e.</w:t>
      </w:r>
      <w:r w:rsidR="003511C1">
        <w:t>,</w:t>
      </w:r>
      <w:r w:rsidR="0001116D">
        <w:t xml:space="preserve"> something to attack)</w:t>
      </w:r>
      <w:r w:rsidR="00F16820">
        <w:t>.</w:t>
      </w:r>
      <w:r w:rsidR="00F16820">
        <w:rPr>
          <w:rStyle w:val="EndnoteReference"/>
        </w:rPr>
        <w:endnoteReference w:id="45"/>
      </w:r>
      <w:r w:rsidR="0001116D">
        <w:t xml:space="preserve"> Even the most secure AI can face continuous attacks that aim to expose, alter, disable, destroy, or gain unauthorized access to it. Therefore, we must design all software systems in a way that makes cyber protections and privacy considerations inherent to the design from the beginning</w:t>
      </w:r>
      <w:r w:rsidR="00720C56">
        <w:t>.</w:t>
      </w:r>
      <w:r w:rsidR="00720C56">
        <w:rPr>
          <w:rStyle w:val="EndnoteReference"/>
        </w:rPr>
        <w:endnoteReference w:id="46"/>
      </w:r>
      <w:r w:rsidR="0001116D">
        <w:t xml:space="preserve"> </w:t>
      </w:r>
    </w:p>
    <w:p w14:paraId="46548E26" w14:textId="77777777" w:rsidR="000D588B" w:rsidRDefault="000D588B" w:rsidP="000B4A88">
      <w:pPr>
        <w:rPr>
          <w:b/>
          <w:bCs/>
        </w:rPr>
      </w:pPr>
    </w:p>
    <w:p w14:paraId="1F80B9BB" w14:textId="08CD481F" w:rsidR="001B4204" w:rsidRPr="009F77EC" w:rsidRDefault="00D044CD" w:rsidP="000B4A88">
      <w:r w:rsidRPr="00D77BB9">
        <w:rPr>
          <w:b/>
          <w:bCs/>
        </w:rPr>
        <w:lastRenderedPageBreak/>
        <w:t>What happens when things fail?</w:t>
      </w:r>
      <w:r>
        <w:t xml:space="preserve"> </w:t>
      </w:r>
      <w:r w:rsidR="001B4204">
        <w:t xml:space="preserve">Smart devices – like internet-connected speakers, wireless door locks, and wireless implants – </w:t>
      </w:r>
      <w:r w:rsidR="00BD2AC0">
        <w:t xml:space="preserve">have </w:t>
      </w:r>
      <w:r w:rsidR="001B4204">
        <w:t xml:space="preserve">increasingly </w:t>
      </w:r>
      <w:r w:rsidR="00BD2AC0">
        <w:t xml:space="preserve">been </w:t>
      </w:r>
      <w:r w:rsidR="001B4204">
        <w:t xml:space="preserve">introduced into people’s homes and </w:t>
      </w:r>
      <w:r w:rsidR="00BD2AC0">
        <w:t xml:space="preserve">even into </w:t>
      </w:r>
      <w:r w:rsidR="001B4204">
        <w:t xml:space="preserve">their </w:t>
      </w:r>
      <w:r w:rsidR="00BD2AC0">
        <w:t>bodies</w:t>
      </w:r>
      <w:r w:rsidR="001B4204">
        <w:t>, which makes the consequences of their being hacked especially terrifying</w:t>
      </w:r>
      <w:r w:rsidR="00E177F5">
        <w:t>.</w:t>
      </w:r>
      <w:r w:rsidR="002E79E2">
        <w:rPr>
          <w:rStyle w:val="EndnoteReference"/>
        </w:rPr>
        <w:endnoteReference w:id="47"/>
      </w:r>
      <w:r w:rsidR="00E177F5" w:rsidRPr="00E177F5">
        <w:rPr>
          <w:vertAlign w:val="superscript"/>
        </w:rPr>
        <w:t>,</w:t>
      </w:r>
      <w:r w:rsidR="001B2367">
        <w:rPr>
          <w:rStyle w:val="EndnoteReference"/>
        </w:rPr>
        <w:endnoteReference w:id="48"/>
      </w:r>
      <w:r w:rsidR="002E79E2" w:rsidRPr="00E177F5">
        <w:rPr>
          <w:vertAlign w:val="superscript"/>
        </w:rPr>
        <w:t>,</w:t>
      </w:r>
      <w:r w:rsidR="002E79E2">
        <w:rPr>
          <w:rStyle w:val="EndnoteReference"/>
        </w:rPr>
        <w:endnoteReference w:id="49"/>
      </w:r>
      <w:r w:rsidR="001B4204">
        <w:t xml:space="preserve"> Such systems are often networked because they rely on cloud resources to do some of the processing, or they </w:t>
      </w:r>
      <w:r w:rsidR="00B725A5">
        <w:t>communicate</w:t>
      </w:r>
      <w:r w:rsidR="001B4204">
        <w:t xml:space="preserve"> with other networked sensors. The market growth of these kind of products will make such </w:t>
      </w:r>
      <w:r w:rsidR="00BD2AC0">
        <w:t xml:space="preserve">devices </w:t>
      </w:r>
      <w:r w:rsidR="001B4204">
        <w:t>more common.</w:t>
      </w:r>
    </w:p>
    <w:tbl>
      <w:tblPr>
        <w:tblStyle w:val="TableGrid"/>
        <w:tblpPr w:leftFromText="288" w:rightFromText="187" w:bottomFromText="389" w:vertAnchor="text" w:horzAnchor="margin" w:tblpXSpec="right" w:tblpY="71"/>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Look w:val="04A0" w:firstRow="1" w:lastRow="0" w:firstColumn="1" w:lastColumn="0" w:noHBand="0" w:noVBand="1"/>
      </w:tblPr>
      <w:tblGrid>
        <w:gridCol w:w="2987"/>
      </w:tblGrid>
      <w:tr w:rsidR="00531C66" w14:paraId="7979DDA4" w14:textId="77777777" w:rsidTr="00FD7262">
        <w:trPr>
          <w:trHeight w:val="855"/>
        </w:trPr>
        <w:tc>
          <w:tcPr>
            <w:tcW w:w="2987" w:type="dxa"/>
            <w:shd w:val="clear" w:color="auto" w:fill="auto"/>
            <w:tcMar>
              <w:top w:w="173" w:type="dxa"/>
              <w:left w:w="173" w:type="dxa"/>
              <w:bottom w:w="115" w:type="dxa"/>
              <w:right w:w="144" w:type="dxa"/>
            </w:tcMar>
          </w:tcPr>
          <w:p w14:paraId="65CCB648" w14:textId="6CC01F70" w:rsidR="00531C66" w:rsidRDefault="00531C66" w:rsidP="00531C66">
            <w:pPr>
              <w:pStyle w:val="Newtextcallout"/>
            </w:pPr>
            <w:r w:rsidRPr="00E367D1">
              <w:t>AI systems often have access to potentially sensitive user information</w:t>
            </w:r>
          </w:p>
        </w:tc>
      </w:tr>
    </w:tbl>
    <w:p w14:paraId="1F3330A2" w14:textId="22CC9CFD" w:rsidR="008F0D29" w:rsidRDefault="00D73C1B" w:rsidP="000B4A88">
      <w:r>
        <w:t xml:space="preserve">Another cybersecurity threat </w:t>
      </w:r>
      <w:r w:rsidR="003E0FFA">
        <w:t xml:space="preserve">arises </w:t>
      </w:r>
      <w:r w:rsidR="00B141D5">
        <w:t xml:space="preserve">because </w:t>
      </w:r>
      <w:r>
        <w:t>AI systems often have access to potentially sensitive user information.</w:t>
      </w:r>
      <w:r w:rsidR="008F0D29" w:rsidRPr="008F0D29">
        <w:t xml:space="preserve"> </w:t>
      </w:r>
      <w:r w:rsidR="008F0D29">
        <w:t>For example, smart home devices have an unusual level of access, including contact lists, conversations, voice signatures, and times when someone is home.</w:t>
      </w:r>
      <w:r w:rsidR="00E521B0">
        <w:t xml:space="preserve"> </w:t>
      </w:r>
      <w:r w:rsidR="005748C5">
        <w:t>A</w:t>
      </w:r>
      <w:r w:rsidR="008F0D29">
        <w:t xml:space="preserve">ny system that collects GPS data can </w:t>
      </w:r>
      <w:r w:rsidR="00E521B0">
        <w:t>re</w:t>
      </w:r>
      <w:r w:rsidR="008F0D29">
        <w:t>create a detailed picture of someone’s location and movement patterns</w:t>
      </w:r>
      <w:r w:rsidR="00E177F5">
        <w:t>.</w:t>
      </w:r>
      <w:r w:rsidR="00E177F5">
        <w:rPr>
          <w:rStyle w:val="EndnoteReference"/>
        </w:rPr>
        <w:endnoteReference w:id="50"/>
      </w:r>
      <w:r w:rsidR="008F0D29">
        <w:t xml:space="preserve"> Physical AI systems that provide critical capabilities, such as autonomous vehicles, could become targets</w:t>
      </w:r>
      <w:r w:rsidR="003D17C6">
        <w:t xml:space="preserve"> </w:t>
      </w:r>
      <w:r w:rsidR="00EB6CE6">
        <w:t xml:space="preserve">for attacks </w:t>
      </w:r>
      <w:r w:rsidR="003D17C6">
        <w:t xml:space="preserve">that </w:t>
      </w:r>
      <w:r w:rsidR="00BE181D">
        <w:t>would</w:t>
      </w:r>
      <w:r w:rsidR="003D17C6">
        <w:t xml:space="preserve"> </w:t>
      </w:r>
      <w:r w:rsidR="00BE181D">
        <w:t>p</w:t>
      </w:r>
      <w:r w:rsidR="003D17C6">
        <w:t>ut a person’s safety at risk</w:t>
      </w:r>
      <w:r w:rsidR="0024700A">
        <w:t>.</w:t>
      </w:r>
      <w:r w:rsidR="0024700A">
        <w:rPr>
          <w:rStyle w:val="EndnoteReference"/>
        </w:rPr>
        <w:endnoteReference w:id="51"/>
      </w:r>
      <w:r w:rsidR="003D17C6">
        <w:t xml:space="preserve"> </w:t>
      </w:r>
      <w:r w:rsidR="00E839FD">
        <w:t>Finally</w:t>
      </w:r>
      <w:r w:rsidR="00EB6CE6">
        <w:t xml:space="preserve">, </w:t>
      </w:r>
      <w:r w:rsidR="009B4938">
        <w:t xml:space="preserve">existing </w:t>
      </w:r>
      <w:r w:rsidR="00BD2AC0">
        <w:t xml:space="preserve">methods </w:t>
      </w:r>
      <w:r w:rsidR="009B4938">
        <w:t xml:space="preserve">of de-identifying individuals from their personal data have been shown to be ineffective </w:t>
      </w:r>
      <w:r w:rsidR="00EC569C">
        <w:t xml:space="preserve">(although researchers </w:t>
      </w:r>
      <w:r w:rsidR="00086C83">
        <w:t xml:space="preserve">are </w:t>
      </w:r>
      <w:r w:rsidR="00EC569C">
        <w:t>working on this challenge)</w:t>
      </w:r>
      <w:r w:rsidR="0024700A">
        <w:t>.</w:t>
      </w:r>
      <w:r w:rsidR="0024700A">
        <w:rPr>
          <w:rStyle w:val="EndnoteReference"/>
        </w:rPr>
        <w:endnoteReference w:id="52"/>
      </w:r>
      <w:r w:rsidR="00E839FD" w:rsidRPr="00E839FD">
        <w:t xml:space="preserve"> </w:t>
      </w:r>
      <w:r w:rsidR="00B043B4">
        <w:t xml:space="preserve">As organizations </w:t>
      </w:r>
      <w:r w:rsidR="00BD2AC0">
        <w:t>see</w:t>
      </w:r>
      <w:r w:rsidR="00B043B4">
        <w:t>k to collect more data for their algorithms, the reward</w:t>
      </w:r>
      <w:r w:rsidR="003A5AED">
        <w:t>s</w:t>
      </w:r>
      <w:r w:rsidR="00B043B4">
        <w:t xml:space="preserve"> for stealing this information grow as well.</w:t>
      </w:r>
    </w:p>
    <w:p w14:paraId="20ABA5B2" w14:textId="77777777" w:rsidR="000D588B" w:rsidRDefault="000D588B" w:rsidP="000B4A88">
      <w:pPr>
        <w:rPr>
          <w:b/>
          <w:bCs/>
        </w:rPr>
      </w:pPr>
    </w:p>
    <w:p w14:paraId="78D2126E" w14:textId="12FD762F" w:rsidR="003C58B5" w:rsidRDefault="00B307E2" w:rsidP="000B4A88">
      <w:r w:rsidRPr="000B4A88">
        <w:rPr>
          <w:b/>
          <w:bCs/>
        </w:rPr>
        <w:t>Lessons Learned</w:t>
      </w:r>
      <w:r w:rsidR="007F7712" w:rsidRPr="007F7712">
        <w:t xml:space="preserve"> </w:t>
      </w:r>
      <w:r w:rsidR="007F7712" w:rsidRPr="007F7712">
        <w:rPr>
          <w:b/>
          <w:bCs/>
        </w:rPr>
        <w:t>from This AI Fail</w:t>
      </w:r>
      <w:r w:rsidR="001F0E0B" w:rsidRPr="000B4A88">
        <w:rPr>
          <w:b/>
          <w:bCs/>
        </w:rPr>
        <w:t xml:space="preserve">: </w:t>
      </w:r>
    </w:p>
    <w:p w14:paraId="38BF2407" w14:textId="084E28EC" w:rsidR="004006BE" w:rsidRDefault="009C0984" w:rsidP="0056508B">
      <w:hyperlink w:anchor="HoldAI" w:history="1">
        <w:r w:rsidRPr="007E75E9">
          <w:rPr>
            <w:rStyle w:val="Hyperlink"/>
          </w:rPr>
          <w:t>Hold AI to a Higher Standard</w:t>
        </w:r>
      </w:hyperlink>
      <w:r>
        <w:t xml:space="preserve">  </w:t>
      </w:r>
      <w:r w:rsidRPr="00BF4F3F">
        <w:t>•</w:t>
      </w:r>
      <w:r>
        <w:t xml:space="preserve">  </w:t>
      </w:r>
      <w:hyperlink w:anchor="AIChallenges" w:history="1">
        <w:r w:rsidR="008F33A8" w:rsidRPr="00F34BA1">
          <w:rPr>
            <w:rStyle w:val="Hyperlink"/>
          </w:rPr>
          <w:t>AI Challenges Are Multidisciplinary, so They Require a Multidisciplinary Team</w:t>
        </w:r>
      </w:hyperlink>
      <w:r w:rsidR="0056508B">
        <w:rPr>
          <w:rStyle w:val="Hyperlink"/>
        </w:rPr>
        <w:t xml:space="preserve">  </w:t>
      </w:r>
      <w:r w:rsidR="0056508B" w:rsidRPr="00BF4F3F">
        <w:t>•</w:t>
      </w:r>
      <w:r w:rsidR="0056508B">
        <w:t xml:space="preserve">  </w:t>
      </w:r>
      <w:hyperlink w:anchor="Privacy" w:history="1">
        <w:r w:rsidR="00D93F1A" w:rsidRPr="00737B39">
          <w:rPr>
            <w:rStyle w:val="Hyperlink"/>
          </w:rPr>
          <w:t>Incorporate Privacy, Civil Liberties, and Security from the Beginning</w:t>
        </w:r>
      </w:hyperlink>
      <w:r w:rsidR="0056508B">
        <w:rPr>
          <w:rStyle w:val="Hyperlink"/>
        </w:rPr>
        <w:t xml:space="preserve">  </w:t>
      </w:r>
      <w:r w:rsidR="0056508B" w:rsidRPr="00BF4F3F">
        <w:t>•</w:t>
      </w:r>
      <w:r w:rsidR="0056508B">
        <w:t xml:space="preserve">  </w:t>
      </w:r>
      <w:hyperlink w:anchor="PlanFail" w:history="1">
        <w:r w:rsidR="008F33A8" w:rsidRPr="000314DC">
          <w:rPr>
            <w:rStyle w:val="Hyperlink"/>
          </w:rPr>
          <w:t>Plan to Fail</w:t>
        </w:r>
      </w:hyperlink>
      <w:r w:rsidR="0056508B">
        <w:t xml:space="preserve">  </w:t>
      </w:r>
      <w:r w:rsidR="0056508B" w:rsidRPr="00BF4F3F">
        <w:t>•</w:t>
      </w:r>
      <w:r w:rsidR="0056508B">
        <w:t xml:space="preserve">  </w:t>
      </w:r>
      <w:hyperlink w:anchor="HireVillain" w:history="1">
        <w:r w:rsidR="008F33A8" w:rsidRPr="00182111">
          <w:rPr>
            <w:rStyle w:val="Hyperlink"/>
          </w:rPr>
          <w:t>Ask for Help: Hire a Villain</w:t>
        </w:r>
      </w:hyperlink>
      <w:r w:rsidR="0056508B">
        <w:t xml:space="preserve">  </w:t>
      </w:r>
      <w:r w:rsidR="0056508B" w:rsidRPr="00BF4F3F">
        <w:t>•</w:t>
      </w:r>
      <w:r w:rsidR="0056508B">
        <w:t xml:space="preserve">  </w:t>
      </w:r>
      <w:hyperlink w:anchor="Math" w:history="1">
        <w:r w:rsidR="008F33A8" w:rsidRPr="0039360A">
          <w:rPr>
            <w:rStyle w:val="Hyperlink"/>
          </w:rPr>
          <w:t>Use Math to Reduce Bad Outcomes Caused by Math</w:t>
        </w:r>
      </w:hyperlink>
      <w:r w:rsidR="0056508B">
        <w:t xml:space="preserve">  </w:t>
      </w:r>
      <w:r w:rsidR="0056508B" w:rsidRPr="00BF4F3F">
        <w:t>•</w:t>
      </w:r>
      <w:r w:rsidR="0056508B">
        <w:t xml:space="preserve">  </w:t>
      </w:r>
      <w:hyperlink w:anchor="Assumptions" w:history="1">
        <w:r w:rsidR="008F33A8" w:rsidRPr="00C25793">
          <w:rPr>
            <w:rStyle w:val="Hyperlink"/>
          </w:rPr>
          <w:t>Make Our Assumptions Explicit</w:t>
        </w:r>
      </w:hyperlink>
      <w:r w:rsidR="0056508B">
        <w:t xml:space="preserve">  </w:t>
      </w:r>
      <w:r w:rsidR="0056508B" w:rsidRPr="00BF4F3F">
        <w:t>•</w:t>
      </w:r>
      <w:r w:rsidR="0056508B">
        <w:t xml:space="preserve">  </w:t>
      </w:r>
      <w:hyperlink w:anchor="Monitor" w:history="1">
        <w:r w:rsidR="008A4464" w:rsidRPr="007217AA">
          <w:rPr>
            <w:rStyle w:val="Hyperlink"/>
          </w:rPr>
          <w:t>Monitor the AI’s Impact and Establish Layers of Accountability</w:t>
        </w:r>
      </w:hyperlink>
      <w:r w:rsidR="0056508B">
        <w:t xml:space="preserve">  </w:t>
      </w:r>
      <w:r w:rsidR="0056508B" w:rsidRPr="00BF4F3F">
        <w:t>•</w:t>
      </w:r>
      <w:r w:rsidR="0056508B">
        <w:t xml:space="preserve">  </w:t>
      </w:r>
      <w:hyperlink w:anchor="Validation" w:history="1">
        <w:r w:rsidR="008F33A8" w:rsidRPr="00BC4DE4">
          <w:rPr>
            <w:rStyle w:val="Hyperlink"/>
          </w:rPr>
          <w:t>Require Objective, Third-party Verification and Validation</w:t>
        </w:r>
      </w:hyperlink>
    </w:p>
    <w:p w14:paraId="36B3E69B" w14:textId="77777777" w:rsidR="00457247" w:rsidRDefault="00457247" w:rsidP="002F28DC"/>
    <w:p w14:paraId="7E1399FC" w14:textId="62C0B9E6" w:rsidR="00E2285E" w:rsidRPr="00D54C40" w:rsidRDefault="00E2285E" w:rsidP="00E2285E">
      <w:pPr>
        <w:pStyle w:val="ReturnTOC"/>
        <w:rPr>
          <w:b w:val="0"/>
          <w:bCs w:val="0"/>
        </w:rPr>
      </w:pPr>
      <w:hyperlink w:anchor="TOC" w:history="1">
        <w:r w:rsidRPr="00D54C40">
          <w:rPr>
            <w:rStyle w:val="Hyperlink"/>
            <w:b w:val="0"/>
            <w:bCs w:val="0"/>
            <w:u w:val="single"/>
          </w:rPr>
          <w:t>Return to Table of Contents</w:t>
        </w:r>
      </w:hyperlink>
    </w:p>
    <w:p w14:paraId="702A1C24" w14:textId="77777777" w:rsidR="00E2285E" w:rsidRDefault="00E2285E" w:rsidP="002F28DC"/>
    <w:p w14:paraId="06553A64" w14:textId="6B13DB0E" w:rsidR="002B6C04" w:rsidRPr="003744FB" w:rsidRDefault="00624B76" w:rsidP="00617B6C">
      <w:pPr>
        <w:pStyle w:val="IntenseQuote"/>
      </w:pPr>
      <w:bookmarkStart w:id="41" w:name="_Toc190675785"/>
      <w:r>
        <w:t xml:space="preserve">Fail #6. </w:t>
      </w:r>
      <w:bookmarkStart w:id="42" w:name="AIPwned"/>
      <w:r w:rsidR="002B6C04" w:rsidRPr="00A52BFA">
        <w:t xml:space="preserve">AI </w:t>
      </w:r>
      <w:proofErr w:type="spellStart"/>
      <w:r w:rsidR="002B6C04" w:rsidRPr="00A52BFA">
        <w:t>P</w:t>
      </w:r>
      <w:r w:rsidR="000B18DD">
        <w:t>wned</w:t>
      </w:r>
      <w:bookmarkEnd w:id="42"/>
      <w:bookmarkEnd w:id="41"/>
      <w:proofErr w:type="spellEnd"/>
      <w:r w:rsidR="00B557AC">
        <w:t xml:space="preserve"> </w:t>
      </w:r>
    </w:p>
    <w:p w14:paraId="7261A641" w14:textId="1C8517DF" w:rsidR="000F6132" w:rsidRDefault="00B73D39" w:rsidP="00617B6C">
      <w:r>
        <w:rPr>
          <w:b/>
          <w:bCs/>
        </w:rPr>
        <w:t>Fail:</w:t>
      </w:r>
      <w:r w:rsidR="003744FB">
        <w:rPr>
          <w:b/>
          <w:bCs/>
        </w:rPr>
        <w:t xml:space="preserve"> </w:t>
      </w:r>
      <w:r w:rsidR="00F351C2">
        <w:t>Malicious actors</w:t>
      </w:r>
      <w:r w:rsidR="00F351C2">
        <w:rPr>
          <w:b/>
          <w:bCs/>
        </w:rPr>
        <w:t xml:space="preserve"> </w:t>
      </w:r>
      <w:r w:rsidR="003F20C8">
        <w:t xml:space="preserve">can </w:t>
      </w:r>
      <w:r w:rsidR="00B24FB9">
        <w:t>fool</w:t>
      </w:r>
      <w:r w:rsidR="003F20C8">
        <w:t xml:space="preserve"> an AI</w:t>
      </w:r>
      <w:r w:rsidR="00B24FB9">
        <w:t xml:space="preserve"> or get it to reveal protected information.</w:t>
      </w:r>
      <w:bookmarkStart w:id="43" w:name="_Hlk18067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A93909" w14:paraId="5006C596" w14:textId="77777777" w:rsidTr="001A5A33">
        <w:tc>
          <w:tcPr>
            <w:tcW w:w="9350" w:type="dxa"/>
            <w:shd w:val="clear" w:color="auto" w:fill="F2F2F2" w:themeFill="background1" w:themeFillShade="F2"/>
          </w:tcPr>
          <w:p w14:paraId="0519F633" w14:textId="6CDFB270" w:rsidR="00A93909" w:rsidRPr="00A93909" w:rsidRDefault="007519E9" w:rsidP="00A93909">
            <w:pPr>
              <w:spacing w:after="120"/>
              <w:rPr>
                <w:spacing w:val="-2"/>
              </w:rPr>
            </w:pPr>
            <w:r>
              <w:rPr>
                <w:i/>
                <w:iCs/>
                <w:noProof/>
                <w:spacing w:val="-2"/>
              </w:rPr>
              <w:t>“</w:t>
            </w:r>
            <w:r w:rsidR="00A93909" w:rsidRPr="007519E9">
              <w:rPr>
                <w:i/>
                <w:iCs/>
                <w:noProof/>
                <w:spacing w:val="-2"/>
              </w:rPr>
              <w:t>Pwned</w:t>
            </w:r>
            <w:r>
              <w:rPr>
                <w:i/>
                <w:iCs/>
                <w:noProof/>
                <w:spacing w:val="-2"/>
              </w:rPr>
              <w:t>”</w:t>
            </w:r>
            <w:r w:rsidR="00A93909" w:rsidRPr="00A93909">
              <w:rPr>
                <w:i/>
                <w:iCs/>
                <w:spacing w:val="-2"/>
              </w:rPr>
              <w:t xml:space="preserve"> is a computer-slang term that means “to own” or to completely get the better of an opponent or rival.</w:t>
            </w:r>
            <w:r w:rsidR="00A93909" w:rsidRPr="00A93909">
              <w:rPr>
                <w:rStyle w:val="EndnoteReference"/>
                <w:i/>
                <w:iCs/>
                <w:spacing w:val="-2"/>
              </w:rPr>
              <w:endnoteReference w:id="53"/>
            </w:r>
          </w:p>
        </w:tc>
      </w:tr>
      <w:bookmarkEnd w:id="43"/>
    </w:tbl>
    <w:p w14:paraId="5EFDA646" w14:textId="77777777" w:rsidR="00531C66" w:rsidRDefault="00531C66" w:rsidP="00617B6C">
      <w:pPr>
        <w:rPr>
          <w:b/>
          <w:bCs/>
        </w:rPr>
      </w:pPr>
    </w:p>
    <w:p w14:paraId="255014CA" w14:textId="77777777" w:rsidR="00531C66" w:rsidRDefault="001D51CF" w:rsidP="00617B6C">
      <w:r>
        <w:rPr>
          <w:b/>
          <w:bCs/>
        </w:rPr>
        <w:t>Why is this a fail?</w:t>
      </w:r>
      <w:r w:rsidR="003F20C8">
        <w:t xml:space="preserve"> </w:t>
      </w:r>
      <w:r w:rsidR="000F5507">
        <w:t xml:space="preserve">Cyber-attacks that target AI systems are </w:t>
      </w:r>
      <w:r w:rsidR="000F5507" w:rsidRPr="003744FB">
        <w:t xml:space="preserve">called </w:t>
      </w:r>
      <w:r w:rsidR="000F5507">
        <w:t>“</w:t>
      </w:r>
      <w:r w:rsidR="000F5507" w:rsidRPr="003744FB">
        <w:t>adversarial</w:t>
      </w:r>
      <w:r w:rsidR="000F5507">
        <w:t xml:space="preserve"> </w:t>
      </w:r>
      <w:r w:rsidR="000F5507" w:rsidRPr="003744FB">
        <w:t>AI</w:t>
      </w:r>
      <w:r w:rsidR="000F5507">
        <w:t xml:space="preserve">.” AI </w:t>
      </w:r>
      <w:r w:rsidR="00D45B2E">
        <w:t>may not have the defenses to prevent</w:t>
      </w:r>
      <w:r w:rsidR="000F5507">
        <w:t xml:space="preserve"> malicious actors </w:t>
      </w:r>
      <w:r w:rsidR="00D45B2E">
        <w:t>from</w:t>
      </w:r>
      <w:r w:rsidR="000F5507">
        <w:t xml:space="preserve"> fool</w:t>
      </w:r>
      <w:r w:rsidR="00D45B2E">
        <w:t>ing</w:t>
      </w:r>
      <w:r w:rsidR="000F5507">
        <w:t xml:space="preserve"> the algorithm into </w:t>
      </w:r>
      <w:r w:rsidR="000F5507" w:rsidRPr="003744FB">
        <w:t xml:space="preserve">doing what </w:t>
      </w:r>
      <w:r w:rsidR="000F5507">
        <w:t xml:space="preserve">they </w:t>
      </w:r>
      <w:r w:rsidR="000F5507" w:rsidRPr="003744FB">
        <w:t>want</w:t>
      </w:r>
      <w:r w:rsidR="000F5507">
        <w:t>, or</w:t>
      </w:r>
      <w:r w:rsidR="00781311">
        <w:t xml:space="preserve"> </w:t>
      </w:r>
      <w:r w:rsidR="001A689B">
        <w:t xml:space="preserve">from </w:t>
      </w:r>
      <w:r w:rsidR="00617240">
        <w:t>interfer</w:t>
      </w:r>
      <w:r w:rsidR="001A689B">
        <w:t>ing</w:t>
      </w:r>
      <w:r w:rsidR="00617240">
        <w:t xml:space="preserve"> with</w:t>
      </w:r>
      <w:r w:rsidR="000F5507">
        <w:t xml:space="preserve"> the data on which the model trains</w:t>
      </w:r>
      <w:r w:rsidR="00781311">
        <w:t>, all</w:t>
      </w:r>
      <w:r w:rsidR="000F5507">
        <w:t xml:space="preserve"> without making any changes to the algorithm or gaining access to the code. At </w:t>
      </w:r>
      <w:r w:rsidR="001A689B">
        <w:t>the most basic</w:t>
      </w:r>
      <w:r w:rsidR="000F5507">
        <w:t xml:space="preserve"> level, adversaries present lots of input to the AI and monitor what it does in response, so that they can track how </w:t>
      </w:r>
      <w:r w:rsidR="001A689B">
        <w:t xml:space="preserve">the model makes </w:t>
      </w:r>
      <w:r w:rsidR="000F5507">
        <w:t xml:space="preserve">very specific decisions. Adversaries can then very </w:t>
      </w:r>
    </w:p>
    <w:tbl>
      <w:tblPr>
        <w:tblStyle w:val="TableGrid"/>
        <w:tblpPr w:leftFromText="288" w:rightFromText="187" w:bottomFromText="259" w:vertAnchor="text" w:horzAnchor="margin" w:tblpXSpec="right" w:tblpY="23"/>
        <w:tblOverlap w:val="never"/>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5040"/>
      </w:tblGrid>
      <w:tr w:rsidR="00531C66" w14:paraId="35258C9D" w14:textId="77777777" w:rsidTr="00432E22">
        <w:trPr>
          <w:trHeight w:val="689"/>
        </w:trPr>
        <w:tc>
          <w:tcPr>
            <w:tcW w:w="4320" w:type="dxa"/>
            <w:shd w:val="clear" w:color="auto" w:fill="F5EBBF"/>
            <w:tcMar>
              <w:top w:w="29" w:type="dxa"/>
              <w:left w:w="144" w:type="dxa"/>
              <w:right w:w="144" w:type="dxa"/>
            </w:tcMar>
          </w:tcPr>
          <w:p w14:paraId="0C3A56ED" w14:textId="77777777" w:rsidR="00531C66" w:rsidRPr="005D79B4" w:rsidRDefault="00531C66" w:rsidP="00ED3145">
            <w:pPr>
              <w:pStyle w:val="introparagraph"/>
              <w:rPr>
                <w:rStyle w:val="BookTitle"/>
              </w:rPr>
            </w:pPr>
            <w:r>
              <w:rPr>
                <w:b/>
                <w:noProof/>
                <w:color w:val="595959" w:themeColor="text1" w:themeTint="A6"/>
                <w:sz w:val="24"/>
              </w:rPr>
              <w:lastRenderedPageBreak/>
              <w:drawing>
                <wp:anchor distT="0" distB="0" distL="114300" distR="114300" simplePos="0" relativeHeight="251811840" behindDoc="0" locked="0" layoutInCell="1" allowOverlap="1" wp14:anchorId="504E727B" wp14:editId="2B30C55B">
                  <wp:simplePos x="0" y="0"/>
                  <wp:positionH relativeFrom="margin">
                    <wp:posOffset>0</wp:posOffset>
                  </wp:positionH>
                  <wp:positionV relativeFrom="margin">
                    <wp:posOffset>80323</wp:posOffset>
                  </wp:positionV>
                  <wp:extent cx="296017" cy="440499"/>
                  <wp:effectExtent l="0" t="0" r="889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br/>
            </w:r>
            <w:r w:rsidRPr="005D79B4">
              <w:rPr>
                <w:rStyle w:val="BookTitle"/>
              </w:rPr>
              <w:t>Examples:</w:t>
            </w:r>
          </w:p>
        </w:tc>
      </w:tr>
      <w:tr w:rsidR="00531C66" w14:paraId="2616B5F0" w14:textId="77777777" w:rsidTr="00432E22">
        <w:trPr>
          <w:trHeight w:val="2425"/>
        </w:trPr>
        <w:tc>
          <w:tcPr>
            <w:tcW w:w="4320" w:type="dxa"/>
            <w:shd w:val="clear" w:color="auto" w:fill="F5EBBF"/>
            <w:tcMar>
              <w:top w:w="29" w:type="dxa"/>
              <w:left w:w="144" w:type="dxa"/>
              <w:right w:w="144" w:type="dxa"/>
            </w:tcMar>
          </w:tcPr>
          <w:p w14:paraId="7C90424E" w14:textId="77777777" w:rsidR="00531C66" w:rsidRPr="004469F2" w:rsidRDefault="00531C66" w:rsidP="00ED3145">
            <w:pPr>
              <w:pStyle w:val="Exampletable"/>
              <w:rPr>
                <w:spacing w:val="-2"/>
              </w:rPr>
            </w:pPr>
            <w:r w:rsidRPr="004469F2">
              <w:rPr>
                <w:spacing w:val="-2"/>
              </w:rPr>
              <w:t>Researchers created eyeglasses whose frames had a special pattern that defeats facial recognition algorithms by executing targeted (impersonation of another person) or untargeted (avoiding identification) attacks on the algorithms.</w:t>
            </w:r>
            <w:r w:rsidRPr="004469F2">
              <w:rPr>
                <w:spacing w:val="-2"/>
                <w:vertAlign w:val="superscript"/>
              </w:rPr>
              <w:endnoteReference w:id="54"/>
            </w:r>
            <w:r w:rsidRPr="004469F2">
              <w:rPr>
                <w:spacing w:val="-2"/>
              </w:rPr>
              <w:t xml:space="preserve"> A human being would easily be able to identify the person correctly.</w:t>
            </w:r>
          </w:p>
          <w:p w14:paraId="454C95AC" w14:textId="77777777" w:rsidR="00531C66" w:rsidRPr="000B2746" w:rsidRDefault="00531C66" w:rsidP="00ED3145">
            <w:pPr>
              <w:pStyle w:val="Exampletable"/>
              <w:rPr>
                <w:spacing w:val="-4"/>
              </w:rPr>
            </w:pPr>
            <w:r w:rsidRPr="000B2746">
              <w:rPr>
                <w:spacing w:val="-4"/>
              </w:rPr>
              <w:t>Researchers explored a commercial facial recognition system that used a picture of a face as input, searched its database, and outputted the name of the person with the closest matching face (and a confidence score in that match). Over time, the researchers discovered information about the individual faces the system had been trained on – information they should not have had access to. They then built their own AI system that, when supplied with a person’s name, returned an imperfect image of the person, revealing data that had never been made public and should not have been.</w:t>
            </w:r>
            <w:r w:rsidRPr="000B2746">
              <w:rPr>
                <w:spacing w:val="-4"/>
                <w:vertAlign w:val="superscript"/>
              </w:rPr>
              <w:endnoteReference w:id="55"/>
            </w:r>
            <w:r w:rsidRPr="000B2746">
              <w:rPr>
                <w:spacing w:val="-4"/>
              </w:rPr>
              <w:t xml:space="preserve"> This kind of attack illustrates that the sensitive information used for training an AI may not be as well protected as desired.</w:t>
            </w:r>
          </w:p>
        </w:tc>
      </w:tr>
    </w:tbl>
    <w:p w14:paraId="5DE3A523" w14:textId="2BF24ABC" w:rsidR="00ED0276" w:rsidRDefault="000F5507" w:rsidP="00617B6C">
      <w:r>
        <w:t>slightly alter the input so that a human cannot tell the difference, but the AI has great confidence in its wrong conclusion</w:t>
      </w:r>
      <w:r w:rsidR="00F62E1D">
        <w:t>.</w:t>
      </w:r>
      <w:r w:rsidR="00F62E1D">
        <w:rPr>
          <w:rStyle w:val="EndnoteReference"/>
        </w:rPr>
        <w:endnoteReference w:id="56"/>
      </w:r>
      <w:r>
        <w:t xml:space="preserve"> </w:t>
      </w:r>
      <w:r w:rsidR="001A689B">
        <w:t>A</w:t>
      </w:r>
      <w:r>
        <w:t xml:space="preserve">dversaries can </w:t>
      </w:r>
      <w:r w:rsidR="001A689B">
        <w:t xml:space="preserve">also </w:t>
      </w:r>
      <w:r>
        <w:t>extract sensitive information about individual elements of the training sets</w:t>
      </w:r>
      <w:r w:rsidR="00F62E1D">
        <w:rPr>
          <w:rStyle w:val="EndnoteReference"/>
        </w:rPr>
        <w:endnoteReference w:id="57"/>
      </w:r>
      <w:r>
        <w:t xml:space="preserve"> </w:t>
      </w:r>
      <w:r w:rsidR="001A689B">
        <w:t>o</w:t>
      </w:r>
      <w:r>
        <w:t xml:space="preserve">r adversaries can make assumptions about which data sources are used and </w:t>
      </w:r>
      <w:r w:rsidR="001A689B">
        <w:t xml:space="preserve">then </w:t>
      </w:r>
      <w:r>
        <w:t>insert data to bias the learning process</w:t>
      </w:r>
      <w:r w:rsidR="00035CF1">
        <w:t>.</w:t>
      </w:r>
      <w:r w:rsidR="00F62E1D">
        <w:rPr>
          <w:rStyle w:val="EndnoteReference"/>
        </w:rPr>
        <w:endnoteReference w:id="58"/>
      </w:r>
      <w:r>
        <w:t xml:space="preserve"> </w:t>
      </w:r>
    </w:p>
    <w:p w14:paraId="0929CEE4" w14:textId="77777777" w:rsidR="007750CE" w:rsidRPr="000B2746" w:rsidRDefault="007750CE" w:rsidP="00617B6C"/>
    <w:p w14:paraId="567D9E34" w14:textId="13271880" w:rsidR="00021B14" w:rsidRDefault="000F7EAE" w:rsidP="00617B6C">
      <w:r w:rsidRPr="00D77BB9">
        <w:rPr>
          <w:b/>
          <w:bCs/>
        </w:rPr>
        <w:t>What happens when things fail?</w:t>
      </w:r>
      <w:r>
        <w:t xml:space="preserve"> </w:t>
      </w:r>
      <w:r w:rsidR="00A300C7">
        <w:t>The results can have serious real-world consequences</w:t>
      </w:r>
      <w:r w:rsidR="00886CC2">
        <w:t>. R</w:t>
      </w:r>
      <w:r w:rsidR="00A300C7">
        <w:t xml:space="preserve">esearchers </w:t>
      </w:r>
      <w:r w:rsidR="00981F4E">
        <w:t>have</w:t>
      </w:r>
      <w:r w:rsidR="00EA1333">
        <w:t xml:space="preserve"> </w:t>
      </w:r>
      <w:r w:rsidR="001B12E5">
        <w:t xml:space="preserve">demonstrated examples of a </w:t>
      </w:r>
      <w:r w:rsidR="00A300C7" w:rsidRPr="00264652">
        <w:t xml:space="preserve">self-driving car </w:t>
      </w:r>
      <w:r w:rsidR="00A300C7">
        <w:t>not “seeing”</w:t>
      </w:r>
      <w:r w:rsidR="00A300C7" w:rsidRPr="00264652">
        <w:t xml:space="preserve"> a stop sign</w:t>
      </w:r>
      <w:r w:rsidR="00612D30">
        <w:rPr>
          <w:rStyle w:val="EndnoteReference"/>
        </w:rPr>
        <w:endnoteReference w:id="59"/>
      </w:r>
      <w:r w:rsidR="00A300C7">
        <w:t xml:space="preserve"> </w:t>
      </w:r>
      <w:r w:rsidR="001B12E5">
        <w:t>and</w:t>
      </w:r>
      <w:r w:rsidR="00A300C7" w:rsidRPr="00264652">
        <w:t xml:space="preserve"> Google Home interpret</w:t>
      </w:r>
      <w:r w:rsidR="001B12E5">
        <w:t>ing</w:t>
      </w:r>
      <w:r w:rsidR="00A300C7" w:rsidRPr="00264652">
        <w:t xml:space="preserve"> a greeting as a command to unlock the front door</w:t>
      </w:r>
      <w:r w:rsidR="001B12E5">
        <w:t>.</w:t>
      </w:r>
      <w:r w:rsidR="007B4FE2">
        <w:rPr>
          <w:rStyle w:val="EndnoteReference"/>
        </w:rPr>
        <w:endnoteReference w:id="60"/>
      </w:r>
      <w:r w:rsidR="00A300C7">
        <w:t xml:space="preserve"> </w:t>
      </w:r>
      <w:r w:rsidR="001B12E5">
        <w:t>Researchers have also documented</w:t>
      </w:r>
      <w:r w:rsidR="00A300C7">
        <w:t xml:space="preserve"> a hacker</w:t>
      </w:r>
      <w:r w:rsidR="00787853">
        <w:t>’s ability</w:t>
      </w:r>
      <w:r w:rsidR="00A300C7">
        <w:t xml:space="preserve"> to </w:t>
      </w:r>
      <w:r w:rsidR="00C710CF">
        <w:t xml:space="preserve">identify and </w:t>
      </w:r>
      <w:r w:rsidR="00A300C7">
        <w:t>decipher</w:t>
      </w:r>
      <w:r w:rsidR="00A300C7" w:rsidRPr="00F659E2">
        <w:t xml:space="preserve"> </w:t>
      </w:r>
      <w:r w:rsidR="00A300C7">
        <w:t>an individual’s healthcare records from a published database of de</w:t>
      </w:r>
      <w:r w:rsidR="00C710CF">
        <w:t>-</w:t>
      </w:r>
      <w:r w:rsidR="00A300C7">
        <w:t>identified names</w:t>
      </w:r>
      <w:r w:rsidR="007B4FE2">
        <w:t>.</w:t>
      </w:r>
      <w:r w:rsidR="007B4FE2">
        <w:rPr>
          <w:rStyle w:val="EndnoteReference"/>
        </w:rPr>
        <w:endnoteReference w:id="61"/>
      </w:r>
      <w:r w:rsidR="00A300C7">
        <w:t xml:space="preserve"> </w:t>
      </w:r>
    </w:p>
    <w:p w14:paraId="5A503B80" w14:textId="7B593946" w:rsidR="003C58B5" w:rsidRDefault="00A300C7" w:rsidP="00617B6C">
      <w:proofErr w:type="spellStart"/>
      <w:r>
        <w:t>Pwning</w:t>
      </w:r>
      <w:proofErr w:type="spellEnd"/>
      <w:r>
        <w:t xml:space="preserve"> an AI is</w:t>
      </w:r>
      <w:r w:rsidRPr="003744FB">
        <w:t xml:space="preserve"> particularly powerful because </w:t>
      </w:r>
      <w:r w:rsidRPr="00264652">
        <w:t xml:space="preserve">1) </w:t>
      </w:r>
      <w:r>
        <w:t xml:space="preserve">it </w:t>
      </w:r>
      <w:r w:rsidRPr="00264652">
        <w:t xml:space="preserve">is </w:t>
      </w:r>
      <w:r w:rsidRPr="00405C6B">
        <w:t>invisible</w:t>
      </w:r>
      <w:r>
        <w:t xml:space="preserve"> </w:t>
      </w:r>
      <w:r w:rsidRPr="00264652">
        <w:t xml:space="preserve">to humans, so it is hard to detect; 2) </w:t>
      </w:r>
      <w:r>
        <w:t xml:space="preserve">it </w:t>
      </w:r>
      <w:r w:rsidRPr="00264652">
        <w:t xml:space="preserve">scales, so that </w:t>
      </w:r>
      <w:r>
        <w:t xml:space="preserve">a method to </w:t>
      </w:r>
      <w:r w:rsidRPr="00264652">
        <w:t xml:space="preserve">fool </w:t>
      </w:r>
      <w:r>
        <w:t xml:space="preserve">one AI can </w:t>
      </w:r>
      <w:r w:rsidR="00462125">
        <w:t xml:space="preserve">often </w:t>
      </w:r>
      <w:r>
        <w:t>trick other</w:t>
      </w:r>
      <w:r w:rsidRPr="00264652">
        <w:t xml:space="preserve"> AIs</w:t>
      </w:r>
      <w:r>
        <w:t>;</w:t>
      </w:r>
      <w:r w:rsidRPr="00264652">
        <w:t xml:space="preserve"> and 3) it works.</w:t>
      </w:r>
      <w:r w:rsidR="00227ABD">
        <w:rPr>
          <w:rStyle w:val="EndnoteReference"/>
        </w:rPr>
        <w:endnoteReference w:id="62"/>
      </w:r>
      <w:r w:rsidRPr="00264652">
        <w:t xml:space="preserve"> </w:t>
      </w:r>
    </w:p>
    <w:p w14:paraId="4F56BA8A" w14:textId="77777777" w:rsidR="004469F2" w:rsidRDefault="004469F2" w:rsidP="000B4A88">
      <w:pPr>
        <w:rPr>
          <w:b/>
          <w:bCs/>
        </w:rPr>
      </w:pPr>
    </w:p>
    <w:p w14:paraId="1168FF31" w14:textId="7C8682D9" w:rsidR="003C58B5" w:rsidRDefault="00B307E2" w:rsidP="000B4A88">
      <w:r w:rsidRPr="000B4A88">
        <w:rPr>
          <w:b/>
          <w:bCs/>
        </w:rPr>
        <w:t>Lessons Learned</w:t>
      </w:r>
      <w:r w:rsidR="007F7712" w:rsidRPr="007F7712">
        <w:t xml:space="preserve"> </w:t>
      </w:r>
      <w:r w:rsidR="007F7712" w:rsidRPr="007F7712">
        <w:rPr>
          <w:b/>
          <w:bCs/>
        </w:rPr>
        <w:t>from This AI Fail</w:t>
      </w:r>
      <w:r w:rsidR="001F0E0B" w:rsidRPr="000B4A88">
        <w:rPr>
          <w:b/>
          <w:bCs/>
        </w:rPr>
        <w:t xml:space="preserve">:  </w:t>
      </w:r>
    </w:p>
    <w:bookmarkEnd w:id="15"/>
    <w:p w14:paraId="35978CB8" w14:textId="39848B20" w:rsidR="00D26B92" w:rsidRDefault="009C0984" w:rsidP="00181453">
      <w:r>
        <w:fldChar w:fldCharType="begin"/>
      </w:r>
      <w:r>
        <w:instrText xml:space="preserve"> HYPERLINK \l "HoldAI" </w:instrText>
      </w:r>
      <w:r>
        <w:fldChar w:fldCharType="separate"/>
      </w:r>
      <w:r w:rsidRPr="007E75E9">
        <w:rPr>
          <w:rStyle w:val="Hyperlink"/>
        </w:rPr>
        <w:t>Hold AI to a Higher Standard</w:t>
      </w:r>
      <w:r>
        <w:rPr>
          <w:rStyle w:val="Hyperlink"/>
        </w:rPr>
        <w:fldChar w:fldCharType="end"/>
      </w:r>
      <w:r>
        <w:t xml:space="preserve">  </w:t>
      </w:r>
      <w:r w:rsidRPr="00BF4F3F">
        <w:t>•</w:t>
      </w:r>
      <w:r>
        <w:t xml:space="preserve">  </w:t>
      </w:r>
      <w:hyperlink w:anchor="AIChallenges" w:history="1">
        <w:r w:rsidR="006A7FA6" w:rsidRPr="00F34BA1">
          <w:rPr>
            <w:rStyle w:val="Hyperlink"/>
          </w:rPr>
          <w:t>AI Challenges Are Multidisciplinary, so They Require a Multidisciplinary Team</w:t>
        </w:r>
      </w:hyperlink>
      <w:r w:rsidR="00181453">
        <w:t xml:space="preserve">  </w:t>
      </w:r>
      <w:r w:rsidR="00181453" w:rsidRPr="00BF4F3F">
        <w:t>•</w:t>
      </w:r>
      <w:r w:rsidR="00181453">
        <w:t xml:space="preserve">  </w:t>
      </w:r>
      <w:hyperlink w:anchor="Privacy" w:history="1">
        <w:r w:rsidR="006A7FA6" w:rsidRPr="00737B39">
          <w:rPr>
            <w:rStyle w:val="Hyperlink"/>
          </w:rPr>
          <w:t>Incorporate Privacy, Civil Liberties, and Security from the Beginning</w:t>
        </w:r>
      </w:hyperlink>
      <w:r w:rsidR="00181453">
        <w:t xml:space="preserve">  </w:t>
      </w:r>
      <w:r w:rsidR="00181453" w:rsidRPr="00BF4F3F">
        <w:t>•</w:t>
      </w:r>
      <w:r w:rsidR="00181453">
        <w:t xml:space="preserve">  </w:t>
      </w:r>
      <w:hyperlink w:anchor="Communities" w:history="1">
        <w:r w:rsidR="00E340BF" w:rsidRPr="003F73CF">
          <w:rPr>
            <w:rStyle w:val="Hyperlink"/>
          </w:rPr>
          <w:t>Involve the Communities Affected by the AI</w:t>
        </w:r>
      </w:hyperlink>
      <w:r w:rsidR="00181453">
        <w:t xml:space="preserve">  </w:t>
      </w:r>
      <w:r w:rsidR="00181453" w:rsidRPr="00BF4F3F">
        <w:t>•</w:t>
      </w:r>
      <w:r w:rsidR="00181453">
        <w:t xml:space="preserve">  </w:t>
      </w:r>
      <w:hyperlink w:anchor="PlanFail" w:history="1">
        <w:r w:rsidR="006A7FA6" w:rsidRPr="000314DC">
          <w:rPr>
            <w:rStyle w:val="Hyperlink"/>
          </w:rPr>
          <w:t>Plan to Fail</w:t>
        </w:r>
      </w:hyperlink>
      <w:r w:rsidR="00181453">
        <w:t xml:space="preserve">  </w:t>
      </w:r>
      <w:r w:rsidR="00181453" w:rsidRPr="00BF4F3F">
        <w:t>•</w:t>
      </w:r>
      <w:r w:rsidR="00181453">
        <w:t xml:space="preserve">  </w:t>
      </w:r>
      <w:hyperlink w:anchor="HireVillain" w:history="1">
        <w:r w:rsidR="006A7FA6" w:rsidRPr="00182111">
          <w:rPr>
            <w:rStyle w:val="Hyperlink"/>
          </w:rPr>
          <w:t>Ask for Help: Hire a Villain</w:t>
        </w:r>
      </w:hyperlink>
      <w:r w:rsidR="00181453">
        <w:t xml:space="preserve">  </w:t>
      </w:r>
      <w:r w:rsidR="00181453" w:rsidRPr="00BF4F3F">
        <w:t>•</w:t>
      </w:r>
      <w:r w:rsidR="00181453">
        <w:t xml:space="preserve">  </w:t>
      </w:r>
      <w:hyperlink w:anchor="Math" w:history="1">
        <w:r w:rsidR="006A7FA6" w:rsidRPr="0039360A">
          <w:rPr>
            <w:rStyle w:val="Hyperlink"/>
          </w:rPr>
          <w:t>Use Math to Reduce Bad Outcomes Caused by Math</w:t>
        </w:r>
      </w:hyperlink>
      <w:r w:rsidR="00181453">
        <w:t xml:space="preserve">  </w:t>
      </w:r>
      <w:r w:rsidR="00181453" w:rsidRPr="00BF4F3F">
        <w:t>•</w:t>
      </w:r>
      <w:r w:rsidR="00181453">
        <w:t xml:space="preserve">  </w:t>
      </w:r>
      <w:hyperlink w:anchor="Assumptions" w:history="1">
        <w:r w:rsidR="006A7FA6" w:rsidRPr="00C25793">
          <w:rPr>
            <w:rStyle w:val="Hyperlink"/>
          </w:rPr>
          <w:t>Make Our Assumptions Explicit</w:t>
        </w:r>
      </w:hyperlink>
      <w:r w:rsidR="00181453">
        <w:t xml:space="preserve">  </w:t>
      </w:r>
      <w:r w:rsidR="00181453" w:rsidRPr="00BF4F3F">
        <w:t>•</w:t>
      </w:r>
      <w:r w:rsidR="00181453">
        <w:t xml:space="preserve">  </w:t>
      </w:r>
      <w:hyperlink w:anchor="Monitor" w:history="1">
        <w:r w:rsidR="008A4464" w:rsidRPr="007217AA">
          <w:rPr>
            <w:rStyle w:val="Hyperlink"/>
          </w:rPr>
          <w:t>Monitor the AI’s Impact and Establish Layers of Accountability</w:t>
        </w:r>
      </w:hyperlink>
      <w:r w:rsidR="00181453">
        <w:t xml:space="preserve">  </w:t>
      </w:r>
      <w:r w:rsidR="00181453" w:rsidRPr="00BF4F3F">
        <w:t>•</w:t>
      </w:r>
      <w:r w:rsidR="00181453">
        <w:t xml:space="preserve">  </w:t>
      </w:r>
      <w:hyperlink w:anchor="Validation" w:history="1">
        <w:r w:rsidR="006A7FA6" w:rsidRPr="00BC4DE4">
          <w:rPr>
            <w:rStyle w:val="Hyperlink"/>
          </w:rPr>
          <w:t>Require Objective, Third-party Verification and Validation</w:t>
        </w:r>
      </w:hyperlink>
    </w:p>
    <w:p w14:paraId="064796A5" w14:textId="77777777" w:rsidR="00457247" w:rsidRDefault="00457247" w:rsidP="007B6EBC"/>
    <w:p w14:paraId="69B9FBB8" w14:textId="13F5EFA3" w:rsidR="000B2746" w:rsidRPr="00D54C40" w:rsidRDefault="00E2285E" w:rsidP="00E2285E">
      <w:pPr>
        <w:pStyle w:val="ReturnTOC"/>
        <w:rPr>
          <w:b w:val="0"/>
          <w:bCs w:val="0"/>
        </w:rPr>
      </w:pPr>
      <w:hyperlink w:anchor="TOC" w:history="1">
        <w:r w:rsidRPr="00D54C40">
          <w:rPr>
            <w:rStyle w:val="Hyperlink"/>
            <w:b w:val="0"/>
            <w:bCs w:val="0"/>
            <w:u w:val="single"/>
          </w:rPr>
          <w:t>Return to Table of Contents</w:t>
        </w:r>
      </w:hyperlink>
    </w:p>
    <w:p w14:paraId="7735E0E4" w14:textId="01E1A902" w:rsidR="000B2746" w:rsidRDefault="000B2746" w:rsidP="007B6EBC"/>
    <w:p w14:paraId="491D6FFE" w14:textId="095E3AF2" w:rsidR="00E2285E" w:rsidRDefault="00E2285E" w:rsidP="007B6EBC"/>
    <w:p w14:paraId="7FF4673E" w14:textId="4EBBD1DF" w:rsidR="00490BF5" w:rsidRDefault="00617B6C" w:rsidP="00617B6C">
      <w:pPr>
        <w:pStyle w:val="Heading2"/>
      </w:pPr>
      <w:bookmarkStart w:id="44" w:name="_Turning_Lemons_into"/>
      <w:bookmarkStart w:id="45" w:name="Lemons"/>
      <w:bookmarkStart w:id="46" w:name="_Toc190675786"/>
      <w:bookmarkEnd w:id="44"/>
      <w:r>
        <w:rPr>
          <w:rFonts w:cs="Arial"/>
          <w:color w:val="2EA3F2"/>
          <w:sz w:val="21"/>
          <w:szCs w:val="21"/>
          <w14:textFill>
            <w14:solidFill>
              <w14:srgbClr w14:val="2EA3F2">
                <w14:lumMod w14:val="65000"/>
                <w14:lumOff w14:val="35000"/>
              </w14:srgbClr>
            </w14:solidFill>
          </w14:textFill>
        </w:rPr>
        <w:lastRenderedPageBreak/>
        <w:drawing>
          <wp:anchor distT="0" distB="0" distL="114300" distR="114300" simplePos="0" relativeHeight="251660288" behindDoc="0" locked="0" layoutInCell="1" allowOverlap="1" wp14:anchorId="31F4DF81" wp14:editId="1C416D6B">
            <wp:simplePos x="0" y="0"/>
            <wp:positionH relativeFrom="margin">
              <wp:posOffset>4824828</wp:posOffset>
            </wp:positionH>
            <wp:positionV relativeFrom="paragraph">
              <wp:posOffset>146</wp:posOffset>
            </wp:positionV>
            <wp:extent cx="892810" cy="829945"/>
            <wp:effectExtent l="0" t="0" r="2540"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92810"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ACC" w:rsidRPr="00E23261">
        <w:t>Turning Lemons into Reflux</w:t>
      </w:r>
      <w:r w:rsidR="0077296A" w:rsidRPr="00E23261">
        <w:t xml:space="preserve">: </w:t>
      </w:r>
      <w:r w:rsidR="00E06809" w:rsidRPr="00E23261">
        <w:t xml:space="preserve">When AI </w:t>
      </w:r>
      <w:r w:rsidR="00D73854" w:rsidRPr="00E23261">
        <w:t>Make</w:t>
      </w:r>
      <w:r w:rsidR="00E06809" w:rsidRPr="00E23261">
        <w:t>s</w:t>
      </w:r>
      <w:r w:rsidR="00D73854" w:rsidRPr="00E23261">
        <w:t xml:space="preserve"> </w:t>
      </w:r>
      <w:r w:rsidR="002B6763" w:rsidRPr="00E23261">
        <w:t>Things</w:t>
      </w:r>
      <w:r w:rsidR="00D73854" w:rsidRPr="00E23261">
        <w:t xml:space="preserve"> Worse</w:t>
      </w:r>
      <w:bookmarkEnd w:id="45"/>
      <w:bookmarkEnd w:id="46"/>
    </w:p>
    <w:p w14:paraId="65663BEC" w14:textId="7CBC8907" w:rsidR="00ED2FDF" w:rsidRDefault="007615F8" w:rsidP="00617B6C">
      <w:r>
        <w:t>Sometimes the biggest challenges emerge when AI does exactly what it is program</w:t>
      </w:r>
      <w:r w:rsidR="003B7531">
        <w:t>m</w:t>
      </w:r>
      <w:r>
        <w:t xml:space="preserve">ed to do! An AI doesn’t </w:t>
      </w:r>
      <w:r w:rsidR="007B138F">
        <w:t>recognize</w:t>
      </w:r>
      <w:r>
        <w:t xml:space="preserve"> social context</w:t>
      </w:r>
      <w:r w:rsidR="003B7531">
        <w:t>s</w:t>
      </w:r>
      <w:r>
        <w:t xml:space="preserve"> or constructs, </w:t>
      </w:r>
      <w:r w:rsidR="00982CDD">
        <w:t>and</w:t>
      </w:r>
      <w:r w:rsidRPr="00AA091C">
        <w:t xml:space="preserve"> </w:t>
      </w:r>
      <w:r w:rsidR="00982CDD">
        <w:t>t</w:t>
      </w:r>
      <w:r>
        <w:t xml:space="preserve">his section examines some of </w:t>
      </w:r>
      <w:r w:rsidR="00982CDD">
        <w:t>the</w:t>
      </w:r>
      <w:r>
        <w:t xml:space="preserve"> unwanted impacts</w:t>
      </w:r>
      <w:r w:rsidR="00982CDD">
        <w:t xml:space="preserve"> that can result</w:t>
      </w:r>
      <w:r w:rsidR="00A33B0B">
        <w:t xml:space="preserve"> from the divergence between technical and social outcomes. </w:t>
      </w:r>
      <w:r w:rsidR="00F80692">
        <w:t xml:space="preserve">The three fails explore </w:t>
      </w:r>
      <w:r>
        <w:t xml:space="preserve">three </w:t>
      </w:r>
      <w:r w:rsidR="00781311">
        <w:t xml:space="preserve">components </w:t>
      </w:r>
      <w:r>
        <w:t xml:space="preserve">of the AI: the training data fed into the model, the objective of the AI and </w:t>
      </w:r>
      <w:r w:rsidR="00384C04">
        <w:t>the</w:t>
      </w:r>
      <w:r>
        <w:t xml:space="preserve"> metric</w:t>
      </w:r>
      <w:r w:rsidR="004D7FBA">
        <w:t>s</w:t>
      </w:r>
      <w:r>
        <w:t xml:space="preserve"> </w:t>
      </w:r>
      <w:r w:rsidR="00384C04">
        <w:t>chosen to measure its</w:t>
      </w:r>
      <w:r w:rsidR="00C113C1">
        <w:t xml:space="preserve"> success</w:t>
      </w:r>
      <w:r>
        <w:t xml:space="preserve">, and the </w:t>
      </w:r>
      <w:r w:rsidR="00384C04">
        <w:t>AI’s</w:t>
      </w:r>
      <w:r>
        <w:t xml:space="preserve"> interactions with its environment.</w:t>
      </w:r>
    </w:p>
    <w:p w14:paraId="12DABB11" w14:textId="57AD726E" w:rsidR="0041308F" w:rsidRPr="00AE56A3" w:rsidRDefault="00624B76" w:rsidP="00617B6C">
      <w:pPr>
        <w:pStyle w:val="IntenseQuote"/>
      </w:pPr>
      <w:bookmarkStart w:id="47" w:name="Data"/>
      <w:bookmarkStart w:id="48" w:name="_Toc190675787"/>
      <w:r>
        <w:t xml:space="preserve">Fail #7. </w:t>
      </w:r>
      <w:r w:rsidR="0042690C" w:rsidRPr="00AE56A3">
        <w:t>Irrelevant Data</w:t>
      </w:r>
      <w:r w:rsidR="00621587">
        <w:t>,</w:t>
      </w:r>
      <w:r w:rsidR="003C0390" w:rsidRPr="00AE56A3">
        <w:t xml:space="preserve"> </w:t>
      </w:r>
      <w:r w:rsidR="00413565">
        <w:t>Irresponsible</w:t>
      </w:r>
      <w:r w:rsidR="003C0390" w:rsidRPr="00AE56A3">
        <w:t xml:space="preserve"> Outcomes</w:t>
      </w:r>
      <w:bookmarkEnd w:id="47"/>
      <w:bookmarkEnd w:id="48"/>
      <w:r w:rsidR="003C0390" w:rsidRPr="00AE56A3">
        <w:t xml:space="preserve"> </w:t>
      </w:r>
    </w:p>
    <w:p w14:paraId="1AED6470" w14:textId="2B0AB392" w:rsidR="00B81540" w:rsidRDefault="00B73D39" w:rsidP="00427CC6">
      <w:pPr>
        <w:spacing w:after="0"/>
      </w:pPr>
      <w:r>
        <w:rPr>
          <w:b/>
          <w:bCs/>
        </w:rPr>
        <w:t>Fail:</w:t>
      </w:r>
      <w:r w:rsidR="0042690C" w:rsidRPr="00CC241F">
        <w:t xml:space="preserve"> </w:t>
      </w:r>
      <w:r w:rsidR="00C54D43">
        <w:t>A</w:t>
      </w:r>
      <w:r w:rsidR="00DB4B84" w:rsidRPr="00CC241F">
        <w:t xml:space="preserve"> lack of </w:t>
      </w:r>
      <w:r w:rsidR="002B6AC5" w:rsidRPr="00CC241F">
        <w:t>understanding</w:t>
      </w:r>
      <w:r w:rsidR="00DB4B84" w:rsidRPr="00CC241F">
        <w:t xml:space="preserve"> about the training data</w:t>
      </w:r>
      <w:r w:rsidR="002B6AC5" w:rsidRPr="00CC241F">
        <w:t>,</w:t>
      </w:r>
      <w:r w:rsidR="00DB4B84" w:rsidRPr="00CC241F">
        <w:t xml:space="preserve"> its properties</w:t>
      </w:r>
      <w:r w:rsidR="002B6AC5" w:rsidRPr="00CC241F">
        <w:t xml:space="preserve">, </w:t>
      </w:r>
      <w:r w:rsidR="0068789C" w:rsidRPr="00CC241F">
        <w:t>or</w:t>
      </w:r>
      <w:r w:rsidR="00DB4B84" w:rsidRPr="00CC241F">
        <w:t xml:space="preserve"> </w:t>
      </w:r>
      <w:r w:rsidR="002B6AC5" w:rsidRPr="00CC241F">
        <w:t xml:space="preserve">the </w:t>
      </w:r>
      <w:r w:rsidR="00DB4B84" w:rsidRPr="00CC241F">
        <w:t xml:space="preserve">conditions under which the data </w:t>
      </w:r>
      <w:r w:rsidR="00821EFB">
        <w:t>was</w:t>
      </w:r>
      <w:r w:rsidR="00821EFB" w:rsidRPr="00CC241F">
        <w:t xml:space="preserve"> </w:t>
      </w:r>
      <w:r w:rsidR="00DB4B84" w:rsidRPr="00CC241F">
        <w:t>collected</w:t>
      </w:r>
      <w:r w:rsidR="00C54D43">
        <w:t xml:space="preserve"> can result in </w:t>
      </w:r>
      <w:r w:rsidR="00D07C48">
        <w:t xml:space="preserve">flawed </w:t>
      </w:r>
      <w:r w:rsidR="00C54D43">
        <w:t>outcomes for the AI application</w:t>
      </w:r>
      <w:r w:rsidR="0068789C" w:rsidRPr="00CC241F">
        <w:t>.</w:t>
      </w:r>
    </w:p>
    <w:p w14:paraId="1775AEFD" w14:textId="77777777" w:rsidR="00B81540" w:rsidRDefault="00B81540" w:rsidP="00B81540">
      <w:pPr>
        <w:rPr>
          <w:b/>
          <w:bCs/>
        </w:rPr>
      </w:pPr>
    </w:p>
    <w:tbl>
      <w:tblPr>
        <w:tblStyle w:val="TableGrid"/>
        <w:tblpPr w:leftFromText="288" w:rightFromText="187" w:vertAnchor="text" w:horzAnchor="margin" w:tblpXSpec="right" w:tblpY="5"/>
        <w:tblOverlap w:val="never"/>
        <w:tblW w:w="6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6158"/>
      </w:tblGrid>
      <w:tr w:rsidR="006A4846" w14:paraId="771EE75D" w14:textId="77777777" w:rsidTr="006A4846">
        <w:trPr>
          <w:trHeight w:val="543"/>
        </w:trPr>
        <w:tc>
          <w:tcPr>
            <w:tcW w:w="6158" w:type="dxa"/>
            <w:shd w:val="clear" w:color="auto" w:fill="F5EBBF"/>
            <w:tcMar>
              <w:top w:w="58" w:type="dxa"/>
              <w:left w:w="144" w:type="dxa"/>
              <w:right w:w="144" w:type="dxa"/>
            </w:tcMar>
          </w:tcPr>
          <w:p w14:paraId="77FE7016" w14:textId="77777777" w:rsidR="006A4846" w:rsidRPr="005D79B4" w:rsidRDefault="006A4846" w:rsidP="006A4846">
            <w:pPr>
              <w:pStyle w:val="introparagraph"/>
              <w:spacing w:after="120"/>
              <w:rPr>
                <w:rStyle w:val="BookTitle"/>
              </w:rPr>
            </w:pPr>
            <w:bookmarkStart w:id="49" w:name="_Hlk18067178"/>
            <w:r>
              <w:rPr>
                <w:b/>
                <w:noProof/>
                <w:color w:val="595959" w:themeColor="text1" w:themeTint="A6"/>
                <w:sz w:val="24"/>
              </w:rPr>
              <w:drawing>
                <wp:anchor distT="0" distB="0" distL="114300" distR="114300" simplePos="0" relativeHeight="251867136" behindDoc="0" locked="0" layoutInCell="1" allowOverlap="1" wp14:anchorId="5B6310C4" wp14:editId="028708AC">
                  <wp:simplePos x="0" y="0"/>
                  <wp:positionH relativeFrom="margin">
                    <wp:posOffset>0</wp:posOffset>
                  </wp:positionH>
                  <wp:positionV relativeFrom="margin">
                    <wp:posOffset>53653</wp:posOffset>
                  </wp:positionV>
                  <wp:extent cx="296017" cy="440499"/>
                  <wp:effectExtent l="0" t="0" r="889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br/>
            </w:r>
            <w:r w:rsidRPr="005D79B4">
              <w:rPr>
                <w:rStyle w:val="BookTitle"/>
              </w:rPr>
              <w:t>Examples:</w:t>
            </w:r>
          </w:p>
        </w:tc>
      </w:tr>
      <w:tr w:rsidR="006A4846" w14:paraId="66440AE6" w14:textId="77777777" w:rsidTr="006A4846">
        <w:trPr>
          <w:trHeight w:val="361"/>
        </w:trPr>
        <w:tc>
          <w:tcPr>
            <w:tcW w:w="6158" w:type="dxa"/>
            <w:shd w:val="clear" w:color="auto" w:fill="F5EBBF"/>
            <w:tcMar>
              <w:top w:w="29" w:type="dxa"/>
              <w:left w:w="144" w:type="dxa"/>
              <w:right w:w="144" w:type="dxa"/>
            </w:tcMar>
          </w:tcPr>
          <w:p w14:paraId="779EBFDC" w14:textId="77777777" w:rsidR="006A4846" w:rsidRPr="00F35684" w:rsidRDefault="006A4846" w:rsidP="006A4846">
            <w:pPr>
              <w:pStyle w:val="Exampletable"/>
              <w:spacing w:after="120"/>
            </w:pPr>
            <w:r w:rsidRPr="00F35684">
              <w:t xml:space="preserve">In 2008, early webcam facial tracking algorithms could not identify faces of darker skinned individuals because </w:t>
            </w:r>
            <w:r>
              <w:t>most of</w:t>
            </w:r>
            <w:r w:rsidRPr="00F35684">
              <w:t xml:space="preserve"> the training data (and the developers) were white skinned.</w:t>
            </w:r>
            <w:r w:rsidRPr="00F35684">
              <w:rPr>
                <w:vertAlign w:val="superscript"/>
              </w:rPr>
              <w:endnoteReference w:id="63"/>
            </w:r>
            <w:r w:rsidRPr="00F35684">
              <w:t xml:space="preserve"> One particularly illuminating demonstration of this fail occurred in 2018, when Amazon’s facial recognition system confused pictures of 28 members of Congress (the majority of them dark-skinned) with mugshots.</w:t>
            </w:r>
            <w:r w:rsidRPr="00F35684">
              <w:rPr>
                <w:vertAlign w:val="superscript"/>
              </w:rPr>
              <w:endnoteReference w:id="64"/>
            </w:r>
            <w:r w:rsidRPr="00F35684">
              <w:t xml:space="preserve"> The ten-year persistence of these </w:t>
            </w:r>
            <w:r>
              <w:t>fails</w:t>
            </w:r>
            <w:r w:rsidRPr="00F35684">
              <w:t xml:space="preserve"> </w:t>
            </w:r>
            <w:r>
              <w:t>highlights</w:t>
            </w:r>
            <w:r w:rsidRPr="00F35684">
              <w:t xml:space="preserve"> the </w:t>
            </w:r>
            <w:r>
              <w:t>systemic and cultural barriers to</w:t>
            </w:r>
            <w:r w:rsidRPr="00F35684">
              <w:t xml:space="preserve"> fixing the problem, </w:t>
            </w:r>
            <w:r>
              <w:t>despite it being</w:t>
            </w:r>
            <w:r w:rsidRPr="00F35684">
              <w:t xml:space="preserve"> well acknowledged.  </w:t>
            </w:r>
          </w:p>
          <w:p w14:paraId="20335C7A" w14:textId="77777777" w:rsidR="006A4846" w:rsidRPr="00F35684" w:rsidRDefault="006A4846" w:rsidP="006A4846">
            <w:pPr>
              <w:pStyle w:val="Exampletable"/>
              <w:spacing w:after="120"/>
            </w:pPr>
            <w:r w:rsidRPr="00F35684">
              <w:t>40,000 Michigan residents were wrongly accused of fraud by a state-operated computer system that had an error rate as high as 93%. Why? The system could not convert some data from legacy sources, and documentation and records were missing, meaning the system often issued a fraud determination without having access to all the information it needed. A lack of human supervision meant the problem was not addressed for over a year, but that wouldn’t change the underlying problem that the data may not be usable for this application.</w:t>
            </w:r>
            <w:r w:rsidRPr="00F35684">
              <w:rPr>
                <w:vertAlign w:val="superscript"/>
              </w:rPr>
              <w:endnoteReference w:id="65"/>
            </w:r>
          </w:p>
          <w:p w14:paraId="6D6F6A0B" w14:textId="77777777" w:rsidR="006A4846" w:rsidRPr="00E63562" w:rsidRDefault="006A4846" w:rsidP="006A4846">
            <w:pPr>
              <w:pStyle w:val="Exampletable"/>
              <w:spacing w:after="120"/>
            </w:pPr>
            <w:bookmarkStart w:id="50" w:name="healthcareAI"/>
            <w:r w:rsidRPr="00F35684">
              <w:t xml:space="preserve">An AI </w:t>
            </w:r>
            <w:bookmarkEnd w:id="50"/>
            <w:r w:rsidRPr="00F35684">
              <w:t>for allocating healthcare services offered more care to white patients than to equally sick black patients. Why? The AI was trained on real data patterns, where unequal access to care means less money is traditionally spent on black patients than white patients with the same level of need. Since the AI’s goal was to drive down costs, it focused on the more expensive group, and therefore offered more care to white patients.</w:t>
            </w:r>
            <w:r w:rsidRPr="00F35684">
              <w:rPr>
                <w:vertAlign w:val="superscript"/>
              </w:rPr>
              <w:endnoteReference w:id="66"/>
            </w:r>
            <w:r w:rsidRPr="00F35684">
              <w:rPr>
                <w:vertAlign w:val="superscript"/>
              </w:rPr>
              <w:t>,</w:t>
            </w:r>
            <w:r w:rsidRPr="00F35684">
              <w:rPr>
                <w:vertAlign w:val="superscript"/>
              </w:rPr>
              <w:endnoteReference w:id="67"/>
            </w:r>
            <w:r w:rsidRPr="00F35684">
              <w:t xml:space="preserve"> This example shows the danger of relying on existing data with a history of systemic injustice, as well as the importance of selecting between a mathematical and a human-centric measure to promote the desired outcome. </w:t>
            </w:r>
          </w:p>
        </w:tc>
      </w:tr>
    </w:tbl>
    <w:bookmarkEnd w:id="49"/>
    <w:p w14:paraId="2E7AB6C7" w14:textId="0256BE8F" w:rsidR="00407F95" w:rsidRPr="00CC241F" w:rsidRDefault="001D51CF" w:rsidP="00FC7579">
      <w:r>
        <w:rPr>
          <w:b/>
          <w:bCs/>
        </w:rPr>
        <w:t>Why is this a fail?</w:t>
      </w:r>
      <w:r w:rsidR="0042690C" w:rsidRPr="00CC241F">
        <w:t xml:space="preserve"> </w:t>
      </w:r>
      <w:r w:rsidR="00462125">
        <w:t xml:space="preserve">Many </w:t>
      </w:r>
      <w:r w:rsidR="00273424">
        <w:t>AI</w:t>
      </w:r>
      <w:r w:rsidR="0042690C" w:rsidRPr="00CC241F">
        <w:t xml:space="preserve"> </w:t>
      </w:r>
      <w:r w:rsidR="00C24713">
        <w:t>approaches</w:t>
      </w:r>
      <w:r w:rsidR="0042690C" w:rsidRPr="00CC241F">
        <w:t xml:space="preserve"> reflect the patterns in the data they are fed. </w:t>
      </w:r>
      <w:r w:rsidR="00B329E0" w:rsidRPr="00CC241F">
        <w:t xml:space="preserve">Unfortunately, data can be inaccurate, </w:t>
      </w:r>
      <w:r w:rsidR="003A09D6" w:rsidRPr="00CC241F">
        <w:t>incomplete</w:t>
      </w:r>
      <w:r w:rsidR="00B329E0" w:rsidRPr="00CC241F">
        <w:t xml:space="preserve">, </w:t>
      </w:r>
      <w:r w:rsidR="00622ACB" w:rsidRPr="00CC241F">
        <w:t xml:space="preserve">unavailable, </w:t>
      </w:r>
      <w:r w:rsidR="00846391" w:rsidRPr="00CC241F">
        <w:t xml:space="preserve">outdated, </w:t>
      </w:r>
      <w:r w:rsidR="0045709C" w:rsidRPr="00CC241F">
        <w:t>irrelevant, or</w:t>
      </w:r>
      <w:r w:rsidR="00B329E0" w:rsidRPr="00CC241F">
        <w:t xml:space="preserve"> systematically problematic.</w:t>
      </w:r>
      <w:r w:rsidR="00927FF7" w:rsidRPr="00CC241F">
        <w:t xml:space="preserve"> </w:t>
      </w:r>
      <w:r w:rsidR="00AE56A3">
        <w:t>Even relevant and accurate data may be unrepresentative and unsuitable for the new AI task</w:t>
      </w:r>
      <w:r w:rsidR="00DD3643">
        <w:t>.</w:t>
      </w:r>
      <w:r w:rsidR="00DD3643" w:rsidDel="00DD3643">
        <w:t xml:space="preserve"> </w:t>
      </w:r>
      <w:r w:rsidR="00DD3643">
        <w:t>S</w:t>
      </w:r>
      <w:r w:rsidR="00AE56A3">
        <w:t xml:space="preserve">ince data is highly contextual, the </w:t>
      </w:r>
      <w:r w:rsidR="00B0128D">
        <w:t xml:space="preserve">original </w:t>
      </w:r>
      <w:r w:rsidR="00AE56A3">
        <w:t xml:space="preserve">purposes </w:t>
      </w:r>
      <w:r w:rsidR="00B0128D">
        <w:t xml:space="preserve">for </w:t>
      </w:r>
      <w:r w:rsidR="00AE56A3">
        <w:t xml:space="preserve">collecting the data </w:t>
      </w:r>
      <w:r w:rsidR="00DD3643">
        <w:t xml:space="preserve">may be </w:t>
      </w:r>
      <w:r w:rsidR="00AE56A3">
        <w:t>unknown or not appropriate to the new task, and</w:t>
      </w:r>
      <w:r w:rsidR="00DD3643">
        <w:t>/or</w:t>
      </w:r>
      <w:r w:rsidR="00AE56A3">
        <w:t xml:space="preserve"> the data </w:t>
      </w:r>
      <w:r w:rsidR="00DD3643">
        <w:t xml:space="preserve">may </w:t>
      </w:r>
      <w:r w:rsidR="00AE56A3">
        <w:t>reflect</w:t>
      </w:r>
      <w:r w:rsidR="00591E50" w:rsidRPr="00CC241F">
        <w:t xml:space="preserve"> historical and societal imbalances </w:t>
      </w:r>
      <w:r w:rsidR="0045709C" w:rsidRPr="00CC241F">
        <w:t>and prejudices</w:t>
      </w:r>
      <w:r w:rsidR="00A9369D" w:rsidRPr="00CC241F">
        <w:t xml:space="preserve"> that are now deemed illegal or </w:t>
      </w:r>
      <w:r w:rsidR="003651CB" w:rsidRPr="00CC241F">
        <w:t>harmful to segments of society</w:t>
      </w:r>
      <w:r w:rsidR="00F96F02">
        <w:t>.</w:t>
      </w:r>
      <w:r w:rsidR="00F96F02">
        <w:rPr>
          <w:rStyle w:val="EndnoteReference"/>
        </w:rPr>
        <w:endnoteReference w:id="68"/>
      </w:r>
    </w:p>
    <w:p w14:paraId="5B9D0C88" w14:textId="77777777" w:rsidR="00B81540" w:rsidRDefault="00B81540" w:rsidP="000B4A88">
      <w:pPr>
        <w:rPr>
          <w:b/>
          <w:bCs/>
        </w:rPr>
      </w:pPr>
    </w:p>
    <w:p w14:paraId="10700619" w14:textId="77777777" w:rsidR="004521B4" w:rsidRPr="00CC241F" w:rsidRDefault="000F7EAE" w:rsidP="00943DD6">
      <w:r w:rsidRPr="00D77BB9">
        <w:rPr>
          <w:b/>
          <w:bCs/>
        </w:rPr>
        <w:t>What happens when things fail?</w:t>
      </w:r>
      <w:r>
        <w:t xml:space="preserve"> </w:t>
      </w:r>
      <w:r w:rsidR="003653BA">
        <w:t xml:space="preserve">When </w:t>
      </w:r>
      <w:r w:rsidR="00B0128D">
        <w:t xml:space="preserve">an AI system is </w:t>
      </w:r>
      <w:r w:rsidR="003653BA">
        <w:t>train</w:t>
      </w:r>
      <w:r w:rsidR="00B0128D">
        <w:t>ed</w:t>
      </w:r>
      <w:r w:rsidR="003653BA">
        <w:t xml:space="preserve"> o</w:t>
      </w:r>
      <w:r w:rsidR="00B0128D">
        <w:t>n</w:t>
      </w:r>
      <w:r w:rsidR="003653BA">
        <w:t xml:space="preserve"> </w:t>
      </w:r>
      <w:r w:rsidR="00B0128D">
        <w:t xml:space="preserve">data with </w:t>
      </w:r>
      <w:r w:rsidR="003653BA">
        <w:t xml:space="preserve">flawed patterns, </w:t>
      </w:r>
      <w:r w:rsidR="00B0128D">
        <w:t>the</w:t>
      </w:r>
      <w:r w:rsidR="003653BA">
        <w:t xml:space="preserve"> system doesn’t just replicate them, it can encode and</w:t>
      </w:r>
      <w:r w:rsidR="003653BA" w:rsidRPr="00CC241F">
        <w:t xml:space="preserve"> </w:t>
      </w:r>
      <w:r w:rsidR="00C4336A">
        <w:t>amplify</w:t>
      </w:r>
      <w:r w:rsidR="003653BA" w:rsidRPr="00CC241F">
        <w:t xml:space="preserve"> </w:t>
      </w:r>
      <w:r w:rsidR="003653BA">
        <w:t>them</w:t>
      </w:r>
      <w:r w:rsidR="00740098">
        <w:t>.</w:t>
      </w:r>
      <w:r w:rsidR="00740098">
        <w:rPr>
          <w:rStyle w:val="EndnoteReference"/>
        </w:rPr>
        <w:endnoteReference w:id="69"/>
      </w:r>
      <w:r w:rsidR="003653BA">
        <w:t xml:space="preserve"> Without</w:t>
      </w:r>
      <w:r w:rsidR="003653BA" w:rsidRPr="00CC241F">
        <w:t xml:space="preserve"> qualitative </w:t>
      </w:r>
    </w:p>
    <w:tbl>
      <w:tblPr>
        <w:tblStyle w:val="TableGrid"/>
        <w:tblpPr w:leftFromText="288" w:rightFromText="187" w:bottomFromText="389" w:vertAnchor="text" w:horzAnchor="margin" w:tblpXSpec="right" w:tblpY="65"/>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Look w:val="04A0" w:firstRow="1" w:lastRow="0" w:firstColumn="1" w:lastColumn="0" w:noHBand="0" w:noVBand="1"/>
      </w:tblPr>
      <w:tblGrid>
        <w:gridCol w:w="2987"/>
      </w:tblGrid>
      <w:tr w:rsidR="004521B4" w14:paraId="77F73948" w14:textId="77777777" w:rsidTr="004521B4">
        <w:trPr>
          <w:trHeight w:val="855"/>
        </w:trPr>
        <w:tc>
          <w:tcPr>
            <w:tcW w:w="2987" w:type="dxa"/>
            <w:shd w:val="clear" w:color="auto" w:fill="auto"/>
            <w:tcMar>
              <w:top w:w="173" w:type="dxa"/>
              <w:left w:w="173" w:type="dxa"/>
              <w:bottom w:w="115" w:type="dxa"/>
              <w:right w:w="144" w:type="dxa"/>
            </w:tcMar>
          </w:tcPr>
          <w:p w14:paraId="34A6A43B" w14:textId="77777777" w:rsidR="004521B4" w:rsidRDefault="004521B4" w:rsidP="004521B4">
            <w:pPr>
              <w:pStyle w:val="Newtextcallout"/>
            </w:pPr>
            <w:r w:rsidRPr="00F35684">
              <w:lastRenderedPageBreak/>
              <w:t xml:space="preserve">The ten-year persistence of these </w:t>
            </w:r>
            <w:r>
              <w:t>fails</w:t>
            </w:r>
            <w:r w:rsidRPr="00F35684">
              <w:t xml:space="preserve"> </w:t>
            </w:r>
            <w:r>
              <w:t>highlights</w:t>
            </w:r>
            <w:r w:rsidRPr="00F35684">
              <w:t xml:space="preserve"> the </w:t>
            </w:r>
            <w:r>
              <w:t>systemic and cultural barriers to</w:t>
            </w:r>
            <w:r w:rsidRPr="00F35684">
              <w:t xml:space="preserve"> fixing the problem, </w:t>
            </w:r>
            <w:r>
              <w:t>despite it being</w:t>
            </w:r>
            <w:r w:rsidRPr="00F35684">
              <w:t xml:space="preserve"> well acknowledged</w:t>
            </w:r>
          </w:p>
        </w:tc>
      </w:tr>
    </w:tbl>
    <w:p w14:paraId="6D040ADE" w14:textId="21212AB4" w:rsidR="00943DD6" w:rsidRDefault="003653BA" w:rsidP="00943DD6">
      <w:r w:rsidRPr="00CC241F">
        <w:t xml:space="preserve">and quantitative scientific methods to understand the data and how it was collected, the quality of data </w:t>
      </w:r>
      <w:r>
        <w:t>and its impacts are</w:t>
      </w:r>
      <w:r w:rsidRPr="00CC241F">
        <w:t xml:space="preserve"> difficult to appreciate. Even </w:t>
      </w:r>
      <w:r w:rsidR="00B0128D">
        <w:t>when we apply</w:t>
      </w:r>
      <w:r w:rsidR="00B0128D" w:rsidRPr="00CC241F">
        <w:t xml:space="preserve"> </w:t>
      </w:r>
      <w:r w:rsidRPr="00CC241F">
        <w:t>these methods, data introduces unknown nuances</w:t>
      </w:r>
      <w:r>
        <w:t xml:space="preserve"> and</w:t>
      </w:r>
      <w:r w:rsidRPr="00CC241F">
        <w:t xml:space="preserve"> patterns (</w:t>
      </w:r>
      <w:r>
        <w:t xml:space="preserve">which are </w:t>
      </w:r>
      <w:r w:rsidRPr="00CC241F">
        <w:t xml:space="preserve">sometimes incorrectly </w:t>
      </w:r>
      <w:r>
        <w:t xml:space="preserve">grouped together with human influences and jointly </w:t>
      </w:r>
      <w:r w:rsidRPr="00CC241F">
        <w:t xml:space="preserve">categorized as ‘biases’) </w:t>
      </w:r>
      <w:r>
        <w:t>that</w:t>
      </w:r>
      <w:r w:rsidRPr="00CC241F">
        <w:t xml:space="preserve"> are really hard to detect, let alone fix</w:t>
      </w:r>
      <w:r w:rsidR="00740098">
        <w:t>.</w:t>
      </w:r>
      <w:r w:rsidR="00BD2BD4">
        <w:rPr>
          <w:rStyle w:val="EndnoteReference"/>
        </w:rPr>
        <w:endnoteReference w:id="70"/>
      </w:r>
      <w:r w:rsidR="00BD2BD4" w:rsidRPr="00BD2BD4">
        <w:rPr>
          <w:vertAlign w:val="superscript"/>
        </w:rPr>
        <w:t>,</w:t>
      </w:r>
      <w:r w:rsidR="00BD2BD4">
        <w:rPr>
          <w:rStyle w:val="EndnoteReference"/>
        </w:rPr>
        <w:endnoteReference w:id="71"/>
      </w:r>
      <w:r w:rsidRPr="00CC241F">
        <w:t xml:space="preserve"> </w:t>
      </w:r>
    </w:p>
    <w:p w14:paraId="38A04D2D" w14:textId="7367B7D3" w:rsidR="003653BA" w:rsidRDefault="003653BA" w:rsidP="00943DD6">
      <w:r w:rsidRPr="00CC241F">
        <w:t>Statistics can help us address some of the</w:t>
      </w:r>
      <w:r>
        <w:t>se</w:t>
      </w:r>
      <w:r w:rsidRPr="00CC241F">
        <w:t xml:space="preserve"> pitfalls</w:t>
      </w:r>
      <w:r>
        <w:t>, but we have to be careful to collect enough, and appropriate, statistical data.</w:t>
      </w:r>
      <w:r w:rsidRPr="00CC241F">
        <w:t xml:space="preserve"> </w:t>
      </w:r>
      <w:r>
        <w:t>The larger issue is that</w:t>
      </w:r>
      <w:r w:rsidRPr="00CC241F">
        <w:t xml:space="preserve"> statistics don’t capture social and political contexts and histories. </w:t>
      </w:r>
      <w:r>
        <w:t xml:space="preserve">We must </w:t>
      </w:r>
      <w:r w:rsidRPr="00CC241F">
        <w:t xml:space="preserve">remember that </w:t>
      </w:r>
      <w:r>
        <w:t xml:space="preserve">these contexts and histories have too often resulted in </w:t>
      </w:r>
      <w:r w:rsidR="00B0128D">
        <w:t xml:space="preserve">comparatively greater </w:t>
      </w:r>
      <w:r>
        <w:t xml:space="preserve">harm to </w:t>
      </w:r>
      <w:r w:rsidRPr="00CC241F">
        <w:t>minority groups (gender, sexuality, race, ethnicity, religion, etc.)</w:t>
      </w:r>
      <w:r w:rsidR="006B4F0E">
        <w:t>.</w:t>
      </w:r>
      <w:r w:rsidR="006B4F0E">
        <w:rPr>
          <w:rStyle w:val="EndnoteReference"/>
        </w:rPr>
        <w:endnoteReference w:id="72"/>
      </w:r>
      <w:r w:rsidRPr="00CC241F">
        <w:t xml:space="preserve"> </w:t>
      </w:r>
      <w:r>
        <w:t xml:space="preserve"> </w:t>
      </w:r>
    </w:p>
    <w:p w14:paraId="78BD83C5" w14:textId="77777777" w:rsidR="003653BA" w:rsidRPr="00CC241F" w:rsidRDefault="003653BA" w:rsidP="000B4A88">
      <w:r>
        <w:t>Documentation about the data, including</w:t>
      </w:r>
      <w:r w:rsidRPr="00CC241F">
        <w:t xml:space="preserve"> why the data was collected, the method of collection, and how it was analyzed</w:t>
      </w:r>
      <w:r>
        <w:t>, goes a long way toward helping us understanding the data’s impact.</w:t>
      </w:r>
    </w:p>
    <w:p w14:paraId="1D9D992D" w14:textId="77777777" w:rsidR="00726393" w:rsidRDefault="00726393" w:rsidP="000B4A88">
      <w:pPr>
        <w:rPr>
          <w:b/>
          <w:bCs/>
        </w:rPr>
      </w:pPr>
    </w:p>
    <w:p w14:paraId="503F1E08" w14:textId="4DE32209" w:rsidR="00705301" w:rsidRDefault="00705301" w:rsidP="000B4A88">
      <w:r w:rsidRPr="000B4A88">
        <w:rPr>
          <w:b/>
          <w:bCs/>
        </w:rPr>
        <w:t>Lessons Learned</w:t>
      </w:r>
      <w:r w:rsidR="00E07A8F" w:rsidRPr="00E07A8F">
        <w:t xml:space="preserve"> </w:t>
      </w:r>
      <w:r w:rsidR="00E07A8F" w:rsidRPr="00E07A8F">
        <w:rPr>
          <w:b/>
          <w:bCs/>
        </w:rPr>
        <w:t>from This AI Fail</w:t>
      </w:r>
      <w:r w:rsidRPr="000B4A88">
        <w:rPr>
          <w:b/>
          <w:bCs/>
        </w:rPr>
        <w:t xml:space="preserve">:  </w:t>
      </w:r>
    </w:p>
    <w:bookmarkStart w:id="51" w:name="_Hlk38816253"/>
    <w:p w14:paraId="674BC8A9" w14:textId="053351DE" w:rsidR="0084600A" w:rsidRDefault="007E75E9" w:rsidP="00181453">
      <w:r>
        <w:fldChar w:fldCharType="begin"/>
      </w:r>
      <w:r>
        <w:instrText xml:space="preserve"> HYPERLINK  \l "HoldAI" </w:instrText>
      </w:r>
      <w:r>
        <w:fldChar w:fldCharType="separate"/>
      </w:r>
      <w:r w:rsidR="006363A2" w:rsidRPr="007E75E9">
        <w:rPr>
          <w:rStyle w:val="Hyperlink"/>
        </w:rPr>
        <w:t>Hold AI to a Higher Standard</w:t>
      </w:r>
      <w:r>
        <w:fldChar w:fldCharType="end"/>
      </w:r>
      <w:bookmarkEnd w:id="51"/>
      <w:r w:rsidR="00181453">
        <w:t xml:space="preserve">  </w:t>
      </w:r>
      <w:r w:rsidR="00181453" w:rsidRPr="00BF4F3F">
        <w:t>•</w:t>
      </w:r>
      <w:r w:rsidR="00181453">
        <w:t xml:space="preserve">  </w:t>
      </w:r>
      <w:hyperlink w:anchor="oknoAutomation" w:history="1">
        <w:r w:rsidR="006363A2" w:rsidRPr="007B1E6A">
          <w:rPr>
            <w:rStyle w:val="Hyperlink"/>
          </w:rPr>
          <w:t>It’s OK to Say No to Automation</w:t>
        </w:r>
      </w:hyperlink>
      <w:r w:rsidR="00181453">
        <w:t xml:space="preserve">  </w:t>
      </w:r>
      <w:r w:rsidR="00263D31" w:rsidRPr="00BF4F3F">
        <w:t>•</w:t>
      </w:r>
      <w:r w:rsidR="00263D31">
        <w:t xml:space="preserve">  </w:t>
      </w:r>
      <w:hyperlink w:anchor="AIChallenges" w:history="1">
        <w:r w:rsidR="00263D31" w:rsidRPr="00F34BA1">
          <w:rPr>
            <w:rStyle w:val="Hyperlink"/>
          </w:rPr>
          <w:t>AI Challenges Are Multidisciplinary, so They Require a Multidisciplinary Team</w:t>
        </w:r>
      </w:hyperlink>
      <w:r w:rsidR="00263D31">
        <w:t xml:space="preserve">  </w:t>
      </w:r>
      <w:r w:rsidR="00263D31" w:rsidRPr="00BF4F3F">
        <w:t>•</w:t>
      </w:r>
      <w:r w:rsidR="00263D31">
        <w:t xml:space="preserve">  </w:t>
      </w:r>
      <w:hyperlink w:anchor="Communities" w:history="1">
        <w:r w:rsidR="007B4A1E" w:rsidRPr="003F73CF">
          <w:rPr>
            <w:rStyle w:val="Hyperlink"/>
          </w:rPr>
          <w:t>Involve the Communities Affected by the AI</w:t>
        </w:r>
      </w:hyperlink>
      <w:r w:rsidR="00181453">
        <w:t xml:space="preserve">  </w:t>
      </w:r>
      <w:r w:rsidR="00181453" w:rsidRPr="00BF4F3F">
        <w:t>•</w:t>
      </w:r>
      <w:r w:rsidR="00181453">
        <w:t xml:space="preserve">  </w:t>
      </w:r>
      <w:hyperlink w:anchor="Math" w:history="1">
        <w:r w:rsidR="004D017E" w:rsidRPr="0039360A">
          <w:rPr>
            <w:rStyle w:val="Hyperlink"/>
          </w:rPr>
          <w:t>Use Math to Reduce Bad Outcomes Caused by Math</w:t>
        </w:r>
      </w:hyperlink>
      <w:r w:rsidR="00181453">
        <w:t xml:space="preserve">  </w:t>
      </w:r>
      <w:r w:rsidR="00181453" w:rsidRPr="00BF4F3F">
        <w:t>•</w:t>
      </w:r>
      <w:r w:rsidR="00181453">
        <w:t xml:space="preserve">  </w:t>
      </w:r>
      <w:hyperlink w:anchor="Assumptions" w:history="1">
        <w:r w:rsidR="0046131A" w:rsidRPr="00C25793">
          <w:rPr>
            <w:rStyle w:val="Hyperlink"/>
          </w:rPr>
          <w:t>Make Our Assumptions Explicit</w:t>
        </w:r>
      </w:hyperlink>
      <w:r w:rsidR="00181453">
        <w:t xml:space="preserve">  </w:t>
      </w:r>
      <w:r w:rsidR="00181453" w:rsidRPr="00BF4F3F">
        <w:t>•</w:t>
      </w:r>
      <w:r w:rsidR="00181453">
        <w:t xml:space="preserve">  </w:t>
      </w:r>
      <w:hyperlink w:anchor="OfferChoices" w:history="1">
        <w:r w:rsidR="001C58BA" w:rsidRPr="00AC6610">
          <w:rPr>
            <w:rStyle w:val="Hyperlink"/>
          </w:rPr>
          <w:t>Offer the User Choices</w:t>
        </w:r>
      </w:hyperlink>
      <w:r w:rsidR="00181453">
        <w:t xml:space="preserve">  </w:t>
      </w:r>
      <w:r w:rsidR="00181453" w:rsidRPr="00BF4F3F">
        <w:t>•</w:t>
      </w:r>
      <w:r w:rsidR="00181453">
        <w:t xml:space="preserve">  </w:t>
      </w:r>
      <w:hyperlink w:anchor="Monitor" w:history="1">
        <w:r w:rsidR="008A4464" w:rsidRPr="007217AA">
          <w:rPr>
            <w:rStyle w:val="Hyperlink"/>
          </w:rPr>
          <w:t>Monitor the AI’s Impact and Establish Layers of Accountability</w:t>
        </w:r>
      </w:hyperlink>
      <w:r w:rsidR="00F568E7">
        <w:rPr>
          <w:rStyle w:val="Hyperlink"/>
        </w:rPr>
        <w:t xml:space="preserve">  </w:t>
      </w:r>
      <w:r w:rsidR="00F568E7" w:rsidRPr="00BF4F3F">
        <w:t>•</w:t>
      </w:r>
      <w:r w:rsidR="00F568E7">
        <w:t xml:space="preserve">  </w:t>
      </w:r>
      <w:hyperlink w:anchor="ProtectAdvocate" w:history="1">
        <w:r w:rsidR="005B4F18" w:rsidRPr="005B4F18">
          <w:rPr>
            <w:rStyle w:val="Hyperlink"/>
          </w:rPr>
          <w:t>Envision Safeguard</w:t>
        </w:r>
        <w:r w:rsidR="005B4F18">
          <w:rPr>
            <w:rStyle w:val="Hyperlink"/>
          </w:rPr>
          <w:t>s</w:t>
        </w:r>
        <w:r w:rsidR="005B4F18" w:rsidRPr="005B4F18">
          <w:rPr>
            <w:rStyle w:val="Hyperlink"/>
          </w:rPr>
          <w:t xml:space="preserve"> for AI Advocate</w:t>
        </w:r>
        <w:r w:rsidR="00F568E7" w:rsidRPr="00FB052C">
          <w:rPr>
            <w:rStyle w:val="Hyperlink"/>
          </w:rPr>
          <w:t>s</w:t>
        </w:r>
      </w:hyperlink>
      <w:r w:rsidR="00181453">
        <w:t xml:space="preserve">  </w:t>
      </w:r>
      <w:r w:rsidR="00181453" w:rsidRPr="00BF4F3F">
        <w:t>•</w:t>
      </w:r>
      <w:r w:rsidR="00181453">
        <w:t xml:space="preserve">  </w:t>
      </w:r>
      <w:hyperlink w:anchor="Validation" w:history="1">
        <w:r w:rsidR="0065247A" w:rsidRPr="00BC4DE4">
          <w:rPr>
            <w:rStyle w:val="Hyperlink"/>
          </w:rPr>
          <w:t>Require Objective, Third-party Verification and Validation</w:t>
        </w:r>
      </w:hyperlink>
    </w:p>
    <w:p w14:paraId="30394D65" w14:textId="77777777" w:rsidR="00E2285E" w:rsidRDefault="00E2285E" w:rsidP="00FC7579"/>
    <w:p w14:paraId="35FF43B3" w14:textId="189A4C68" w:rsidR="00E2285E" w:rsidRPr="00D54C40" w:rsidRDefault="00E2285E" w:rsidP="00E2285E">
      <w:pPr>
        <w:pStyle w:val="ReturnTOC"/>
        <w:rPr>
          <w:rStyle w:val="Hyperlink"/>
          <w:b w:val="0"/>
          <w:bCs w:val="0"/>
          <w:u w:val="single"/>
        </w:rPr>
      </w:pPr>
      <w:hyperlink w:anchor="TOC" w:history="1">
        <w:r w:rsidRPr="00D54C40">
          <w:rPr>
            <w:rStyle w:val="Hyperlink"/>
            <w:b w:val="0"/>
            <w:bCs w:val="0"/>
            <w:u w:val="single"/>
          </w:rPr>
          <w:t>Return to Table of Contents</w:t>
        </w:r>
      </w:hyperlink>
    </w:p>
    <w:p w14:paraId="2E894234" w14:textId="77777777" w:rsidR="007750CE" w:rsidRDefault="007750CE" w:rsidP="00E2285E">
      <w:pPr>
        <w:pStyle w:val="ReturnTOC"/>
      </w:pPr>
    </w:p>
    <w:p w14:paraId="76DE6B72" w14:textId="3B28DB6C" w:rsidR="00A07C6F" w:rsidRPr="00AE56A3" w:rsidRDefault="00624B76" w:rsidP="00FC7579">
      <w:pPr>
        <w:pStyle w:val="IntenseQuote"/>
      </w:pPr>
      <w:bookmarkStart w:id="52" w:name="Youtoldme"/>
      <w:bookmarkStart w:id="53" w:name="_Toc190675788"/>
      <w:r>
        <w:t xml:space="preserve">Fail #8. </w:t>
      </w:r>
      <w:r w:rsidR="00A07C6F" w:rsidRPr="00AE56A3">
        <w:t>You Told Me to Do This</w:t>
      </w:r>
      <w:bookmarkEnd w:id="52"/>
      <w:bookmarkEnd w:id="53"/>
    </w:p>
    <w:p w14:paraId="349170D9" w14:textId="1287034B" w:rsidR="00726393" w:rsidRDefault="00B73D39" w:rsidP="00427CC6">
      <w:pPr>
        <w:spacing w:after="0"/>
      </w:pPr>
      <w:r>
        <w:rPr>
          <w:b/>
          <w:bCs/>
        </w:rPr>
        <w:t>Fail:</w:t>
      </w:r>
      <w:r w:rsidR="00A07C6F" w:rsidRPr="00CC241F">
        <w:t xml:space="preserve"> An AI will do what </w:t>
      </w:r>
      <w:r w:rsidR="00C73A6C">
        <w:t>we</w:t>
      </w:r>
      <w:r w:rsidR="00A07C6F" w:rsidRPr="00CC241F">
        <w:t xml:space="preserve"> </w:t>
      </w:r>
      <w:r w:rsidR="00C73A6C">
        <w:t>program it</w:t>
      </w:r>
      <w:r w:rsidR="00A06325">
        <w:t xml:space="preserve"> to do</w:t>
      </w:r>
      <w:r w:rsidR="00A07C6F" w:rsidRPr="00CC241F">
        <w:t xml:space="preserve">. But </w:t>
      </w:r>
      <w:r w:rsidR="00A06325">
        <w:t>how it does so may</w:t>
      </w:r>
      <w:r w:rsidR="00A07C6F" w:rsidRPr="00CC241F">
        <w:t xml:space="preserve"> differ from what </w:t>
      </w:r>
      <w:r w:rsidR="00C83DE2">
        <w:t>users</w:t>
      </w:r>
      <w:r w:rsidR="00C83DE2" w:rsidRPr="00CC241F">
        <w:t xml:space="preserve"> </w:t>
      </w:r>
      <w:r w:rsidR="00A07C6F" w:rsidRPr="00CC241F">
        <w:t xml:space="preserve">want, especially if </w:t>
      </w:r>
      <w:r w:rsidR="00C83DE2">
        <w:t>we</w:t>
      </w:r>
      <w:r w:rsidR="00C83DE2" w:rsidRPr="00CC241F">
        <w:t xml:space="preserve"> </w:t>
      </w:r>
      <w:r w:rsidR="00D1350B">
        <w:t>do</w:t>
      </w:r>
      <w:r w:rsidR="00A07C6F" w:rsidRPr="00CC241F">
        <w:t>n</w:t>
      </w:r>
      <w:r w:rsidR="00F17ECD">
        <w:t>’</w:t>
      </w:r>
      <w:r w:rsidR="00A07C6F" w:rsidRPr="00CC241F">
        <w:t xml:space="preserve">t consider social and </w:t>
      </w:r>
      <w:r w:rsidR="00A06325">
        <w:t>contextual</w:t>
      </w:r>
      <w:r w:rsidR="00A07C6F" w:rsidRPr="00CC241F">
        <w:t xml:space="preserve"> factors</w:t>
      </w:r>
      <w:r w:rsidR="00C83DE2">
        <w:t xml:space="preserve"> when develop</w:t>
      </w:r>
      <w:r w:rsidR="00C73A6C">
        <w:t>ing</w:t>
      </w:r>
      <w:r w:rsidR="00C83DE2">
        <w:t xml:space="preserve"> the</w:t>
      </w:r>
      <w:r w:rsidR="00296192">
        <w:t xml:space="preserve"> application</w:t>
      </w:r>
      <w:r w:rsidR="00A07C6F" w:rsidRPr="00CC241F">
        <w:t>.</w:t>
      </w:r>
    </w:p>
    <w:p w14:paraId="503CCE59" w14:textId="77777777" w:rsidR="00726393" w:rsidRDefault="00726393" w:rsidP="00726393">
      <w:pPr>
        <w:rPr>
          <w:b/>
          <w:bCs/>
        </w:rPr>
      </w:pPr>
    </w:p>
    <w:p w14:paraId="34D9E39C" w14:textId="65B6EF05" w:rsidR="00A07C6F" w:rsidRPr="00CC241F" w:rsidRDefault="001D51CF" w:rsidP="00352D0B">
      <w:r>
        <w:rPr>
          <w:b/>
          <w:bCs/>
        </w:rPr>
        <w:t>Why is this a fail?</w:t>
      </w:r>
      <w:r w:rsidR="00A07C6F" w:rsidRPr="00CC241F">
        <w:t xml:space="preserve"> Even if an AI has perfect</w:t>
      </w:r>
      <w:r w:rsidR="00A06325">
        <w:t>ly relevant and representative</w:t>
      </w:r>
      <w:r w:rsidR="00A07C6F" w:rsidRPr="00CC241F">
        <w:t xml:space="preserve"> data to learn from, the way </w:t>
      </w:r>
      <w:r w:rsidR="001D6B52">
        <w:t>the</w:t>
      </w:r>
      <w:r w:rsidR="001D6B52" w:rsidRPr="00CC241F">
        <w:t xml:space="preserve"> </w:t>
      </w:r>
      <w:r w:rsidR="00A07C6F" w:rsidRPr="00CC241F">
        <w:t xml:space="preserve">AI tries to </w:t>
      </w:r>
      <w:r w:rsidR="001D6B52">
        <w:t>perform</w:t>
      </w:r>
      <w:r w:rsidR="001D6B52" w:rsidRPr="00CC241F">
        <w:t xml:space="preserve"> </w:t>
      </w:r>
      <w:r w:rsidR="001D6B52">
        <w:t>its</w:t>
      </w:r>
      <w:r w:rsidR="001D6B52" w:rsidRPr="00CC241F">
        <w:t xml:space="preserve"> </w:t>
      </w:r>
      <w:r w:rsidR="00A07C6F" w:rsidRPr="00CC241F">
        <w:t xml:space="preserve">job can lead to actions we didn’t want or anticipate. </w:t>
      </w:r>
      <w:r w:rsidR="00296192">
        <w:t>We</w:t>
      </w:r>
      <w:r w:rsidR="00296192" w:rsidRPr="00CC241F">
        <w:t xml:space="preserve"> </w:t>
      </w:r>
      <w:r w:rsidR="00A07C6F" w:rsidRPr="00CC241F">
        <w:t>give the AI a specific task and a mathematical way to measure progress (sometimes called the “objective function” and “error function</w:t>
      </w:r>
      <w:r w:rsidR="001D6B52">
        <w:t>,</w:t>
      </w:r>
      <w:r w:rsidR="00A07C6F" w:rsidRPr="00CC241F">
        <w:t xml:space="preserve">” respectively). </w:t>
      </w:r>
      <w:r w:rsidR="00296192">
        <w:t>B</w:t>
      </w:r>
      <w:r w:rsidR="00A07C6F" w:rsidRPr="00CC241F">
        <w:t xml:space="preserve">eing human, </w:t>
      </w:r>
      <w:r w:rsidR="00296192">
        <w:t xml:space="preserve">we </w:t>
      </w:r>
      <w:r w:rsidR="006431B7">
        <w:t>make</w:t>
      </w:r>
      <w:r w:rsidR="00A07C6F" w:rsidRPr="00CC241F">
        <w:t xml:space="preserve"> assumptions about how the algorithm will perform its </w:t>
      </w:r>
      <w:r w:rsidR="00102B4A">
        <w:t>task</w:t>
      </w:r>
      <w:r w:rsidR="00A07C6F" w:rsidRPr="00CC241F">
        <w:t xml:space="preserve">, but all the algorithm </w:t>
      </w:r>
      <w:r w:rsidR="00782078">
        <w:t>do</w:t>
      </w:r>
      <w:r w:rsidR="00B04758">
        <w:t>es</w:t>
      </w:r>
      <w:r w:rsidR="00A07C6F" w:rsidRPr="00CC241F">
        <w:t xml:space="preserve"> is find a mathematically valid solution</w:t>
      </w:r>
      <w:r w:rsidR="00896E40">
        <w:t xml:space="preserve">, even if </w:t>
      </w:r>
      <w:r w:rsidR="006B1504">
        <w:t xml:space="preserve">that solution </w:t>
      </w:r>
      <w:r w:rsidR="00896E40">
        <w:t>goes against the spirit of what we intended</w:t>
      </w:r>
      <w:r w:rsidR="00A07C6F" w:rsidRPr="00CC241F">
        <w:t xml:space="preserve"> (</w:t>
      </w:r>
      <w:r w:rsidR="00A94E21">
        <w:t xml:space="preserve">the </w:t>
      </w:r>
      <w:r w:rsidR="00A07C6F" w:rsidRPr="00CC241F">
        <w:t xml:space="preserve">literature calls this “reward hacking”). </w:t>
      </w:r>
      <w:r w:rsidR="007F28DB">
        <w:t>U</w:t>
      </w:r>
      <w:r w:rsidR="00A06325">
        <w:t>nexpected results</w:t>
      </w:r>
      <w:r w:rsidR="00A07C6F" w:rsidRPr="00CC241F">
        <w:t xml:space="preserve"> are more common </w:t>
      </w:r>
      <w:r w:rsidR="001D6B52">
        <w:t>in</w:t>
      </w:r>
      <w:r w:rsidR="00E30488">
        <w:t>:</w:t>
      </w:r>
      <w:r w:rsidR="001D6B52" w:rsidRPr="00CC241F">
        <w:t xml:space="preserve"> </w:t>
      </w:r>
      <w:r w:rsidR="00A07C6F" w:rsidRPr="00CC241F">
        <w:t xml:space="preserve">complicated </w:t>
      </w:r>
      <w:r w:rsidR="00A07C6F" w:rsidRPr="00AD34C8">
        <w:lastRenderedPageBreak/>
        <w:t xml:space="preserve">systems, </w:t>
      </w:r>
      <w:r w:rsidR="00E30488" w:rsidRPr="00AD34C8">
        <w:t xml:space="preserve">in applications that operate </w:t>
      </w:r>
      <w:r w:rsidR="001D6B52" w:rsidRPr="00AD34C8">
        <w:t xml:space="preserve">over </w:t>
      </w:r>
      <w:r w:rsidR="00A07C6F" w:rsidRPr="00AD34C8">
        <w:t>longer</w:t>
      </w:r>
      <w:r w:rsidR="00A07C6F" w:rsidRPr="00CC241F">
        <w:t xml:space="preserve"> periods of time, and </w:t>
      </w:r>
      <w:r w:rsidR="00896E40">
        <w:t xml:space="preserve">in </w:t>
      </w:r>
      <w:r w:rsidR="00A07C6F" w:rsidRPr="00CC241F">
        <w:t xml:space="preserve">systems that have less </w:t>
      </w:r>
      <w:r w:rsidR="00896E40">
        <w:t xml:space="preserve">human </w:t>
      </w:r>
      <w:r w:rsidR="00A07C6F" w:rsidRPr="00CC241F">
        <w:t>oversight</w:t>
      </w:r>
      <w:r w:rsidR="00A1008E">
        <w:t>.</w:t>
      </w:r>
      <w:r w:rsidR="00A1008E">
        <w:rPr>
          <w:rStyle w:val="EndnoteReference"/>
        </w:rPr>
        <w:endnoteReference w:id="73"/>
      </w:r>
    </w:p>
    <w:tbl>
      <w:tblPr>
        <w:tblStyle w:val="TableGrid"/>
        <w:tblpPr w:leftFromText="432" w:rightFromText="187" w:bottomFromText="288" w:vertAnchor="text" w:horzAnchor="margin" w:tblpXSpec="right" w:tblpY="-3"/>
        <w:tblOverlap w:val="never"/>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5040"/>
      </w:tblGrid>
      <w:tr w:rsidR="00E74AC0" w14:paraId="062C835E" w14:textId="77777777" w:rsidTr="00E74AC0">
        <w:trPr>
          <w:trHeight w:val="684"/>
        </w:trPr>
        <w:tc>
          <w:tcPr>
            <w:tcW w:w="5040" w:type="dxa"/>
            <w:shd w:val="clear" w:color="auto" w:fill="F5EBBF"/>
            <w:tcMar>
              <w:top w:w="58" w:type="dxa"/>
              <w:left w:w="144" w:type="dxa"/>
              <w:right w:w="144" w:type="dxa"/>
            </w:tcMar>
          </w:tcPr>
          <w:p w14:paraId="2134EB1D" w14:textId="77777777" w:rsidR="00E74AC0" w:rsidRPr="00F35684" w:rsidRDefault="00E74AC0" w:rsidP="00E74AC0">
            <w:pPr>
              <w:pStyle w:val="Exampletable"/>
              <w:spacing w:after="120" w:line="360" w:lineRule="exact"/>
            </w:pPr>
            <w:r>
              <w:rPr>
                <w:b/>
                <w:noProof/>
                <w:sz w:val="24"/>
              </w:rPr>
              <w:drawing>
                <wp:anchor distT="0" distB="0" distL="114300" distR="114300" simplePos="0" relativeHeight="251848704" behindDoc="0" locked="0" layoutInCell="1" allowOverlap="1" wp14:anchorId="787AFF27" wp14:editId="219B7E25">
                  <wp:simplePos x="0" y="0"/>
                  <wp:positionH relativeFrom="margin">
                    <wp:posOffset>4445</wp:posOffset>
                  </wp:positionH>
                  <wp:positionV relativeFrom="margin">
                    <wp:posOffset>40318</wp:posOffset>
                  </wp:positionV>
                  <wp:extent cx="296017" cy="440499"/>
                  <wp:effectExtent l="0" t="0" r="889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br/>
            </w:r>
            <w:r w:rsidRPr="005D79B4">
              <w:rPr>
                <w:rStyle w:val="BookTitle"/>
              </w:rPr>
              <w:t>Examples:</w:t>
            </w:r>
          </w:p>
        </w:tc>
      </w:tr>
      <w:tr w:rsidR="00E74AC0" w14:paraId="1DBD0BD0" w14:textId="77777777" w:rsidTr="00E74AC0">
        <w:trPr>
          <w:trHeight w:val="2229"/>
        </w:trPr>
        <w:tc>
          <w:tcPr>
            <w:tcW w:w="5040" w:type="dxa"/>
            <w:shd w:val="clear" w:color="auto" w:fill="F5EBBF"/>
            <w:tcMar>
              <w:top w:w="29" w:type="dxa"/>
              <w:left w:w="144" w:type="dxa"/>
              <w:right w:w="144" w:type="dxa"/>
            </w:tcMar>
          </w:tcPr>
          <w:p w14:paraId="74B859BA" w14:textId="77777777" w:rsidR="00E74AC0" w:rsidRPr="00560BE8" w:rsidRDefault="00E74AC0" w:rsidP="00E74AC0">
            <w:pPr>
              <w:pStyle w:val="Exampletable"/>
              <w:spacing w:after="120"/>
            </w:pPr>
            <w:r w:rsidRPr="00305E54">
              <w:t>An AI trained to identify cancerous skin lesions in images was successful</w:t>
            </w:r>
            <w:r>
              <w:t>, not</w:t>
            </w:r>
            <w:r w:rsidRPr="00305E54">
              <w:t xml:space="preserve"> because </w:t>
            </w:r>
            <w:r>
              <w:t>the AI learned to d</w:t>
            </w:r>
            <w:r w:rsidRPr="00305E54">
              <w:t>istinguish the shapes and colors of cancerous lesions from those of non-cancerous features</w:t>
            </w:r>
            <w:r>
              <w:t>, but because</w:t>
            </w:r>
            <w:r w:rsidRPr="00305E54">
              <w:t xml:space="preserve"> only the images of cancerous lesions </w:t>
            </w:r>
            <w:r>
              <w:t>contained</w:t>
            </w:r>
            <w:r w:rsidRPr="00305E54">
              <w:t xml:space="preserve"> rulers</w:t>
            </w:r>
            <w:r>
              <w:t xml:space="preserve"> and the AI</w:t>
            </w:r>
            <w:r w:rsidRPr="00305E54">
              <w:t xml:space="preserve"> based its decision on the presence or absence of rulers in the photos</w:t>
            </w:r>
            <w:r w:rsidRPr="00560BE8">
              <w:t>.</w:t>
            </w:r>
            <w:r w:rsidRPr="00560BE8">
              <w:rPr>
                <w:vertAlign w:val="superscript"/>
              </w:rPr>
              <w:endnoteReference w:id="74"/>
            </w:r>
            <w:r w:rsidRPr="00560BE8">
              <w:t xml:space="preserve"> This example shows the importance of understanding the key parameters an AI uses to make a decision, and illustrates how we may incorrectly assume that an AI makes decisions just as a human would.</w:t>
            </w:r>
          </w:p>
          <w:p w14:paraId="5F5737B1" w14:textId="77777777" w:rsidR="00E74AC0" w:rsidRPr="00560BE8" w:rsidRDefault="00E74AC0" w:rsidP="00E74AC0">
            <w:pPr>
              <w:pStyle w:val="Exampletable"/>
              <w:spacing w:after="120"/>
            </w:pPr>
            <w:r>
              <w:t xml:space="preserve">An algorithm </w:t>
            </w:r>
            <w:r w:rsidRPr="00560BE8">
              <w:t xml:space="preserve">designed to win at Tetris </w:t>
            </w:r>
            <w:r>
              <w:t xml:space="preserve">chose </w:t>
            </w:r>
            <w:r w:rsidRPr="00560BE8">
              <w:t>to pause the game indefinitely right before the next piece would cause it to lose.</w:t>
            </w:r>
            <w:r w:rsidRPr="00560BE8">
              <w:rPr>
                <w:vertAlign w:val="superscript"/>
              </w:rPr>
              <w:endnoteReference w:id="75"/>
            </w:r>
            <w:r w:rsidRPr="00560BE8">
              <w:t xml:space="preserve"> This example shows how an AI will mathematically satisfy its objective but fail to achieve the intended goals, and that the “spirit” of the rules is a human constraint that may not apply to the AI.</w:t>
            </w:r>
          </w:p>
          <w:p w14:paraId="30007CB5" w14:textId="77777777" w:rsidR="00E74AC0" w:rsidRPr="00E63562" w:rsidRDefault="00E74AC0" w:rsidP="00E74AC0">
            <w:pPr>
              <w:pStyle w:val="Exampletable"/>
              <w:spacing w:after="120"/>
            </w:pPr>
            <w:bookmarkStart w:id="54" w:name="GPT"/>
            <w:r w:rsidRPr="00560BE8">
              <w:t xml:space="preserve">Open AI </w:t>
            </w:r>
            <w:bookmarkEnd w:id="54"/>
            <w:r w:rsidRPr="00560BE8">
              <w:t>created a text-generating AI (i.e., an application that can write text all on its own) whose output was indistinguishable from text written by humans. The organization decided to withhold full details of the original model since it was so convincing that malicious actors could direct it to generate propaganda and hate speech.</w:t>
            </w:r>
            <w:r w:rsidRPr="00560BE8">
              <w:rPr>
                <w:vertAlign w:val="superscript"/>
              </w:rPr>
              <w:endnoteReference w:id="76"/>
            </w:r>
            <w:r w:rsidRPr="00560BE8">
              <w:rPr>
                <w:vertAlign w:val="superscript"/>
              </w:rPr>
              <w:t>,</w:t>
            </w:r>
            <w:r w:rsidRPr="00560BE8">
              <w:rPr>
                <w:vertAlign w:val="superscript"/>
              </w:rPr>
              <w:endnoteReference w:id="77"/>
            </w:r>
            <w:r w:rsidRPr="00560BE8">
              <w:t xml:space="preserve"> This example shows how a well-performing algorithm does not inherently incorporate moral restrictions; adding that awareness would be the responsibility of the original developers or deployers.</w:t>
            </w:r>
          </w:p>
        </w:tc>
      </w:tr>
    </w:tbl>
    <w:p w14:paraId="17C457CD" w14:textId="2BA3AA12" w:rsidR="00A06325" w:rsidRPr="00CC241F" w:rsidRDefault="003825A8" w:rsidP="00352D0B">
      <w:r w:rsidRPr="00D77BB9">
        <w:rPr>
          <w:b/>
          <w:bCs/>
        </w:rPr>
        <w:t>What happens when things fail?</w:t>
      </w:r>
      <w:r>
        <w:t xml:space="preserve"> </w:t>
      </w:r>
      <w:r w:rsidR="00A07C6F" w:rsidRPr="00CC241F">
        <w:t>The AI doesn</w:t>
      </w:r>
      <w:r w:rsidR="001D6B52">
        <w:t>’</w:t>
      </w:r>
      <w:r w:rsidR="00A07C6F" w:rsidRPr="00CC241F">
        <w:t xml:space="preserve">t </w:t>
      </w:r>
      <w:r w:rsidR="00AD332E">
        <w:t>recognize</w:t>
      </w:r>
      <w:r w:rsidR="00A07C6F" w:rsidRPr="00CC241F">
        <w:t xml:space="preserve"> social context or constructs; it doesn</w:t>
      </w:r>
      <w:r w:rsidR="001D6B52">
        <w:t>’</w:t>
      </w:r>
      <w:r w:rsidR="00A07C6F" w:rsidRPr="00CC241F">
        <w:t xml:space="preserve">t appreciate that some solutions go against the spirit of the rules. </w:t>
      </w:r>
      <w:bookmarkStart w:id="55" w:name="_Hlk22291641"/>
      <w:r w:rsidR="00D85575">
        <w:t>Therefore</w:t>
      </w:r>
      <w:r w:rsidR="00943795">
        <w:t>,</w:t>
      </w:r>
      <w:r w:rsidR="00D85575">
        <w:t xml:space="preserve"> the d</w:t>
      </w:r>
      <w:r w:rsidR="00A07C6F" w:rsidRPr="00CC241F">
        <w:t xml:space="preserve">ata and </w:t>
      </w:r>
      <w:r w:rsidR="00D85575">
        <w:t xml:space="preserve">the </w:t>
      </w:r>
      <w:r w:rsidR="00A07C6F" w:rsidRPr="00CC241F">
        <w:t xml:space="preserve">algorithms aren’t ‘biased,’ but </w:t>
      </w:r>
      <w:r w:rsidR="00102B4A">
        <w:t>the way</w:t>
      </w:r>
      <w:r w:rsidR="00102B4A" w:rsidRPr="00CC241F">
        <w:t xml:space="preserve"> </w:t>
      </w:r>
      <w:r w:rsidR="00A07C6F" w:rsidRPr="00CC241F">
        <w:t xml:space="preserve">the data interacts with our </w:t>
      </w:r>
      <w:r w:rsidR="00EA747B">
        <w:t xml:space="preserve">programmed </w:t>
      </w:r>
      <w:r w:rsidR="00A06325">
        <w:t>goals</w:t>
      </w:r>
      <w:r w:rsidR="00A07C6F" w:rsidRPr="00CC241F">
        <w:t xml:space="preserve"> can lead to biased outcomes. </w:t>
      </w:r>
      <w:r w:rsidR="00B949F0">
        <w:t>As d</w:t>
      </w:r>
      <w:r w:rsidR="008073D2" w:rsidRPr="00CC241F">
        <w:t>esigners</w:t>
      </w:r>
      <w:r w:rsidR="00B949F0">
        <w:t>, we</w:t>
      </w:r>
      <w:r w:rsidR="008073D2" w:rsidRPr="00CC241F">
        <w:t xml:space="preserve"> set those objectives</w:t>
      </w:r>
      <w:r w:rsidR="006054DF">
        <w:t xml:space="preserve"> and </w:t>
      </w:r>
      <w:r w:rsidR="00943795">
        <w:t xml:space="preserve">ways of </w:t>
      </w:r>
      <w:r w:rsidR="006054DF">
        <w:t>measur</w:t>
      </w:r>
      <w:r w:rsidR="00943795">
        <w:t>ing</w:t>
      </w:r>
      <w:r w:rsidR="006054DF">
        <w:t xml:space="preserve"> success</w:t>
      </w:r>
      <w:r w:rsidR="008073D2" w:rsidRPr="00CC241F">
        <w:t xml:space="preserve">, which effectively </w:t>
      </w:r>
      <w:r w:rsidR="00EC2263">
        <w:t xml:space="preserve">incorporate </w:t>
      </w:r>
      <w:r w:rsidR="00756812">
        <w:t xml:space="preserve">what we value </w:t>
      </w:r>
      <w:r w:rsidR="007D72D8">
        <w:t xml:space="preserve">and why </w:t>
      </w:r>
      <w:r w:rsidR="00713389">
        <w:t>(</w:t>
      </w:r>
      <w:r w:rsidR="00A06325">
        <w:t>conscious</w:t>
      </w:r>
      <w:r w:rsidR="007D72D8">
        <w:t xml:space="preserve">ly </w:t>
      </w:r>
      <w:r w:rsidR="00713389">
        <w:t xml:space="preserve">or </w:t>
      </w:r>
      <w:r w:rsidR="00A06325">
        <w:t>unconscious</w:t>
      </w:r>
      <w:r w:rsidR="007D72D8">
        <w:t>ly</w:t>
      </w:r>
      <w:r w:rsidR="00713389">
        <w:t>)</w:t>
      </w:r>
      <w:r w:rsidR="007D72D8">
        <w:t xml:space="preserve"> </w:t>
      </w:r>
      <w:r w:rsidR="008073D2" w:rsidRPr="00CC241F">
        <w:t>into</w:t>
      </w:r>
      <w:r w:rsidR="007D72D8">
        <w:t xml:space="preserve"> </w:t>
      </w:r>
      <w:r w:rsidR="008073D2" w:rsidRPr="00CC241F">
        <w:t>the AI</w:t>
      </w:r>
      <w:bookmarkEnd w:id="55"/>
      <w:r w:rsidR="00510C48">
        <w:t>.</w:t>
      </w:r>
      <w:r w:rsidR="00510C48">
        <w:rPr>
          <w:rStyle w:val="EndnoteReference"/>
        </w:rPr>
        <w:endnoteReference w:id="78"/>
      </w:r>
      <w:r w:rsidR="00FA2709">
        <w:t xml:space="preserve"> </w:t>
      </w:r>
    </w:p>
    <w:p w14:paraId="344DCE09" w14:textId="275001F6" w:rsidR="004B5C34" w:rsidRDefault="00A06325" w:rsidP="00352D0B">
      <w:r>
        <w:t xml:space="preserve">Take the AI out of it for a moment, and just think about agreeing on a definition for a word. </w:t>
      </w:r>
      <w:r w:rsidRPr="00CC241F">
        <w:t xml:space="preserve">How </w:t>
      </w:r>
      <w:r w:rsidR="00FB7959">
        <w:t>would</w:t>
      </w:r>
      <w:r w:rsidRPr="00CC241F">
        <w:t xml:space="preserve"> you define </w:t>
      </w:r>
      <w:r w:rsidR="00B949F0">
        <w:t>“</w:t>
      </w:r>
      <w:r w:rsidRPr="00CC241F">
        <w:t>fair</w:t>
      </w:r>
      <w:r w:rsidR="00B949F0">
        <w:t>”</w:t>
      </w:r>
      <w:r w:rsidRPr="00CC241F">
        <w:t xml:space="preserve">? </w:t>
      </w:r>
      <w:r w:rsidR="0062645B">
        <w:t>(</w:t>
      </w:r>
      <w:r w:rsidR="0082487C">
        <w:t xml:space="preserve">Arvind Narayanan, an associate professor of computer science at Princeton, </w:t>
      </w:r>
      <w:r w:rsidR="00110EE6">
        <w:t xml:space="preserve">defined “fairness” </w:t>
      </w:r>
      <w:r w:rsidR="0062645B">
        <w:t xml:space="preserve">21 </w:t>
      </w:r>
      <w:r w:rsidR="00110EE6">
        <w:t xml:space="preserve">different </w:t>
      </w:r>
      <w:r w:rsidR="0062645B">
        <w:t>way</w:t>
      </w:r>
      <w:r w:rsidR="00110EE6">
        <w:t>s</w:t>
      </w:r>
      <w:r w:rsidR="00FF751A">
        <w:t>.</w:t>
      </w:r>
      <w:r w:rsidR="00307B27">
        <w:t>)</w:t>
      </w:r>
      <w:r w:rsidR="00510C48">
        <w:rPr>
          <w:rStyle w:val="EndnoteReference"/>
        </w:rPr>
        <w:endnoteReference w:id="79"/>
      </w:r>
      <w:r w:rsidR="0062645B">
        <w:t xml:space="preserve"> </w:t>
      </w:r>
      <w:r w:rsidR="008A72BA">
        <w:t xml:space="preserve">For example, </w:t>
      </w:r>
      <w:r w:rsidR="00A16887">
        <w:t>for</w:t>
      </w:r>
      <w:r w:rsidR="00BF381E">
        <w:t xml:space="preserve"> college admissions </w:t>
      </w:r>
      <w:r w:rsidR="00A16887">
        <w:t xml:space="preserve">that make use </w:t>
      </w:r>
      <w:r w:rsidR="00D7470D">
        <w:t>of SAT scores</w:t>
      </w:r>
      <w:r w:rsidR="000457EC">
        <w:t xml:space="preserve">, a reasonable </w:t>
      </w:r>
      <w:r w:rsidR="00641CEB">
        <w:t>expectation</w:t>
      </w:r>
      <w:r w:rsidR="000457EC">
        <w:t xml:space="preserve"> </w:t>
      </w:r>
      <w:r w:rsidR="00A767B0">
        <w:t>of fairness would be that two candidates with the same score</w:t>
      </w:r>
      <w:r w:rsidR="00D02CCD">
        <w:t xml:space="preserve"> should have an equal chance of being admitted –</w:t>
      </w:r>
      <w:r w:rsidR="00793271">
        <w:t xml:space="preserve"> </w:t>
      </w:r>
      <w:r w:rsidR="00D02CCD">
        <w:t xml:space="preserve">this </w:t>
      </w:r>
      <w:r w:rsidR="00793271">
        <w:t>approach relies on</w:t>
      </w:r>
      <w:r w:rsidR="00D02CCD">
        <w:t xml:space="preserve"> “individual fairness.” </w:t>
      </w:r>
      <w:r w:rsidR="00793271">
        <w:t xml:space="preserve">Yet, for a variety of socio-cultural reasons, students </w:t>
      </w:r>
      <w:r w:rsidR="004B5C34">
        <w:t>with more</w:t>
      </w:r>
      <w:r w:rsidR="00793271">
        <w:t xml:space="preserve"> </w:t>
      </w:r>
      <w:r w:rsidR="00CE3DA0">
        <w:t>access to resources</w:t>
      </w:r>
      <w:r w:rsidR="00793271">
        <w:t xml:space="preserve"> perfor</w:t>
      </w:r>
      <w:r w:rsidR="00CE3DA0">
        <w:t xml:space="preserve">m </w:t>
      </w:r>
      <w:r w:rsidR="004B5C34">
        <w:t>better</w:t>
      </w:r>
      <w:r w:rsidR="005D08C7">
        <w:t xml:space="preserve"> on the test (</w:t>
      </w:r>
      <w:r w:rsidR="00DF6723">
        <w:t xml:space="preserve">in fact, </w:t>
      </w:r>
      <w:r w:rsidR="005D08C7">
        <w:t xml:space="preserve">the </w:t>
      </w:r>
      <w:r w:rsidR="000978A1">
        <w:t>organization that creates the SAT</w:t>
      </w:r>
      <w:r w:rsidR="004B5C34">
        <w:t xml:space="preserve"> recognized this in </w:t>
      </w:r>
      <w:r w:rsidR="008D1524">
        <w:t>2019 and</w:t>
      </w:r>
      <w:r w:rsidR="000978A1">
        <w:t xml:space="preserve"> </w:t>
      </w:r>
      <w:r w:rsidR="008D1524">
        <w:t>began providing</w:t>
      </w:r>
      <w:r w:rsidR="00DF6723">
        <w:t xml:space="preserve"> </w:t>
      </w:r>
      <w:r w:rsidR="00EA1922">
        <w:t xml:space="preserve">contextual information about the </w:t>
      </w:r>
      <w:r w:rsidR="004B5C34">
        <w:t>test taker’s</w:t>
      </w:r>
      <w:r w:rsidR="00EA1922">
        <w:t xml:space="preserve"> </w:t>
      </w:r>
      <w:r w:rsidR="004B5C34">
        <w:t xml:space="preserve">“neighborhood” and high </w:t>
      </w:r>
      <w:r w:rsidR="004B5C34" w:rsidRPr="001137A0">
        <w:t>school</w:t>
      </w:r>
      <w:r w:rsidR="008D1524" w:rsidRPr="001137A0">
        <w:t>).</w:t>
      </w:r>
      <w:r w:rsidR="003477BC" w:rsidRPr="001137A0">
        <w:rPr>
          <w:rStyle w:val="EndnoteReference"/>
        </w:rPr>
        <w:endnoteReference w:id="80"/>
      </w:r>
      <w:r w:rsidR="003477BC" w:rsidRPr="001137A0">
        <w:t xml:space="preserve"> </w:t>
      </w:r>
      <w:r w:rsidR="00574881" w:rsidRPr="001137A0">
        <w:t>Therefore, another reasonable expectation of fairness</w:t>
      </w:r>
      <w:r w:rsidR="00574881">
        <w:t xml:space="preserve"> would be </w:t>
      </w:r>
      <w:r w:rsidR="00676FCD">
        <w:t xml:space="preserve">that it </w:t>
      </w:r>
      <w:r w:rsidR="00947A81">
        <w:t>take</w:t>
      </w:r>
      <w:r w:rsidR="00676FCD">
        <w:t>s</w:t>
      </w:r>
      <w:r w:rsidR="00947A81">
        <w:t xml:space="preserve"> into account demographic </w:t>
      </w:r>
      <w:r w:rsidR="00574881">
        <w:t>differen</w:t>
      </w:r>
      <w:r w:rsidR="00947A81">
        <w:t xml:space="preserve">ces – this approach relies on “group fairness.” </w:t>
      </w:r>
      <w:r w:rsidR="00487DF1">
        <w:t>Thus, a potential tension exists between two laudable goals: individual fairness and group fairness.</w:t>
      </w:r>
    </w:p>
    <w:p w14:paraId="1F8F6538" w14:textId="5CA97E2C" w:rsidR="00E348BF" w:rsidRDefault="00EA60D7" w:rsidP="00004116">
      <w:r>
        <w:t>I</w:t>
      </w:r>
      <w:r w:rsidR="0081446E" w:rsidRPr="00CC241F">
        <w:t xml:space="preserve">f we want algorithms to be ‘fair’ or ‘accurate,’ </w:t>
      </w:r>
      <w:r w:rsidR="00226549" w:rsidRPr="00CC241F">
        <w:t xml:space="preserve">we have to agree on </w:t>
      </w:r>
      <w:r w:rsidR="00226549">
        <w:t xml:space="preserve">how to best scope these terms </w:t>
      </w:r>
      <w:r w:rsidR="007A133E" w:rsidRPr="00CC241F">
        <w:t xml:space="preserve">mathematically </w:t>
      </w:r>
      <w:r w:rsidR="007A133E">
        <w:t xml:space="preserve">and </w:t>
      </w:r>
      <w:r w:rsidR="00226549" w:rsidRPr="00CC241F">
        <w:t>socially</w:t>
      </w:r>
      <w:r w:rsidR="00226549">
        <w:t xml:space="preserve">. </w:t>
      </w:r>
      <w:r w:rsidR="00886770">
        <w:t xml:space="preserve">This means being </w:t>
      </w:r>
      <w:r w:rsidR="0015071B">
        <w:t xml:space="preserve">aware </w:t>
      </w:r>
      <w:r w:rsidR="00A344DD">
        <w:t>of</w:t>
      </w:r>
      <w:r w:rsidR="00886770">
        <w:t xml:space="preserve"> </w:t>
      </w:r>
      <w:r w:rsidR="00F4719A">
        <w:t>encoding</w:t>
      </w:r>
      <w:r w:rsidR="004C2472">
        <w:t xml:space="preserve"> </w:t>
      </w:r>
      <w:r w:rsidR="007760F6">
        <w:t xml:space="preserve">one </w:t>
      </w:r>
      <w:r w:rsidR="007745A6">
        <w:t xml:space="preserve">interpretation </w:t>
      </w:r>
      <w:r w:rsidR="00EF7645">
        <w:t xml:space="preserve">of the problem or </w:t>
      </w:r>
      <w:r w:rsidR="00F4719A">
        <w:t xml:space="preserve">preference </w:t>
      </w:r>
      <w:r w:rsidR="00EF7645">
        <w:t xml:space="preserve">for an outcome </w:t>
      </w:r>
      <w:r w:rsidR="00A344DD">
        <w:t xml:space="preserve">at the expense </w:t>
      </w:r>
      <w:r w:rsidR="00EF7645">
        <w:t xml:space="preserve">of </w:t>
      </w:r>
      <w:r w:rsidR="004652A5">
        <w:t xml:space="preserve">the considerations of </w:t>
      </w:r>
      <w:r w:rsidR="00C90E79">
        <w:t xml:space="preserve">others. </w:t>
      </w:r>
      <w:r>
        <w:t>Therefore, w</w:t>
      </w:r>
      <w:r w:rsidR="00D12551">
        <w:t xml:space="preserve">e need to </w:t>
      </w:r>
      <w:r w:rsidR="009A1123">
        <w:t>creat</w:t>
      </w:r>
      <w:r w:rsidR="00D12551">
        <w:t>e</w:t>
      </w:r>
      <w:r w:rsidR="009A1123">
        <w:t xml:space="preserve"> </w:t>
      </w:r>
      <w:r w:rsidR="00004116">
        <w:t>frameworks and guidelines for</w:t>
      </w:r>
      <w:r w:rsidR="00226549">
        <w:t xml:space="preserve"> when to apply </w:t>
      </w:r>
      <w:r w:rsidR="00032B98">
        <w:t>specific AI applications,</w:t>
      </w:r>
      <w:r w:rsidR="00226549">
        <w:t xml:space="preserve"> and </w:t>
      </w:r>
      <w:r w:rsidR="008143AE">
        <w:t xml:space="preserve">weigh </w:t>
      </w:r>
      <w:r w:rsidR="00226549">
        <w:t xml:space="preserve">when the potential </w:t>
      </w:r>
      <w:r w:rsidR="00032B98">
        <w:t>negative impacts</w:t>
      </w:r>
      <w:r w:rsidR="00226549">
        <w:t xml:space="preserve"> of </w:t>
      </w:r>
      <w:r w:rsidR="0015071B">
        <w:t xml:space="preserve">an </w:t>
      </w:r>
      <w:r w:rsidR="00226549">
        <w:t>AI outweigh the benefit</w:t>
      </w:r>
      <w:r w:rsidR="00032B98">
        <w:t>s</w:t>
      </w:r>
      <w:r w:rsidR="00226549">
        <w:t xml:space="preserve"> of implementing it.</w:t>
      </w:r>
    </w:p>
    <w:p w14:paraId="7C62CECB" w14:textId="743F50E4" w:rsidR="00E348BF" w:rsidRDefault="00E348BF" w:rsidP="000C0DFE">
      <w:bookmarkStart w:id="56" w:name="_Hlk38976529"/>
      <w:r w:rsidRPr="000C0DFE">
        <w:rPr>
          <w:b/>
          <w:bCs/>
        </w:rPr>
        <w:lastRenderedPageBreak/>
        <w:t>Lessons Learned</w:t>
      </w:r>
      <w:r w:rsidR="006C046C" w:rsidRPr="006C046C">
        <w:t xml:space="preserve"> </w:t>
      </w:r>
      <w:r w:rsidR="006C046C" w:rsidRPr="006C046C">
        <w:rPr>
          <w:b/>
          <w:bCs/>
        </w:rPr>
        <w:t>from This AI Fail</w:t>
      </w:r>
      <w:bookmarkEnd w:id="56"/>
      <w:r w:rsidRPr="000C0DFE">
        <w:rPr>
          <w:b/>
          <w:bCs/>
        </w:rPr>
        <w:t xml:space="preserve">:  </w:t>
      </w:r>
    </w:p>
    <w:p w14:paraId="788039A8" w14:textId="346F859F" w:rsidR="00A07C6F" w:rsidRDefault="007E75E9" w:rsidP="00645F50">
      <w:hyperlink w:anchor="HoldAI" w:history="1">
        <w:r w:rsidRPr="007E75E9">
          <w:rPr>
            <w:rStyle w:val="Hyperlink"/>
          </w:rPr>
          <w:t>Hold AI to a Higher Standard</w:t>
        </w:r>
      </w:hyperlink>
      <w:r w:rsidR="00645F50">
        <w:t xml:space="preserve">  </w:t>
      </w:r>
      <w:r w:rsidR="00645F50" w:rsidRPr="00BF4F3F">
        <w:t>•</w:t>
      </w:r>
      <w:r w:rsidR="00645F50">
        <w:t xml:space="preserve">  </w:t>
      </w:r>
      <w:hyperlink w:anchor="oknoAutomation" w:history="1">
        <w:r w:rsidR="00E348BF" w:rsidRPr="007B1E6A">
          <w:rPr>
            <w:rStyle w:val="Hyperlink"/>
          </w:rPr>
          <w:t>It’s OK to Say No to Automation</w:t>
        </w:r>
      </w:hyperlink>
      <w:r w:rsidR="00645F50">
        <w:t xml:space="preserve">  </w:t>
      </w:r>
      <w:r w:rsidR="00645F50" w:rsidRPr="00BF4F3F">
        <w:t>•</w:t>
      </w:r>
      <w:r w:rsidR="00645F50">
        <w:t xml:space="preserve">  </w:t>
      </w:r>
      <w:hyperlink w:anchor="AIChallenges" w:history="1">
        <w:r w:rsidR="00895191" w:rsidRPr="00F34BA1">
          <w:rPr>
            <w:rStyle w:val="Hyperlink"/>
          </w:rPr>
          <w:t>AI Challenges Are Multidisciplinary, so They Require a Multidisciplinary Team</w:t>
        </w:r>
      </w:hyperlink>
      <w:r w:rsidR="00645F50">
        <w:t xml:space="preserve">  </w:t>
      </w:r>
      <w:r w:rsidR="00645F50" w:rsidRPr="00BF4F3F">
        <w:t>•</w:t>
      </w:r>
      <w:r w:rsidR="00645F50">
        <w:t xml:space="preserve">  </w:t>
      </w:r>
      <w:hyperlink w:anchor="HireVillain" w:history="1">
        <w:r w:rsidR="0097531D" w:rsidRPr="00AA720E">
          <w:rPr>
            <w:rStyle w:val="Hyperlink"/>
          </w:rPr>
          <w:t>Ask for Help: Hire a Villain</w:t>
        </w:r>
      </w:hyperlink>
      <w:r w:rsidR="0097531D" w:rsidRPr="008C4DCB">
        <w:t xml:space="preserve"> </w:t>
      </w:r>
      <w:r w:rsidR="00645F50">
        <w:t xml:space="preserve">  </w:t>
      </w:r>
      <w:r w:rsidR="00645F50" w:rsidRPr="00BF4F3F">
        <w:t>•</w:t>
      </w:r>
      <w:r w:rsidR="00645F50">
        <w:t xml:space="preserve">  </w:t>
      </w:r>
      <w:hyperlink w:anchor="Math" w:history="1">
        <w:r w:rsidR="00E348BF" w:rsidRPr="00143A24">
          <w:rPr>
            <w:rStyle w:val="Hyperlink"/>
          </w:rPr>
          <w:t>Use Math to Reduce Bad Outcomes Caused by Math</w:t>
        </w:r>
      </w:hyperlink>
      <w:r w:rsidR="00645F50">
        <w:t xml:space="preserve">  </w:t>
      </w:r>
      <w:r w:rsidR="00645F50" w:rsidRPr="00BF4F3F">
        <w:t>•</w:t>
      </w:r>
      <w:r w:rsidR="00645F50">
        <w:t xml:space="preserve">  </w:t>
      </w:r>
      <w:hyperlink w:anchor="Assumptions" w:history="1">
        <w:r w:rsidR="00E348BF" w:rsidRPr="00C25793">
          <w:rPr>
            <w:rStyle w:val="Hyperlink"/>
          </w:rPr>
          <w:t>Make Our Assumptions Explicit</w:t>
        </w:r>
      </w:hyperlink>
      <w:r w:rsidR="00645F50">
        <w:t xml:space="preserve">  </w:t>
      </w:r>
      <w:r w:rsidR="00645F50" w:rsidRPr="00BF4F3F">
        <w:t>•</w:t>
      </w:r>
      <w:r w:rsidR="00645F50">
        <w:t xml:space="preserve">  </w:t>
      </w:r>
      <w:hyperlink w:anchor="OfferChoices" w:history="1">
        <w:r w:rsidR="001C58BA" w:rsidRPr="00AC6610">
          <w:rPr>
            <w:rStyle w:val="Hyperlink"/>
          </w:rPr>
          <w:t>Offer the User Choices</w:t>
        </w:r>
      </w:hyperlink>
      <w:r w:rsidR="00645F50">
        <w:t xml:space="preserve">  </w:t>
      </w:r>
      <w:r w:rsidR="00645F50" w:rsidRPr="00BF4F3F">
        <w:t>•</w:t>
      </w:r>
      <w:r w:rsidR="00645F50">
        <w:t xml:space="preserve">  </w:t>
      </w:r>
      <w:hyperlink w:anchor="Monitor" w:history="1">
        <w:r w:rsidR="008A4464" w:rsidRPr="007217AA">
          <w:rPr>
            <w:rStyle w:val="Hyperlink"/>
          </w:rPr>
          <w:t>Monitor the AI’s Impact and Establish Layers of Accountability</w:t>
        </w:r>
      </w:hyperlink>
      <w:r w:rsidR="00F568E7">
        <w:rPr>
          <w:rStyle w:val="Hyperlink"/>
        </w:rPr>
        <w:t xml:space="preserve">  </w:t>
      </w:r>
      <w:r w:rsidR="00F568E7" w:rsidRPr="00BF4F3F">
        <w:t>•</w:t>
      </w:r>
      <w:r w:rsidR="00F568E7">
        <w:t xml:space="preserve">  </w:t>
      </w:r>
      <w:hyperlink w:anchor="ProtectAdvocate" w:history="1">
        <w:r w:rsidR="005814BB" w:rsidRPr="005814BB">
          <w:rPr>
            <w:rStyle w:val="Hyperlink"/>
          </w:rPr>
          <w:t>Envision Safeguard</w:t>
        </w:r>
        <w:r w:rsidR="005814BB">
          <w:rPr>
            <w:rStyle w:val="Hyperlink"/>
          </w:rPr>
          <w:t>s</w:t>
        </w:r>
        <w:r w:rsidR="005814BB" w:rsidRPr="005814BB">
          <w:rPr>
            <w:rStyle w:val="Hyperlink"/>
          </w:rPr>
          <w:t xml:space="preserve"> for AI Advocates </w:t>
        </w:r>
      </w:hyperlink>
      <w:r w:rsidR="00645F50">
        <w:t xml:space="preserve"> </w:t>
      </w:r>
      <w:r w:rsidR="00645F50" w:rsidRPr="00BF4F3F">
        <w:t>•</w:t>
      </w:r>
      <w:r w:rsidR="00645F50">
        <w:t xml:space="preserve">  </w:t>
      </w:r>
      <w:hyperlink w:anchor="Validation" w:history="1">
        <w:r w:rsidR="00E348BF" w:rsidRPr="00BC4DE4">
          <w:rPr>
            <w:rStyle w:val="Hyperlink"/>
          </w:rPr>
          <w:t>Require Objective, Third-party Verification and Validation</w:t>
        </w:r>
      </w:hyperlink>
      <w:r w:rsidR="00645F50">
        <w:t xml:space="preserve">  </w:t>
      </w:r>
      <w:r w:rsidR="00645F50" w:rsidRPr="00BF4F3F">
        <w:t>•</w:t>
      </w:r>
      <w:r w:rsidR="00645F50">
        <w:t xml:space="preserve">  </w:t>
      </w:r>
      <w:hyperlink w:anchor="Standards" w:history="1">
        <w:r w:rsidR="003755D6" w:rsidRPr="00450C1C">
          <w:rPr>
            <w:rStyle w:val="Hyperlink"/>
          </w:rPr>
          <w:t>Entrust Sector-specific Agencies to Establish AI Standards for Their Domains</w:t>
        </w:r>
      </w:hyperlink>
    </w:p>
    <w:p w14:paraId="15129E86" w14:textId="77777777" w:rsidR="007046BE" w:rsidRDefault="007046BE" w:rsidP="007046BE">
      <w:pPr>
        <w:pStyle w:val="ReturnTOC"/>
      </w:pPr>
    </w:p>
    <w:p w14:paraId="33699043" w14:textId="74DA1972" w:rsidR="007046BE" w:rsidRPr="00D54C40" w:rsidRDefault="007046BE" w:rsidP="007046BE">
      <w:pPr>
        <w:pStyle w:val="ReturnTOC"/>
        <w:rPr>
          <w:b w:val="0"/>
          <w:bCs w:val="0"/>
        </w:rPr>
      </w:pPr>
      <w:hyperlink w:anchor="TOC" w:history="1">
        <w:r w:rsidRPr="00D54C40">
          <w:rPr>
            <w:rStyle w:val="Hyperlink"/>
            <w:b w:val="0"/>
            <w:bCs w:val="0"/>
            <w:u w:val="single"/>
          </w:rPr>
          <w:t>Return to Table of Contents</w:t>
        </w:r>
      </w:hyperlink>
    </w:p>
    <w:p w14:paraId="213D965A" w14:textId="52BDBC8E" w:rsidR="00F91697" w:rsidRDefault="00F91697" w:rsidP="00624B76"/>
    <w:p w14:paraId="42D31EBA" w14:textId="6F48302F" w:rsidR="0037350E" w:rsidRPr="00AE56A3" w:rsidRDefault="00624B76" w:rsidP="006D13A9">
      <w:pPr>
        <w:pStyle w:val="IntenseQuote"/>
      </w:pPr>
      <w:bookmarkStart w:id="57" w:name="_Toc37509137"/>
      <w:bookmarkStart w:id="58" w:name="_Toc190675789"/>
      <w:r>
        <w:t xml:space="preserve">Fail #9. </w:t>
      </w:r>
      <w:bookmarkStart w:id="59" w:name="Loop"/>
      <w:r w:rsidR="00CA09E0">
        <w:t>Feeding the Feedback Loop</w:t>
      </w:r>
      <w:bookmarkEnd w:id="57"/>
      <w:bookmarkEnd w:id="59"/>
      <w:bookmarkEnd w:id="58"/>
    </w:p>
    <w:p w14:paraId="121454A3" w14:textId="13656DA4" w:rsidR="00DF1223" w:rsidRPr="00CC241F" w:rsidRDefault="00B73D39" w:rsidP="006D13A9">
      <w:r>
        <w:rPr>
          <w:b/>
          <w:bCs/>
        </w:rPr>
        <w:t>Fail:</w:t>
      </w:r>
      <w:r w:rsidR="002C6559">
        <w:rPr>
          <w:b/>
          <w:bCs/>
        </w:rPr>
        <w:t xml:space="preserve"> </w:t>
      </w:r>
      <w:r w:rsidR="002C6559">
        <w:t xml:space="preserve">When </w:t>
      </w:r>
      <w:r w:rsidR="00713389">
        <w:t xml:space="preserve">an </w:t>
      </w:r>
      <w:r w:rsidR="002C6559">
        <w:t xml:space="preserve">AI’s </w:t>
      </w:r>
      <w:r w:rsidR="00094870">
        <w:t>prediction</w:t>
      </w:r>
      <w:r w:rsidR="002C6559">
        <w:t xml:space="preserve"> is geared towards assisting human</w:t>
      </w:r>
      <w:r w:rsidR="00301EAA">
        <w:t>s</w:t>
      </w:r>
      <w:r w:rsidR="002C6559">
        <w:t xml:space="preserve">, </w:t>
      </w:r>
      <w:r w:rsidR="00971A84">
        <w:t>how a user responds</w:t>
      </w:r>
      <w:r w:rsidR="002C6559">
        <w:t xml:space="preserve"> can influence </w:t>
      </w:r>
      <w:r w:rsidR="008C1619">
        <w:t>th</w:t>
      </w:r>
      <w:r w:rsidR="00825684">
        <w:t>e AI’s next</w:t>
      </w:r>
      <w:r w:rsidR="007E7C39">
        <w:t xml:space="preserve"> prediction</w:t>
      </w:r>
      <w:r w:rsidR="00825684">
        <w:t>.</w:t>
      </w:r>
      <w:r w:rsidR="007E7C39">
        <w:t xml:space="preserve"> Those </w:t>
      </w:r>
      <w:r w:rsidR="00713389">
        <w:t xml:space="preserve">new </w:t>
      </w:r>
      <w:r w:rsidR="00094870">
        <w:t>ou</w:t>
      </w:r>
      <w:r w:rsidR="002618A8">
        <w:t>t</w:t>
      </w:r>
      <w:r w:rsidR="00094870">
        <w:t>puts</w:t>
      </w:r>
      <w:r w:rsidR="007E7C39">
        <w:t xml:space="preserve"> can, in turn, impact user behavior, creating a</w:t>
      </w:r>
      <w:r w:rsidR="00E87790">
        <w:t xml:space="preserve"> cycle</w:t>
      </w:r>
      <w:r w:rsidR="007E7C39">
        <w:t xml:space="preserve"> </w:t>
      </w:r>
      <w:r w:rsidR="00E87790">
        <w:t xml:space="preserve">that </w:t>
      </w:r>
      <w:r w:rsidR="00D22A5D">
        <w:t xml:space="preserve">pushes towards </w:t>
      </w:r>
      <w:r w:rsidR="001915CD">
        <w:t>a single end.</w:t>
      </w:r>
      <w:r w:rsidR="002428D6">
        <w:t xml:space="preserve"> The</w:t>
      </w:r>
      <w:r w:rsidR="00E2001D">
        <w:t xml:space="preserve"> scale</w:t>
      </w:r>
      <w:r w:rsidR="002428D6">
        <w:t xml:space="preserve"> of AI </w:t>
      </w:r>
      <w:r w:rsidR="002C3094">
        <w:t>magnifies</w:t>
      </w:r>
      <w:r w:rsidR="00094870">
        <w:t xml:space="preserve"> the impact </w:t>
      </w:r>
      <w:r w:rsidR="002618A8">
        <w:t>of this</w:t>
      </w:r>
      <w:r w:rsidR="002C3094">
        <w:t xml:space="preserve"> feedback loop</w:t>
      </w:r>
      <w:r w:rsidR="002432F4">
        <w:t xml:space="preserve">: </w:t>
      </w:r>
      <w:r w:rsidR="00922C1F">
        <w:t xml:space="preserve">if an AI </w:t>
      </w:r>
      <w:r w:rsidR="002432F4" w:rsidRPr="002432F4">
        <w:t>provide</w:t>
      </w:r>
      <w:r w:rsidR="00922C1F">
        <w:t>s</w:t>
      </w:r>
      <w:r w:rsidR="002432F4" w:rsidRPr="002432F4">
        <w:t xml:space="preserve"> thousands of users with</w:t>
      </w:r>
      <w:r w:rsidR="002C3094">
        <w:t xml:space="preserve"> predictions</w:t>
      </w:r>
      <w:r w:rsidR="002432F4" w:rsidRPr="002432F4">
        <w:t xml:space="preserve">, </w:t>
      </w:r>
      <w:r w:rsidR="00E2001D">
        <w:t xml:space="preserve">then all those people </w:t>
      </w:r>
      <w:r w:rsidR="00892012">
        <w:t>can be</w:t>
      </w:r>
      <w:r w:rsidR="00E2001D">
        <w:t xml:space="preserve"> pushed </w:t>
      </w:r>
      <w:r w:rsidR="002432F4" w:rsidRPr="002432F4">
        <w:t>toward increasingly specialized or extreme behaviors</w:t>
      </w:r>
      <w:r w:rsidR="00E2001D">
        <w:t>.</w:t>
      </w:r>
    </w:p>
    <w:tbl>
      <w:tblPr>
        <w:tblStyle w:val="TableGrid"/>
        <w:tblpPr w:leftFromText="432" w:rightFromText="187" w:bottomFromText="346" w:vertAnchor="page" w:horzAnchor="margin" w:tblpXSpec="right" w:tblpY="7459"/>
        <w:tblW w:w="5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5377"/>
      </w:tblGrid>
      <w:tr w:rsidR="00593019" w14:paraId="6587D15C" w14:textId="77777777" w:rsidTr="00FE2F13">
        <w:trPr>
          <w:trHeight w:val="1064"/>
        </w:trPr>
        <w:tc>
          <w:tcPr>
            <w:tcW w:w="5377" w:type="dxa"/>
            <w:shd w:val="clear" w:color="auto" w:fill="F5EBBF"/>
            <w:tcMar>
              <w:top w:w="29" w:type="dxa"/>
              <w:left w:w="144" w:type="dxa"/>
              <w:right w:w="144" w:type="dxa"/>
            </w:tcMar>
          </w:tcPr>
          <w:p w14:paraId="687181A7" w14:textId="77777777" w:rsidR="00593019" w:rsidRPr="00DF1223" w:rsidRDefault="00593019" w:rsidP="00593019">
            <w:pPr>
              <w:pStyle w:val="Exampletable"/>
              <w:spacing w:after="120" w:line="360" w:lineRule="exact"/>
            </w:pPr>
            <w:bookmarkStart w:id="60" w:name="_Hlk18067163"/>
            <w:r>
              <w:rPr>
                <w:b/>
                <w:noProof/>
                <w:sz w:val="24"/>
              </w:rPr>
              <w:drawing>
                <wp:anchor distT="0" distB="0" distL="114300" distR="114300" simplePos="0" relativeHeight="251844608" behindDoc="0" locked="0" layoutInCell="1" allowOverlap="1" wp14:anchorId="4D692090" wp14:editId="551312DF">
                  <wp:simplePos x="0" y="0"/>
                  <wp:positionH relativeFrom="margin">
                    <wp:posOffset>7269</wp:posOffset>
                  </wp:positionH>
                  <wp:positionV relativeFrom="margin">
                    <wp:posOffset>68239</wp:posOffset>
                  </wp:positionV>
                  <wp:extent cx="296017" cy="440499"/>
                  <wp:effectExtent l="0" t="0" r="889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t xml:space="preserve"> </w:t>
            </w:r>
            <w:r>
              <w:rPr>
                <w:rStyle w:val="BookTitle"/>
              </w:rPr>
              <w:br/>
            </w:r>
            <w:r w:rsidRPr="005D79B4">
              <w:rPr>
                <w:rStyle w:val="BookTitle"/>
              </w:rPr>
              <w:t>Examples:</w:t>
            </w:r>
          </w:p>
        </w:tc>
      </w:tr>
      <w:tr w:rsidR="00593019" w14:paraId="1F24449E" w14:textId="77777777" w:rsidTr="00FE2F13">
        <w:trPr>
          <w:trHeight w:val="2534"/>
        </w:trPr>
        <w:tc>
          <w:tcPr>
            <w:tcW w:w="5377" w:type="dxa"/>
            <w:shd w:val="clear" w:color="auto" w:fill="F5EBBF"/>
            <w:tcMar>
              <w:top w:w="29" w:type="dxa"/>
              <w:left w:w="144" w:type="dxa"/>
              <w:right w:w="144" w:type="dxa"/>
            </w:tcMar>
          </w:tcPr>
          <w:p w14:paraId="2677B3A1" w14:textId="77777777" w:rsidR="00593019" w:rsidRPr="00DF1223" w:rsidRDefault="00593019" w:rsidP="00593019">
            <w:pPr>
              <w:pStyle w:val="Exampletable"/>
              <w:spacing w:after="120"/>
            </w:pPr>
            <w:r w:rsidRPr="00DF1223">
              <w:t>If you’re driving in Leonia, NJ, and you don’t have a yellow tag hanging from your mirror, expect a $200 fine. Why? Navigation apps have redirected cars onto quiet, residential neighborhoods, where the infrastructure is not set up to support that traffic. Because the town could not change the algorithm, it tried to fight the outcomes, one car at a time.</w:t>
            </w:r>
            <w:r w:rsidRPr="00DF1223">
              <w:rPr>
                <w:vertAlign w:val="superscript"/>
              </w:rPr>
              <w:endnoteReference w:id="81"/>
            </w:r>
          </w:p>
          <w:p w14:paraId="5932EEF8" w14:textId="77777777" w:rsidR="00593019" w:rsidRPr="00DF1223" w:rsidRDefault="00593019" w:rsidP="00593019">
            <w:pPr>
              <w:pStyle w:val="Exampletable"/>
              <w:spacing w:after="120"/>
            </w:pPr>
            <w:r w:rsidRPr="00DF1223">
              <w:t>Predictive policing AI directs officers to concentrate on certain locations. This increased scrutiny leads to more crime reports for that area. Since the AI uses the number of crime reports as a factor in its decision making, this process reinforces the AI’s decisions to send more and more resources to a single location and overlook the rest.</w:t>
            </w:r>
            <w:r w:rsidRPr="00DF1223">
              <w:rPr>
                <w:vertAlign w:val="superscript"/>
              </w:rPr>
              <w:endnoteReference w:id="82"/>
            </w:r>
            <w:r w:rsidRPr="00DF1223">
              <w:t xml:space="preserve"> This feedback loop becomes increasingly hard to break.</w:t>
            </w:r>
          </w:p>
          <w:p w14:paraId="120684E0" w14:textId="77777777" w:rsidR="00593019" w:rsidRPr="00E63562" w:rsidRDefault="00593019" w:rsidP="00593019">
            <w:pPr>
              <w:pStyle w:val="Exampletable"/>
              <w:spacing w:after="120"/>
            </w:pPr>
            <w:r w:rsidRPr="00DF1223">
              <w:t>YouTube’s algorithms are designed to engage an audience for as long as possible. Consequently, the recommendation engine pushes videos with more and more extreme content, since that’s what keeps most people’s attention. Widespread use of recommendation engines with similar objectives can bring fringe content – like conspiracy theories and extreme violence – into the mainstream.</w:t>
            </w:r>
            <w:r w:rsidRPr="00DF1223">
              <w:rPr>
                <w:vertAlign w:val="superscript"/>
              </w:rPr>
              <w:endnoteReference w:id="83"/>
            </w:r>
          </w:p>
        </w:tc>
      </w:tr>
    </w:tbl>
    <w:bookmarkEnd w:id="60"/>
    <w:p w14:paraId="2AE5EC00" w14:textId="6E0F24D8" w:rsidR="005C34CB" w:rsidRDefault="001D51CF" w:rsidP="006D13A9">
      <w:pPr>
        <w:rPr>
          <w:vertAlign w:val="superscript"/>
        </w:rPr>
      </w:pPr>
      <w:r>
        <w:rPr>
          <w:b/>
          <w:bCs/>
        </w:rPr>
        <w:t>Why is this a fail?</w:t>
      </w:r>
      <w:r w:rsidR="00B949F0">
        <w:t xml:space="preserve"> </w:t>
      </w:r>
      <w:r w:rsidR="00DF7464">
        <w:t>T</w:t>
      </w:r>
      <w:r w:rsidR="00A01DE9" w:rsidRPr="00CC241F">
        <w:t xml:space="preserve">he scale of AI deployment can result in substantial disruption and rewiring of everyday lives. </w:t>
      </w:r>
      <w:r w:rsidR="005C34CB" w:rsidRPr="00CC241F">
        <w:t>Worse,</w:t>
      </w:r>
      <w:hyperlink w:anchor="Overtrust" w:history="1">
        <w:r w:rsidR="005C34CB" w:rsidRPr="00BD1FEF">
          <w:rPr>
            <w:rStyle w:val="Hyperlink"/>
          </w:rPr>
          <w:t xml:space="preserve"> people sometimes change their perceptions and beliefs </w:t>
        </w:r>
      </w:hyperlink>
      <w:r w:rsidR="005C34CB" w:rsidRPr="00CC241F">
        <w:t>to be more in line with an algorithm, rather than the other way around</w:t>
      </w:r>
      <w:r w:rsidR="005C34CB">
        <w:t>.</w:t>
      </w:r>
      <w:r w:rsidR="005C34CB">
        <w:rPr>
          <w:rStyle w:val="EndnoteReference"/>
        </w:rPr>
        <w:endnoteReference w:id="84"/>
      </w:r>
      <w:r w:rsidR="005C34CB" w:rsidRPr="001C590E">
        <w:rPr>
          <w:vertAlign w:val="superscript"/>
        </w:rPr>
        <w:t>,</w:t>
      </w:r>
      <w:r w:rsidR="005C34CB">
        <w:rPr>
          <w:rStyle w:val="EndnoteReference"/>
        </w:rPr>
        <w:endnoteReference w:id="85"/>
      </w:r>
    </w:p>
    <w:p w14:paraId="3D288E0C" w14:textId="3BF62054" w:rsidR="005C34CB" w:rsidRPr="00542EAA" w:rsidRDefault="005C34CB" w:rsidP="006D13A9">
      <w:pPr>
        <w:rPr>
          <w:spacing w:val="-2"/>
        </w:rPr>
      </w:pPr>
      <w:r w:rsidRPr="00542EAA">
        <w:rPr>
          <w:spacing w:val="-2"/>
        </w:rPr>
        <w:t xml:space="preserve">The </w:t>
      </w:r>
      <w:r w:rsidR="009F493E" w:rsidRPr="00542EAA">
        <w:rPr>
          <w:spacing w:val="-2"/>
        </w:rPr>
        <w:t xml:space="preserve">enormous extent </w:t>
      </w:r>
      <w:r w:rsidRPr="00542EAA">
        <w:rPr>
          <w:spacing w:val="-2"/>
        </w:rPr>
        <w:t>of the problem makes fixing it much harder. Even recognizing problems is harder, since the patterns are revealed through collective harms and are challenging to discover by connecting individual cases.</w:t>
      </w:r>
      <w:r w:rsidRPr="00542EAA">
        <w:rPr>
          <w:rStyle w:val="EndnoteReference"/>
          <w:spacing w:val="-2"/>
        </w:rPr>
        <w:endnoteReference w:id="86"/>
      </w:r>
    </w:p>
    <w:p w14:paraId="0D631A8D" w14:textId="77777777" w:rsidR="00095387" w:rsidRDefault="00095387" w:rsidP="00095387">
      <w:pPr>
        <w:rPr>
          <w:b/>
          <w:bCs/>
        </w:rPr>
      </w:pPr>
    </w:p>
    <w:p w14:paraId="62D6C38D" w14:textId="6C42F946" w:rsidR="008757B2" w:rsidRDefault="003825A8" w:rsidP="006D13A9">
      <w:r w:rsidRPr="00D77BB9">
        <w:rPr>
          <w:b/>
          <w:bCs/>
        </w:rPr>
        <w:t>What happens when things fail?</w:t>
      </w:r>
      <w:r>
        <w:t xml:space="preserve"> </w:t>
      </w:r>
      <w:r w:rsidR="005C34CB" w:rsidRPr="00CC241F">
        <w:t xml:space="preserve">Decisions that seem </w:t>
      </w:r>
      <w:r w:rsidR="005C34CB">
        <w:t xml:space="preserve">harmless and unimportant </w:t>
      </w:r>
      <w:r w:rsidR="005C34CB" w:rsidRPr="00CC241F">
        <w:t>individual</w:t>
      </w:r>
      <w:r w:rsidR="005C34CB">
        <w:t>ly, when collectively scaled,</w:t>
      </w:r>
      <w:r w:rsidR="005C34CB" w:rsidRPr="00CC241F">
        <w:t xml:space="preserve"> can build to be</w:t>
      </w:r>
      <w:r w:rsidR="00713389">
        <w:t>come</w:t>
      </w:r>
      <w:r w:rsidR="005C34CB" w:rsidRPr="00CC241F">
        <w:t xml:space="preserve"> at odds with public policies, financial outcomes, and even </w:t>
      </w:r>
      <w:r w:rsidR="005C34CB">
        <w:t>public</w:t>
      </w:r>
      <w:r w:rsidR="005C34CB" w:rsidRPr="00CC241F">
        <w:t xml:space="preserve"> health</w:t>
      </w:r>
      <w:r w:rsidR="005C34CB">
        <w:t>.</w:t>
      </w:r>
      <w:r w:rsidR="005C34CB" w:rsidRPr="00CC241F">
        <w:t xml:space="preserve"> </w:t>
      </w:r>
      <w:r w:rsidR="00E80826">
        <w:t>R</w:t>
      </w:r>
      <w:r w:rsidR="00D508A5">
        <w:t xml:space="preserve">ecommender systems for </w:t>
      </w:r>
      <w:r w:rsidR="00925999">
        <w:t xml:space="preserve">social media sites choose </w:t>
      </w:r>
      <w:r w:rsidR="00925999">
        <w:lastRenderedPageBreak/>
        <w:t xml:space="preserve">incendiary </w:t>
      </w:r>
      <w:r w:rsidR="008B24D4">
        <w:t xml:space="preserve">or fake </w:t>
      </w:r>
      <w:r w:rsidR="00925999">
        <w:t xml:space="preserve">articles </w:t>
      </w:r>
      <w:r w:rsidR="00D3405F" w:rsidRPr="00CC241F">
        <w:t xml:space="preserve">for </w:t>
      </w:r>
      <w:r w:rsidR="00DD114A" w:rsidRPr="00CC241F">
        <w:t>newsfeeds</w:t>
      </w:r>
      <w:r w:rsidR="003701DC">
        <w:t>,</w:t>
      </w:r>
      <w:r w:rsidR="003701DC">
        <w:rPr>
          <w:rStyle w:val="EndnoteReference"/>
        </w:rPr>
        <w:endnoteReference w:id="87"/>
      </w:r>
      <w:r w:rsidR="00DD114A" w:rsidRPr="00CC241F">
        <w:t xml:space="preserve"> </w:t>
      </w:r>
      <w:r w:rsidR="00925999">
        <w:t xml:space="preserve">health insurance companies decide </w:t>
      </w:r>
      <w:r w:rsidR="008757B2">
        <w:t>which</w:t>
      </w:r>
      <w:r w:rsidR="00925999">
        <w:t xml:space="preserve"> normal behaviors are deemed risky</w:t>
      </w:r>
      <w:r w:rsidR="00A76D8B">
        <w:t xml:space="preserve"> based off </w:t>
      </w:r>
      <w:r w:rsidR="00E158A1">
        <w:t>recommendations from AI</w:t>
      </w:r>
      <w:r w:rsidR="003701DC">
        <w:t>,</w:t>
      </w:r>
      <w:r w:rsidR="003701DC">
        <w:rPr>
          <w:rStyle w:val="EndnoteReference"/>
        </w:rPr>
        <w:endnoteReference w:id="88"/>
      </w:r>
      <w:r w:rsidR="00925999">
        <w:t xml:space="preserve"> </w:t>
      </w:r>
      <w:r w:rsidR="008757B2">
        <w:t>and</w:t>
      </w:r>
      <w:r w:rsidR="00925999">
        <w:t xml:space="preserve"> governments allocate</w:t>
      </w:r>
      <w:r w:rsidR="00D3405F" w:rsidRPr="00CC241F">
        <w:t xml:space="preserve"> social services </w:t>
      </w:r>
      <w:r w:rsidR="00B949F0">
        <w:t>according to</w:t>
      </w:r>
      <w:r w:rsidR="00475032">
        <w:t xml:space="preserve"> AIs </w:t>
      </w:r>
      <w:r w:rsidR="00523C74">
        <w:t>that consider</w:t>
      </w:r>
      <w:r w:rsidR="00A51161">
        <w:t xml:space="preserve"> only</w:t>
      </w:r>
      <w:r w:rsidR="00B949F0">
        <w:t xml:space="preserve"> </w:t>
      </w:r>
      <w:r w:rsidR="00925999">
        <w:t>one set of factors</w:t>
      </w:r>
      <w:r w:rsidR="007D416E">
        <w:t>.</w:t>
      </w:r>
      <w:r w:rsidR="002B53CC">
        <w:rPr>
          <w:rStyle w:val="EndnoteReference"/>
        </w:rPr>
        <w:endnoteReference w:id="89"/>
      </w:r>
      <w:r w:rsidR="00925999">
        <w:t xml:space="preserve"> </w:t>
      </w:r>
    </w:p>
    <w:p w14:paraId="22BE3DE2" w14:textId="7758C716" w:rsidR="00542EAA" w:rsidRPr="00542EAA" w:rsidRDefault="00E97F0C" w:rsidP="00065D0E">
      <w:r>
        <w:t xml:space="preserve">Concerns </w:t>
      </w:r>
      <w:r w:rsidR="0036607C">
        <w:t>over</w:t>
      </w:r>
      <w:r>
        <w:t xml:space="preserve"> the extent of </w:t>
      </w:r>
      <w:r w:rsidR="0036607C">
        <w:t>the feedback loops AI can cause</w:t>
      </w:r>
      <w:r>
        <w:t xml:space="preserve"> ha</w:t>
      </w:r>
      <w:r w:rsidR="00684DD2">
        <w:t>ve</w:t>
      </w:r>
      <w:r>
        <w:t xml:space="preserve"> increased</w:t>
      </w:r>
      <w:r w:rsidR="00684DD2">
        <w:t>.</w:t>
      </w:r>
      <w:r>
        <w:t xml:space="preserve"> </w:t>
      </w:r>
      <w:r w:rsidR="001E1168">
        <w:t>One</w:t>
      </w:r>
      <w:r w:rsidR="00DE50DF">
        <w:t xml:space="preserve"> government</w:t>
      </w:r>
      <w:r w:rsidR="00CA3017">
        <w:t xml:space="preserve"> </w:t>
      </w:r>
      <w:r w:rsidR="001E1168">
        <w:t>organization has warned that this behavior</w:t>
      </w:r>
      <w:r>
        <w:t xml:space="preserve"> has the potential to </w:t>
      </w:r>
      <w:r w:rsidR="007F0E20">
        <w:t xml:space="preserve">contradict </w:t>
      </w:r>
      <w:r w:rsidR="00DD114A" w:rsidRPr="00CC241F">
        <w:t xml:space="preserve">the very principles of pluralism and </w:t>
      </w:r>
      <w:r w:rsidR="00D57E9A" w:rsidRPr="00CC241F">
        <w:t xml:space="preserve">diversity of ideas that are foundational to Western democracy </w:t>
      </w:r>
      <w:r w:rsidR="00925999">
        <w:t>and capitalism</w:t>
      </w:r>
      <w:r w:rsidR="002B53CC">
        <w:t>.</w:t>
      </w:r>
      <w:r w:rsidR="002B53CC">
        <w:rPr>
          <w:rStyle w:val="EndnoteReference"/>
        </w:rPr>
        <w:endnoteReference w:id="90"/>
      </w:r>
      <w:r w:rsidR="00D57E9A" w:rsidRPr="00CC241F">
        <w:t xml:space="preserve"> </w:t>
      </w:r>
    </w:p>
    <w:p w14:paraId="3EF14CC1" w14:textId="77777777" w:rsidR="00733F0C" w:rsidRDefault="00733F0C" w:rsidP="00065D0E">
      <w:pPr>
        <w:rPr>
          <w:b/>
          <w:bCs/>
        </w:rPr>
      </w:pPr>
    </w:p>
    <w:p w14:paraId="0B94FE6A" w14:textId="61C0DD29" w:rsidR="00065D0E" w:rsidRDefault="00531669" w:rsidP="00065D0E">
      <w:r w:rsidRPr="00531669">
        <w:rPr>
          <w:b/>
          <w:bCs/>
        </w:rPr>
        <w:t>Lessons Learned from This AI Fail</w:t>
      </w:r>
      <w:r w:rsidR="00065D0E" w:rsidRPr="00065D0E">
        <w:rPr>
          <w:b/>
          <w:bCs/>
        </w:rPr>
        <w:t xml:space="preserve">:  </w:t>
      </w:r>
    </w:p>
    <w:p w14:paraId="1E1246E3" w14:textId="1528238E" w:rsidR="00065D0E" w:rsidRDefault="007E75E9" w:rsidP="00190D21">
      <w:pPr>
        <w:rPr>
          <w:rStyle w:val="Hyperlink"/>
          <w:szCs w:val="19"/>
        </w:rPr>
      </w:pPr>
      <w:hyperlink w:anchor="HoldAI" w:history="1">
        <w:r w:rsidRPr="00ED2C18">
          <w:rPr>
            <w:rStyle w:val="Hyperlink"/>
            <w:szCs w:val="19"/>
          </w:rPr>
          <w:t>Hold AI to a Higher Standard</w:t>
        </w:r>
      </w:hyperlink>
      <w:r w:rsidR="00190D21" w:rsidRPr="00ED2C18">
        <w:rPr>
          <w:szCs w:val="19"/>
        </w:rPr>
        <w:t xml:space="preserve">  •  </w:t>
      </w:r>
      <w:hyperlink w:anchor="oknoAutomation" w:history="1">
        <w:r w:rsidR="00065D0E" w:rsidRPr="00ED2C18">
          <w:rPr>
            <w:rStyle w:val="Hyperlink"/>
            <w:szCs w:val="19"/>
          </w:rPr>
          <w:t>It’s OK to Say No to Automation</w:t>
        </w:r>
      </w:hyperlink>
      <w:r w:rsidR="00190D21" w:rsidRPr="00ED2C18">
        <w:rPr>
          <w:szCs w:val="19"/>
        </w:rPr>
        <w:t xml:space="preserve">  •  </w:t>
      </w:r>
      <w:hyperlink w:anchor="AIChallenges" w:history="1">
        <w:r w:rsidR="00065D0E" w:rsidRPr="00ED2C18">
          <w:rPr>
            <w:rStyle w:val="Hyperlink"/>
            <w:szCs w:val="19"/>
          </w:rPr>
          <w:t>AI Challenges Are Multidisciplinary, so They Require a Multidisciplinary Team</w:t>
        </w:r>
      </w:hyperlink>
      <w:r w:rsidR="00190D21" w:rsidRPr="00ED2C18">
        <w:rPr>
          <w:szCs w:val="19"/>
        </w:rPr>
        <w:t xml:space="preserve">  •  </w:t>
      </w:r>
      <w:hyperlink w:anchor="Privacy" w:history="1">
        <w:r w:rsidR="00C200F3" w:rsidRPr="00ED2C18">
          <w:rPr>
            <w:rStyle w:val="Hyperlink"/>
            <w:szCs w:val="19"/>
          </w:rPr>
          <w:t>Incorporate Privacy, Civil Liberties, and Security from the Beginning</w:t>
        </w:r>
      </w:hyperlink>
      <w:r w:rsidR="00C200F3" w:rsidRPr="00ED2C18">
        <w:rPr>
          <w:szCs w:val="19"/>
        </w:rPr>
        <w:t xml:space="preserve"> </w:t>
      </w:r>
      <w:r w:rsidR="00190D21" w:rsidRPr="00ED2C18">
        <w:rPr>
          <w:szCs w:val="19"/>
        </w:rPr>
        <w:t xml:space="preserve">  •  </w:t>
      </w:r>
      <w:hyperlink w:anchor="HireVillain" w:history="1">
        <w:r w:rsidR="00065D0E" w:rsidRPr="00ED2C18">
          <w:rPr>
            <w:rStyle w:val="Hyperlink"/>
            <w:szCs w:val="19"/>
          </w:rPr>
          <w:t xml:space="preserve">Ask for Help: Hire a Villain </w:t>
        </w:r>
      </w:hyperlink>
      <w:r w:rsidR="00190D21" w:rsidRPr="00ED2C18">
        <w:rPr>
          <w:szCs w:val="19"/>
        </w:rPr>
        <w:t xml:space="preserve">  •  </w:t>
      </w:r>
      <w:hyperlink w:anchor="Math" w:history="1">
        <w:r w:rsidR="00065D0E" w:rsidRPr="00ED2C18">
          <w:rPr>
            <w:rStyle w:val="Hyperlink"/>
            <w:szCs w:val="19"/>
          </w:rPr>
          <w:t>Use Math to Reduce Bad Outcomes Caused by Math</w:t>
        </w:r>
      </w:hyperlink>
      <w:r w:rsidR="00190D21" w:rsidRPr="00ED2C18">
        <w:rPr>
          <w:szCs w:val="19"/>
        </w:rPr>
        <w:t xml:space="preserve">  •  </w:t>
      </w:r>
      <w:hyperlink w:anchor="Assumptions" w:history="1">
        <w:r w:rsidR="00065D0E" w:rsidRPr="00ED2C18">
          <w:rPr>
            <w:rStyle w:val="Hyperlink"/>
            <w:szCs w:val="19"/>
          </w:rPr>
          <w:t>Make Our Assumptions Explicit</w:t>
        </w:r>
        <w:bookmarkStart w:id="61" w:name="_Hlk22111193"/>
        <w:bookmarkStart w:id="62" w:name="_Hlk22112354"/>
      </w:hyperlink>
      <w:r w:rsidR="00190D21" w:rsidRPr="00ED2C18">
        <w:rPr>
          <w:szCs w:val="19"/>
        </w:rPr>
        <w:t xml:space="preserve">  •  </w:t>
      </w:r>
      <w:hyperlink w:anchor="OfferChoices" w:history="1">
        <w:r w:rsidR="001C58BA" w:rsidRPr="00ED2C18">
          <w:rPr>
            <w:rStyle w:val="Hyperlink"/>
            <w:szCs w:val="19"/>
          </w:rPr>
          <w:t>Offer the User Choices</w:t>
        </w:r>
      </w:hyperlink>
      <w:r w:rsidR="00190D21" w:rsidRPr="00ED2C18">
        <w:rPr>
          <w:szCs w:val="19"/>
        </w:rPr>
        <w:t xml:space="preserve">  •  </w:t>
      </w:r>
      <w:hyperlink w:anchor="Monitor" w:history="1">
        <w:r w:rsidR="008A4464" w:rsidRPr="00ED2C18">
          <w:rPr>
            <w:rStyle w:val="Hyperlink"/>
            <w:szCs w:val="19"/>
          </w:rPr>
          <w:t>Monitor the AI’s Impact and Establish Layers of Accountability</w:t>
        </w:r>
      </w:hyperlink>
      <w:r w:rsidR="00F568E7" w:rsidRPr="00ED2C18">
        <w:rPr>
          <w:rStyle w:val="Hyperlink"/>
          <w:szCs w:val="19"/>
        </w:rPr>
        <w:t xml:space="preserve">  </w:t>
      </w:r>
      <w:r w:rsidR="00F568E7" w:rsidRPr="00ED2C18">
        <w:rPr>
          <w:szCs w:val="19"/>
        </w:rPr>
        <w:t xml:space="preserve">• </w:t>
      </w:r>
      <w:hyperlink w:anchor="ProtectAdvocate" w:history="1">
        <w:r w:rsidR="005814BB" w:rsidRPr="005814BB">
          <w:t xml:space="preserve"> </w:t>
        </w:r>
        <w:r w:rsidR="005814BB" w:rsidRPr="005814BB">
          <w:rPr>
            <w:rStyle w:val="Hyperlink"/>
            <w:szCs w:val="19"/>
          </w:rPr>
          <w:t xml:space="preserve">Envision Safeguards for AI Advocates </w:t>
        </w:r>
      </w:hyperlink>
      <w:r w:rsidR="00190D21" w:rsidRPr="00ED2C18">
        <w:rPr>
          <w:szCs w:val="19"/>
        </w:rPr>
        <w:t xml:space="preserve"> •  </w:t>
      </w:r>
      <w:hyperlink w:anchor="Validation" w:history="1">
        <w:r w:rsidR="00065D0E" w:rsidRPr="00ED2C18">
          <w:rPr>
            <w:rStyle w:val="Hyperlink"/>
            <w:szCs w:val="19"/>
          </w:rPr>
          <w:t>Require Objective, Third-party Verification and Validation</w:t>
        </w:r>
      </w:hyperlink>
      <w:r w:rsidR="00190D21" w:rsidRPr="00ED2C18">
        <w:rPr>
          <w:szCs w:val="19"/>
        </w:rPr>
        <w:t xml:space="preserve">  •  </w:t>
      </w:r>
      <w:hyperlink w:anchor="Standards" w:history="1">
        <w:r w:rsidR="00065D0E" w:rsidRPr="00ED2C18">
          <w:rPr>
            <w:rStyle w:val="Hyperlink"/>
            <w:szCs w:val="19"/>
          </w:rPr>
          <w:t>Entrust Sector-specific Agencies to Establish AI Standards for Their Domains</w:t>
        </w:r>
      </w:hyperlink>
    </w:p>
    <w:p w14:paraId="3FE8CE29" w14:textId="77777777" w:rsidR="007A45C7" w:rsidRPr="00ED2C18" w:rsidRDefault="007A45C7" w:rsidP="00190D21">
      <w:pPr>
        <w:rPr>
          <w:szCs w:val="19"/>
        </w:rPr>
      </w:pPr>
    </w:p>
    <w:p w14:paraId="00210F21" w14:textId="22DAFF7E" w:rsidR="0046714E" w:rsidRPr="00D54C40" w:rsidRDefault="0081601D" w:rsidP="0081601D">
      <w:pPr>
        <w:pStyle w:val="ReturnTOC"/>
        <w:rPr>
          <w:b w:val="0"/>
          <w:bCs w:val="0"/>
        </w:rPr>
      </w:pPr>
      <w:hyperlink w:anchor="TOC" w:history="1">
        <w:r w:rsidRPr="00D54C40">
          <w:rPr>
            <w:rStyle w:val="Hyperlink"/>
            <w:b w:val="0"/>
            <w:bCs w:val="0"/>
            <w:u w:val="single"/>
          </w:rPr>
          <w:t>Return to Table of Contents</w:t>
        </w:r>
      </w:hyperlink>
    </w:p>
    <w:p w14:paraId="2376612F" w14:textId="77777777" w:rsidR="0046714E" w:rsidRPr="00CC241F" w:rsidRDefault="0046714E" w:rsidP="008B1629"/>
    <w:p w14:paraId="641748E2" w14:textId="4EC39C58" w:rsidR="00AD7BD0" w:rsidRPr="00AE56A3" w:rsidRDefault="00624B76" w:rsidP="008B1629">
      <w:pPr>
        <w:pStyle w:val="IntenseQuote"/>
      </w:pPr>
      <w:bookmarkStart w:id="63" w:name="_Toc190675790"/>
      <w:r>
        <w:t xml:space="preserve">Fail #10. </w:t>
      </w:r>
      <w:r w:rsidR="00163EAA" w:rsidRPr="009B4ECA">
        <w:t>A Special Case</w:t>
      </w:r>
      <w:r w:rsidR="00970B7C" w:rsidRPr="009B4ECA">
        <w:t xml:space="preserve">: </w:t>
      </w:r>
      <w:r w:rsidR="00AD7BD0" w:rsidRPr="009B4ECA">
        <w:t xml:space="preserve">AI </w:t>
      </w:r>
      <w:r w:rsidR="00B949F0" w:rsidRPr="009B4ECA">
        <w:t>A</w:t>
      </w:r>
      <w:r w:rsidR="00AD7BD0" w:rsidRPr="009B4ECA">
        <w:t xml:space="preserve">rms </w:t>
      </w:r>
      <w:r w:rsidR="00B949F0" w:rsidRPr="009B4ECA">
        <w:t>R</w:t>
      </w:r>
      <w:r w:rsidR="00AD7BD0" w:rsidRPr="009B4ECA">
        <w:t>ace</w:t>
      </w:r>
      <w:bookmarkEnd w:id="63"/>
    </w:p>
    <w:p w14:paraId="751652E6" w14:textId="4CB79199" w:rsidR="00C200F3" w:rsidRDefault="00B949F0" w:rsidP="008B1629">
      <w:r>
        <w:t>Eve</w:t>
      </w:r>
      <w:r w:rsidR="000D73B2">
        <w:t>n in</w:t>
      </w:r>
      <w:r>
        <w:t xml:space="preserve"> the 1950s</w:t>
      </w:r>
      <w:r w:rsidR="00586AD4">
        <w:t>,</w:t>
      </w:r>
      <w:r>
        <w:t xml:space="preserve"> </w:t>
      </w:r>
      <w:r w:rsidR="000D73B2">
        <w:t xml:space="preserve">Hollywood </w:t>
      </w:r>
      <w:r w:rsidR="00AD7BD0" w:rsidRPr="00CC241F">
        <w:t xml:space="preserve">imagined that computers might launch a war. While today </w:t>
      </w:r>
      <w:r w:rsidR="00586AD4">
        <w:t>the general population is</w:t>
      </w:r>
      <w:r w:rsidR="00AD7BD0" w:rsidRPr="00CC241F">
        <w:t xml:space="preserve"> (mostly) confident that AI won’t </w:t>
      </w:r>
      <w:r w:rsidRPr="00CC241F">
        <w:t xml:space="preserve">be </w:t>
      </w:r>
      <w:r w:rsidR="00AD7BD0" w:rsidRPr="00CC241F">
        <w:t xml:space="preserve">directly tied to the nuclear launch button, just the potential of AI </w:t>
      </w:r>
      <w:r w:rsidR="002B6763">
        <w:t>in</w:t>
      </w:r>
      <w:r w:rsidR="002B6763" w:rsidRPr="00CC241F">
        <w:t xml:space="preserve"> </w:t>
      </w:r>
      <w:r w:rsidR="00AD7BD0" w:rsidRPr="00CC241F">
        <w:t>military-capable applications is escalating global tensions, without a counteracting, cautionary force</w:t>
      </w:r>
      <w:r w:rsidR="0051261D">
        <w:t>.</w:t>
      </w:r>
      <w:r w:rsidR="0051261D">
        <w:rPr>
          <w:rStyle w:val="EndnoteReference"/>
        </w:rPr>
        <w:endnoteReference w:id="91"/>
      </w:r>
      <w:r w:rsidR="00AD7BD0" w:rsidRPr="00CC241F">
        <w:t xml:space="preserve"> </w:t>
      </w:r>
      <w:r w:rsidR="006D3C11" w:rsidRPr="006D3C11">
        <w:t>The RAND Corporation</w:t>
      </w:r>
      <w:r w:rsidR="006D3C11">
        <w:t>,</w:t>
      </w:r>
      <w:r w:rsidR="006D3C11" w:rsidRPr="006D3C11">
        <w:t xml:space="preserve"> a nonprofit institution </w:t>
      </w:r>
      <w:r w:rsidR="007C16A8">
        <w:t xml:space="preserve">that </w:t>
      </w:r>
      <w:r w:rsidR="006D3C11">
        <w:t>analy</w:t>
      </w:r>
      <w:r w:rsidR="007C16A8">
        <w:t>zes</w:t>
      </w:r>
      <w:r w:rsidR="006D3C11">
        <w:t xml:space="preserve"> US </w:t>
      </w:r>
      <w:r w:rsidR="006D3C11" w:rsidRPr="006D3C11">
        <w:t>policy and decision</w:t>
      </w:r>
      <w:r w:rsidR="006D3C11">
        <w:t xml:space="preserve"> </w:t>
      </w:r>
      <w:r w:rsidR="006D3C11" w:rsidRPr="006D3C11">
        <w:t>making</w:t>
      </w:r>
      <w:r w:rsidR="006D3C11">
        <w:t xml:space="preserve">, </w:t>
      </w:r>
      <w:r w:rsidR="006E1E8F">
        <w:t>describes t</w:t>
      </w:r>
      <w:r w:rsidR="00AD7BD0" w:rsidRPr="00CC241F">
        <w:t xml:space="preserve">he race to develop AI </w:t>
      </w:r>
      <w:r w:rsidR="006E1E8F">
        <w:t>a</w:t>
      </w:r>
      <w:r w:rsidR="00AD7BD0" w:rsidRPr="00CC241F">
        <w:t>s sowing distrust among nuclear powers. Information about adversaries’ capabilities is imperfect, and the speed at which AI</w:t>
      </w:r>
      <w:r w:rsidR="007C16A8">
        <w:t>-based</w:t>
      </w:r>
      <w:r w:rsidR="00AD7BD0" w:rsidRPr="00CC241F">
        <w:t xml:space="preserve"> attacks could happen means that humans have less contextual information for response and may fear losing </w:t>
      </w:r>
      <w:r w:rsidR="007C16A8">
        <w:t>the</w:t>
      </w:r>
      <w:r w:rsidR="007C16A8" w:rsidRPr="00CC241F">
        <w:t xml:space="preserve"> </w:t>
      </w:r>
      <w:r w:rsidR="00AD7BD0" w:rsidRPr="00CC241F">
        <w:t xml:space="preserve">ability to retaliate. Since there is such an advantage to a first strike, humans, not </w:t>
      </w:r>
      <w:r w:rsidR="00273424">
        <w:t>AIs</w:t>
      </w:r>
      <w:r w:rsidR="00AD7BD0" w:rsidRPr="00CC241F">
        <w:t>, may be more likely to launch preemptively</w:t>
      </w:r>
      <w:r w:rsidR="0051261D">
        <w:t>.</w:t>
      </w:r>
      <w:r w:rsidR="0051261D">
        <w:rPr>
          <w:rStyle w:val="EndnoteReference"/>
        </w:rPr>
        <w:endnoteReference w:id="92"/>
      </w:r>
      <w:r w:rsidR="00AD7BD0" w:rsidRPr="00CC241F">
        <w:t xml:space="preserve"> Finally, the perception of a race may prompt the deployment of less-than-fully tested AI systems</w:t>
      </w:r>
      <w:r w:rsidR="0051261D">
        <w:t>.</w:t>
      </w:r>
      <w:r w:rsidR="0051261D">
        <w:rPr>
          <w:rStyle w:val="EndnoteReference"/>
        </w:rPr>
        <w:endnoteReference w:id="93"/>
      </w:r>
      <w:r w:rsidR="00AD7BD0" w:rsidRPr="00CC241F">
        <w:t xml:space="preserve"> </w:t>
      </w:r>
    </w:p>
    <w:p w14:paraId="7107DB47" w14:textId="77777777" w:rsidR="00096AB3" w:rsidRDefault="00096AB3" w:rsidP="00C200F3">
      <w:pPr>
        <w:rPr>
          <w:b/>
          <w:bCs/>
        </w:rPr>
      </w:pPr>
    </w:p>
    <w:p w14:paraId="74773970" w14:textId="78EB2C1A" w:rsidR="00C200F3" w:rsidRDefault="00531669" w:rsidP="00C200F3">
      <w:r w:rsidRPr="00531669">
        <w:rPr>
          <w:b/>
          <w:bCs/>
        </w:rPr>
        <w:t>Lessons Learned from This AI Fail</w:t>
      </w:r>
      <w:r w:rsidR="00C200F3" w:rsidRPr="00065D0E">
        <w:rPr>
          <w:b/>
          <w:bCs/>
        </w:rPr>
        <w:t xml:space="preserve">:  </w:t>
      </w:r>
    </w:p>
    <w:p w14:paraId="31012D00" w14:textId="0139EDC4" w:rsidR="007A45C7" w:rsidRDefault="007E75E9" w:rsidP="002D3162">
      <w:pPr>
        <w:rPr>
          <w:rStyle w:val="Hyperlink"/>
        </w:rPr>
      </w:pPr>
      <w:hyperlink w:anchor="HoldAI" w:history="1">
        <w:r w:rsidRPr="007E75E9">
          <w:rPr>
            <w:rStyle w:val="Hyperlink"/>
          </w:rPr>
          <w:t>Hold AI to a Higher Standard</w:t>
        </w:r>
      </w:hyperlink>
      <w:r w:rsidR="00983A54">
        <w:t xml:space="preserve">  </w:t>
      </w:r>
      <w:r w:rsidR="00983A54" w:rsidRPr="00BF4F3F">
        <w:t>•</w:t>
      </w:r>
      <w:r w:rsidR="00983A54">
        <w:t xml:space="preserve">  </w:t>
      </w:r>
      <w:hyperlink w:anchor="oknoAutomation" w:history="1">
        <w:r w:rsidR="00C200F3" w:rsidRPr="007B1E6A">
          <w:rPr>
            <w:rStyle w:val="Hyperlink"/>
          </w:rPr>
          <w:t>It’s OK to Say No to Automation</w:t>
        </w:r>
      </w:hyperlink>
      <w:r w:rsidR="00983A54">
        <w:t xml:space="preserve">  </w:t>
      </w:r>
      <w:r w:rsidR="00983A54" w:rsidRPr="00BF4F3F">
        <w:t>•</w:t>
      </w:r>
      <w:r w:rsidR="00983A54">
        <w:t xml:space="preserve">  </w:t>
      </w:r>
      <w:hyperlink w:anchor="AIChallenges" w:history="1">
        <w:r w:rsidR="00C200F3" w:rsidRPr="00F34BA1">
          <w:rPr>
            <w:rStyle w:val="Hyperlink"/>
          </w:rPr>
          <w:t>AI Challenges Are Multidisciplinary, so They Require a Multidisciplinary Team</w:t>
        </w:r>
      </w:hyperlink>
      <w:r w:rsidR="00983A54">
        <w:t xml:space="preserve">  </w:t>
      </w:r>
      <w:r w:rsidR="00983A54" w:rsidRPr="00BF4F3F">
        <w:t>•</w:t>
      </w:r>
      <w:r w:rsidR="00983A54">
        <w:t xml:space="preserve">  </w:t>
      </w:r>
      <w:hyperlink w:anchor="Privacy" w:history="1">
        <w:r w:rsidR="00C200F3" w:rsidRPr="00737B39">
          <w:rPr>
            <w:rStyle w:val="Hyperlink"/>
          </w:rPr>
          <w:t>Incorporate Privacy, Civil Liberties, and Security from the Beginning</w:t>
        </w:r>
      </w:hyperlink>
      <w:r w:rsidR="00C200F3" w:rsidRPr="008B1629">
        <w:t xml:space="preserve"> </w:t>
      </w:r>
      <w:r w:rsidR="00983A54">
        <w:t xml:space="preserve">  </w:t>
      </w:r>
      <w:r w:rsidR="00983A54" w:rsidRPr="00BF4F3F">
        <w:t>•</w:t>
      </w:r>
      <w:r w:rsidR="00983A54">
        <w:t xml:space="preserve">  </w:t>
      </w:r>
      <w:hyperlink w:anchor="Communities" w:history="1">
        <w:r w:rsidR="00315EEC" w:rsidRPr="003F73CF">
          <w:rPr>
            <w:rStyle w:val="Hyperlink"/>
          </w:rPr>
          <w:t>Involve the Communities Affected by the AI</w:t>
        </w:r>
      </w:hyperlink>
      <w:r w:rsidR="00315EEC">
        <w:t xml:space="preserve">  </w:t>
      </w:r>
      <w:r w:rsidR="00315EEC" w:rsidRPr="00BF4F3F">
        <w:t>•</w:t>
      </w:r>
      <w:r w:rsidR="00315EEC">
        <w:t xml:space="preserve">  </w:t>
      </w:r>
      <w:hyperlink w:anchor="PlanFail" w:history="1">
        <w:r w:rsidR="00BD4569" w:rsidRPr="000314DC">
          <w:rPr>
            <w:rStyle w:val="Hyperlink"/>
          </w:rPr>
          <w:t>Plan to Fail</w:t>
        </w:r>
      </w:hyperlink>
      <w:r w:rsidR="00983A54">
        <w:t xml:space="preserve">  </w:t>
      </w:r>
      <w:r w:rsidR="00983A54" w:rsidRPr="00BF4F3F">
        <w:t>•</w:t>
      </w:r>
      <w:r w:rsidR="00983A54">
        <w:t xml:space="preserve">  </w:t>
      </w:r>
      <w:hyperlink w:anchor="Gameplay" w:history="1">
        <w:r w:rsidR="00C73F84" w:rsidRPr="00631C00">
          <w:rPr>
            <w:rStyle w:val="Hyperlink"/>
          </w:rPr>
          <w:t>Promote Better Adoption through Gameplay</w:t>
        </w:r>
      </w:hyperlink>
      <w:r w:rsidR="00983A54">
        <w:t xml:space="preserve">  </w:t>
      </w:r>
      <w:r w:rsidR="00983A54" w:rsidRPr="00BF4F3F">
        <w:t>•</w:t>
      </w:r>
      <w:r w:rsidR="00983A54">
        <w:t xml:space="preserve">  </w:t>
      </w:r>
      <w:hyperlink w:anchor="Monitor" w:history="1">
        <w:r w:rsidR="008A4464" w:rsidRPr="007217AA">
          <w:rPr>
            <w:rStyle w:val="Hyperlink"/>
          </w:rPr>
          <w:t>Monitor the AI’s Impact and Establish Layers of Accountability</w:t>
        </w:r>
      </w:hyperlink>
      <w:r w:rsidR="00983A54">
        <w:t xml:space="preserve">  </w:t>
      </w:r>
      <w:r w:rsidR="00983A54" w:rsidRPr="00BF4F3F">
        <w:t>•</w:t>
      </w:r>
      <w:r w:rsidR="00983A54">
        <w:t xml:space="preserve"> </w:t>
      </w:r>
      <w:hyperlink w:anchor="ProtectAdvocate" w:history="1">
        <w:r w:rsidR="005814BB" w:rsidRPr="005814BB">
          <w:t xml:space="preserve"> </w:t>
        </w:r>
        <w:r w:rsidR="005814BB" w:rsidRPr="005814BB">
          <w:rPr>
            <w:rStyle w:val="Hyperlink"/>
          </w:rPr>
          <w:t xml:space="preserve">Envision Safeguards for AI Advocates </w:t>
        </w:r>
      </w:hyperlink>
      <w:r w:rsidR="00983A54">
        <w:t xml:space="preserve"> </w:t>
      </w:r>
      <w:r w:rsidR="00983A54" w:rsidRPr="00BF4F3F">
        <w:t>•</w:t>
      </w:r>
      <w:r w:rsidR="00983A54">
        <w:t xml:space="preserve">  </w:t>
      </w:r>
      <w:hyperlink w:anchor="Validation" w:history="1">
        <w:r w:rsidR="00C200F3" w:rsidRPr="00BC4DE4">
          <w:rPr>
            <w:rStyle w:val="Hyperlink"/>
          </w:rPr>
          <w:t>Require Objective, Third-party Verification and Validation</w:t>
        </w:r>
      </w:hyperlink>
      <w:r w:rsidR="00983A54">
        <w:t xml:space="preserve">  </w:t>
      </w:r>
      <w:r w:rsidR="00983A54" w:rsidRPr="00BF4F3F">
        <w:t>•</w:t>
      </w:r>
      <w:r w:rsidR="00983A54">
        <w:t xml:space="preserve">  </w:t>
      </w:r>
      <w:hyperlink w:anchor="Standards" w:history="1">
        <w:r w:rsidR="00C200F3" w:rsidRPr="00450C1C">
          <w:rPr>
            <w:rStyle w:val="Hyperlink"/>
          </w:rPr>
          <w:t>Entrust Sector-specific Agencies to Establish AI Standards for Their Domains</w:t>
        </w:r>
      </w:hyperlink>
    </w:p>
    <w:p w14:paraId="26632037" w14:textId="77777777" w:rsidR="00593019" w:rsidRDefault="00593019" w:rsidP="002D3162"/>
    <w:p w14:paraId="244CCC2F" w14:textId="3898CF5A" w:rsidR="008F2910" w:rsidRDefault="0081601D" w:rsidP="004056C5">
      <w:pPr>
        <w:pStyle w:val="ReturnTOC"/>
        <w:rPr>
          <w:rStyle w:val="Hyperlink"/>
          <w:b w:val="0"/>
          <w:bCs w:val="0"/>
          <w:u w:val="single"/>
        </w:rPr>
      </w:pPr>
      <w:hyperlink w:anchor="TOC" w:history="1">
        <w:r w:rsidRPr="00D54C40">
          <w:rPr>
            <w:rStyle w:val="Hyperlink"/>
            <w:b w:val="0"/>
            <w:bCs w:val="0"/>
            <w:u w:val="single"/>
          </w:rPr>
          <w:t>Return to Table of Contents</w:t>
        </w:r>
      </w:hyperlink>
      <w:bookmarkStart w:id="64" w:name="_We’re_Not_Done"/>
      <w:bookmarkEnd w:id="61"/>
      <w:bookmarkEnd w:id="62"/>
      <w:bookmarkEnd w:id="64"/>
    </w:p>
    <w:p w14:paraId="2E8D63C9" w14:textId="77777777" w:rsidR="00593019" w:rsidRDefault="00593019" w:rsidP="004056C5">
      <w:pPr>
        <w:pStyle w:val="ReturnTOC"/>
        <w:rPr>
          <w:rFonts w:ascii="Arial Narrow" w:eastAsiaTheme="majorEastAsia" w:hAnsi="Arial Narrow" w:cstheme="majorBidi"/>
          <w:bCs w:val="0"/>
          <w:noProof/>
          <w:spacing w:val="4"/>
          <w:sz w:val="28"/>
          <w:szCs w:val="26"/>
          <w:bdr w:val="none" w:sz="0" w:space="0" w:color="auto" w:frame="1"/>
        </w:rPr>
      </w:pPr>
    </w:p>
    <w:p w14:paraId="7E4BF63C" w14:textId="51EDA655" w:rsidR="00490BF5" w:rsidRDefault="008F2910" w:rsidP="00096AB3">
      <w:pPr>
        <w:pStyle w:val="Heading2"/>
        <w:spacing w:before="0"/>
      </w:pPr>
      <w:bookmarkStart w:id="65" w:name="_We’re_Not_Done_1"/>
      <w:bookmarkStart w:id="66" w:name="Developing"/>
      <w:bookmarkStart w:id="67" w:name="_Toc190675791"/>
      <w:bookmarkEnd w:id="65"/>
      <w:r>
        <w:rPr>
          <w:rFonts w:cs="Arial"/>
          <w:color w:val="2EA3F2"/>
          <w:sz w:val="21"/>
          <w:szCs w:val="21"/>
          <w14:textFill>
            <w14:solidFill>
              <w14:srgbClr w14:val="2EA3F2">
                <w14:lumMod w14:val="65000"/>
                <w14:lumOff w14:val="35000"/>
              </w14:srgbClr>
            </w14:solidFill>
          </w14:textFill>
        </w:rPr>
        <w:drawing>
          <wp:anchor distT="0" distB="91440" distL="182880" distR="91440" simplePos="0" relativeHeight="251661312" behindDoc="0" locked="0" layoutInCell="1" allowOverlap="1" wp14:anchorId="191C5F3E" wp14:editId="7B2B3A05">
            <wp:simplePos x="0" y="0"/>
            <wp:positionH relativeFrom="margin">
              <wp:posOffset>4949190</wp:posOffset>
            </wp:positionH>
            <wp:positionV relativeFrom="paragraph">
              <wp:posOffset>50444</wp:posOffset>
            </wp:positionV>
            <wp:extent cx="685800" cy="1005840"/>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8580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CCC" w:rsidRPr="00807AA1">
        <w:t xml:space="preserve">We’re Not Done Yet: </w:t>
      </w:r>
      <w:r w:rsidR="00047E11" w:rsidRPr="00807AA1">
        <w:t>After Developing the A</w:t>
      </w:r>
      <w:bookmarkEnd w:id="66"/>
      <w:r w:rsidR="00047E11" w:rsidRPr="00807AA1">
        <w:t>I</w:t>
      </w:r>
      <w:bookmarkEnd w:id="67"/>
    </w:p>
    <w:p w14:paraId="0301FD41" w14:textId="13FE962D" w:rsidR="00A13C4B" w:rsidRDefault="00057279" w:rsidP="009D4323">
      <w:r>
        <w:t xml:space="preserve">Developing AI is a dynamic, multifaceted process. Even if an AI performs optimally from a technical standpoint, </w:t>
      </w:r>
      <w:r w:rsidR="00C72423">
        <w:t>ot</w:t>
      </w:r>
      <w:r>
        <w:t xml:space="preserve">her constraining factors could limit </w:t>
      </w:r>
      <w:r w:rsidR="00C72423">
        <w:t>its</w:t>
      </w:r>
      <w:r>
        <w:t xml:space="preserve"> overall performance</w:t>
      </w:r>
      <w:r w:rsidR="00740244">
        <w:t xml:space="preserve"> and acceptance</w:t>
      </w:r>
      <w:r>
        <w:t xml:space="preserve">. Developing an AI to be safe and dependable means </w:t>
      </w:r>
      <w:r w:rsidR="00001516">
        <w:t>stakeholders</w:t>
      </w:r>
      <w:r>
        <w:t xml:space="preserve"> </w:t>
      </w:r>
      <w:r w:rsidR="00C93BD1">
        <w:t>must</w:t>
      </w:r>
      <w:r w:rsidR="00FC36F4">
        <w:t xml:space="preserve"> </w:t>
      </w:r>
      <w:r w:rsidR="005A7550">
        <w:t xml:space="preserve">learn </w:t>
      </w:r>
      <w:r w:rsidR="00377EDB">
        <w:t xml:space="preserve">more </w:t>
      </w:r>
      <w:r w:rsidR="005A7550">
        <w:t>about how</w:t>
      </w:r>
      <w:r>
        <w:t xml:space="preserve"> the AI</w:t>
      </w:r>
      <w:r w:rsidR="005A7550">
        <w:t xml:space="preserve"> </w:t>
      </w:r>
      <w:r>
        <w:t xml:space="preserve">functions </w:t>
      </w:r>
      <w:r w:rsidR="00377EDB">
        <w:t xml:space="preserve">as </w:t>
      </w:r>
      <w:r>
        <w:t xml:space="preserve">the risks </w:t>
      </w:r>
      <w:r w:rsidR="005A2787">
        <w:t xml:space="preserve">from </w:t>
      </w:r>
      <w:r>
        <w:t>its use</w:t>
      </w:r>
      <w:r w:rsidR="007E6D10">
        <w:t xml:space="preserve"> </w:t>
      </w:r>
      <w:r w:rsidR="005A2787">
        <w:t>increase</w:t>
      </w:r>
      <w:r>
        <w:t xml:space="preserve">. This section details factors that make that understanding challenging to achieve, and describes how proper documentation, explanations of intent, and </w:t>
      </w:r>
      <w:r w:rsidR="005A2787">
        <w:t xml:space="preserve">user </w:t>
      </w:r>
      <w:r>
        <w:t>education can improve outcomes.</w:t>
      </w:r>
    </w:p>
    <w:p w14:paraId="7CC2F6FB" w14:textId="4152A0BB" w:rsidR="0041308F" w:rsidRDefault="00624B76" w:rsidP="009D4323">
      <w:pPr>
        <w:pStyle w:val="IntenseQuote"/>
      </w:pPr>
      <w:bookmarkStart w:id="68" w:name="TestWild"/>
      <w:bookmarkStart w:id="69" w:name="_Toc190675792"/>
      <w:bookmarkEnd w:id="68"/>
      <w:r>
        <w:t>Fail #</w:t>
      </w:r>
      <w:r w:rsidR="009D4323">
        <w:t>11.</w:t>
      </w:r>
      <w:r w:rsidR="009D4323" w:rsidRPr="00A52BFA">
        <w:t xml:space="preserve"> Testing</w:t>
      </w:r>
      <w:r w:rsidR="0041308F" w:rsidRPr="00A52BFA">
        <w:t xml:space="preserve"> in the Wild</w:t>
      </w:r>
      <w:bookmarkEnd w:id="69"/>
    </w:p>
    <w:p w14:paraId="73619855" w14:textId="6AE3DEAD" w:rsidR="00CA0386" w:rsidRPr="009044CF" w:rsidRDefault="00B73D39" w:rsidP="0046714E">
      <w:pPr>
        <w:spacing w:after="0"/>
      </w:pPr>
      <w:r>
        <w:rPr>
          <w:b/>
          <w:bCs/>
        </w:rPr>
        <w:t>Fail:</w:t>
      </w:r>
      <w:r w:rsidR="00D73854" w:rsidRPr="00D73854">
        <w:rPr>
          <w:b/>
          <w:bCs/>
        </w:rPr>
        <w:t xml:space="preserve"> </w:t>
      </w:r>
      <w:r w:rsidR="008C51AC" w:rsidRPr="00EA3652">
        <w:t xml:space="preserve">Test and evaluation </w:t>
      </w:r>
      <w:r w:rsidR="009B4ECA" w:rsidRPr="00EA3652">
        <w:t>(T&amp;E)</w:t>
      </w:r>
      <w:r w:rsidR="009B4ECA">
        <w:t xml:space="preserve"> </w:t>
      </w:r>
      <w:r w:rsidR="008C51AC" w:rsidRPr="00EA3652">
        <w:t xml:space="preserve">teams </w:t>
      </w:r>
      <w:r w:rsidR="008C51AC">
        <w:t>work with algorithm developer</w:t>
      </w:r>
      <w:r w:rsidR="005C7520">
        <w:t>s</w:t>
      </w:r>
      <w:r w:rsidR="008C51AC">
        <w:t xml:space="preserve"> to outline criteria for quality control, and of course they can’t anticipate all algorithmic outcomes. But the consequences (and</w:t>
      </w:r>
      <w:r w:rsidR="00D60DC4">
        <w:t xml:space="preserve"> even</w:t>
      </w:r>
      <w:r w:rsidR="008C51AC">
        <w:t xml:space="preserve"> blame) for the un</w:t>
      </w:r>
      <w:r w:rsidR="009B4ECA">
        <w:t>expected</w:t>
      </w:r>
      <w:r w:rsidR="008C51AC">
        <w:t xml:space="preserve"> </w:t>
      </w:r>
      <w:r w:rsidR="009B4ECA">
        <w:t xml:space="preserve">results </w:t>
      </w:r>
      <w:r w:rsidR="008C51AC">
        <w:t xml:space="preserve">are sometimes transferred onto groups who are unaware of these limitations or have not consented to being test subjects. </w:t>
      </w:r>
      <w:bookmarkStart w:id="70" w:name="_Hlk18067204"/>
    </w:p>
    <w:tbl>
      <w:tblPr>
        <w:tblStyle w:val="TableGrid"/>
        <w:tblpPr w:leftFromText="432" w:rightFromText="187" w:bottomFromText="230" w:vertAnchor="page" w:horzAnchor="margin" w:tblpXSpec="right" w:tblpY="8619"/>
        <w:tblW w:w="5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5197"/>
      </w:tblGrid>
      <w:tr w:rsidR="003F1DA5" w14:paraId="0A4D0ED8" w14:textId="77777777" w:rsidTr="003F1DA5">
        <w:trPr>
          <w:trHeight w:val="784"/>
        </w:trPr>
        <w:tc>
          <w:tcPr>
            <w:tcW w:w="5197" w:type="dxa"/>
            <w:shd w:val="clear" w:color="auto" w:fill="F5EBBF"/>
            <w:tcMar>
              <w:top w:w="58" w:type="dxa"/>
              <w:left w:w="144" w:type="dxa"/>
              <w:right w:w="144" w:type="dxa"/>
            </w:tcMar>
            <w:vAlign w:val="center"/>
          </w:tcPr>
          <w:bookmarkEnd w:id="70"/>
          <w:p w14:paraId="7F736DED" w14:textId="77777777" w:rsidR="003F1DA5" w:rsidRPr="00DF1223" w:rsidRDefault="003F1DA5" w:rsidP="003F1DA5">
            <w:pPr>
              <w:pStyle w:val="Exampletable"/>
              <w:spacing w:after="120" w:line="360" w:lineRule="exact"/>
            </w:pPr>
            <w:r>
              <w:rPr>
                <w:b/>
                <w:noProof/>
                <w:sz w:val="24"/>
              </w:rPr>
              <w:drawing>
                <wp:anchor distT="0" distB="0" distL="114300" distR="114300" simplePos="0" relativeHeight="251854848" behindDoc="0" locked="0" layoutInCell="1" allowOverlap="1" wp14:anchorId="1F8977C1" wp14:editId="77C3DF15">
                  <wp:simplePos x="0" y="0"/>
                  <wp:positionH relativeFrom="margin">
                    <wp:posOffset>-12065</wp:posOffset>
                  </wp:positionH>
                  <wp:positionV relativeFrom="margin">
                    <wp:posOffset>44450</wp:posOffset>
                  </wp:positionV>
                  <wp:extent cx="295910" cy="440055"/>
                  <wp:effectExtent l="0" t="0" r="889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910" cy="440055"/>
                          </a:xfrm>
                          <a:prstGeom prst="rect">
                            <a:avLst/>
                          </a:prstGeom>
                        </pic:spPr>
                      </pic:pic>
                    </a:graphicData>
                  </a:graphic>
                  <wp14:sizeRelH relativeFrom="margin">
                    <wp14:pctWidth>0</wp14:pctWidth>
                  </wp14:sizeRelH>
                  <wp14:sizeRelV relativeFrom="margin">
                    <wp14:pctHeight>0</wp14:pctHeight>
                  </wp14:sizeRelV>
                </wp:anchor>
              </w:drawing>
            </w:r>
            <w:r>
              <w:rPr>
                <w:rStyle w:val="BookTitle"/>
              </w:rPr>
              <w:t xml:space="preserve"> </w:t>
            </w:r>
            <w:r>
              <w:rPr>
                <w:rStyle w:val="BookTitle"/>
              </w:rPr>
              <w:br/>
            </w:r>
            <w:r w:rsidRPr="005D79B4">
              <w:rPr>
                <w:rStyle w:val="BookTitle"/>
              </w:rPr>
              <w:t>Examples:</w:t>
            </w:r>
          </w:p>
        </w:tc>
      </w:tr>
      <w:tr w:rsidR="003F1DA5" w14:paraId="6B0E52C0" w14:textId="77777777" w:rsidTr="003F1DA5">
        <w:trPr>
          <w:trHeight w:val="2262"/>
        </w:trPr>
        <w:tc>
          <w:tcPr>
            <w:tcW w:w="5197" w:type="dxa"/>
            <w:shd w:val="clear" w:color="auto" w:fill="F5EBBF"/>
            <w:tcMar>
              <w:top w:w="29" w:type="dxa"/>
              <w:left w:w="144" w:type="dxa"/>
              <w:right w:w="144" w:type="dxa"/>
            </w:tcMar>
          </w:tcPr>
          <w:p w14:paraId="493F1DC1" w14:textId="77777777" w:rsidR="003F1DA5" w:rsidRPr="0090112C" w:rsidRDefault="003F1DA5" w:rsidP="003F1DA5">
            <w:pPr>
              <w:pStyle w:val="Exampletable"/>
              <w:spacing w:after="120"/>
            </w:pPr>
            <w:r w:rsidRPr="0090112C">
              <w:t>Boeing initially blamed foreign pilots for the 737 MAX crashes, even though a sensor malfunction, faulty software, lack of pilot training, making a safety feature an optional purchase, and not mentioning the software in the pilot manual were all contributory causes.</w:t>
            </w:r>
            <w:r w:rsidRPr="0090112C">
              <w:rPr>
                <w:vertAlign w:val="superscript"/>
              </w:rPr>
              <w:endnoteReference w:id="94"/>
            </w:r>
            <w:r w:rsidRPr="0090112C">
              <w:t xml:space="preserve">  </w:t>
            </w:r>
          </w:p>
          <w:p w14:paraId="1565522D" w14:textId="77777777" w:rsidR="003F1DA5" w:rsidRPr="00E63562" w:rsidRDefault="003F1DA5" w:rsidP="003F1DA5">
            <w:pPr>
              <w:pStyle w:val="Exampletable"/>
              <w:spacing w:after="120"/>
            </w:pPr>
            <w:r w:rsidRPr="0090112C">
              <w:t>In 2014, UK immigration rules required some foreigners to pass an English proficiency test. A voice recognition system was used as part of the exam to detect fraud (e.g., if an applicant took the test multiple times under different names, or if a native speaker took the oral test posing as the applicant). But because the government did not understand how high the algorithm’s error rate was, and each flagged recording was checked by undertrained employees, the UK cancelled thousands of visas and deported people in error.</w:t>
            </w:r>
            <w:r w:rsidRPr="0090112C">
              <w:rPr>
                <w:vertAlign w:val="superscript"/>
              </w:rPr>
              <w:endnoteReference w:id="95"/>
            </w:r>
            <w:r w:rsidRPr="0090112C">
              <w:rPr>
                <w:vertAlign w:val="superscript"/>
              </w:rPr>
              <w:t>,</w:t>
            </w:r>
            <w:r w:rsidRPr="0090112C">
              <w:rPr>
                <w:vertAlign w:val="superscript"/>
              </w:rPr>
              <w:endnoteReference w:id="96"/>
            </w:r>
            <w:r w:rsidRPr="0090112C">
              <w:t xml:space="preserve"> Thus, applicants who had followed the rules suffered the consequences of the shortcomings in the algorithm.</w:t>
            </w:r>
          </w:p>
        </w:tc>
      </w:tr>
    </w:tbl>
    <w:p w14:paraId="5DCFC40F" w14:textId="77777777" w:rsidR="008E636F" w:rsidRDefault="008E636F" w:rsidP="008E636F">
      <w:pPr>
        <w:rPr>
          <w:b/>
          <w:bCs/>
        </w:rPr>
      </w:pPr>
    </w:p>
    <w:p w14:paraId="0EC7A7B8" w14:textId="1915E1DB" w:rsidR="00C26933" w:rsidRDefault="001D51CF" w:rsidP="000C0DFE">
      <w:pPr>
        <w:rPr>
          <w:b/>
          <w:bCs/>
        </w:rPr>
      </w:pPr>
      <w:r>
        <w:rPr>
          <w:b/>
          <w:bCs/>
        </w:rPr>
        <w:t>Why is this a fail?</w:t>
      </w:r>
      <w:r w:rsidR="00D73854" w:rsidRPr="00D73854">
        <w:rPr>
          <w:b/>
          <w:bCs/>
        </w:rPr>
        <w:t xml:space="preserve"> </w:t>
      </w:r>
      <w:r w:rsidR="00350A5D" w:rsidRPr="009044CF">
        <w:t xml:space="preserve">T&amp;E of </w:t>
      </w:r>
      <w:r w:rsidR="00350A5D">
        <w:t>AI</w:t>
      </w:r>
      <w:r w:rsidR="00350A5D" w:rsidRPr="009044CF">
        <w:t xml:space="preserve"> algorithms</w:t>
      </w:r>
      <w:r w:rsidR="00350A5D">
        <w:t xml:space="preserve"> is hard. E</w:t>
      </w:r>
      <w:r w:rsidR="00350A5D" w:rsidRPr="009044CF">
        <w:t>ven</w:t>
      </w:r>
      <w:r w:rsidR="00350A5D">
        <w:t xml:space="preserve"> for AI models that aren’t entirely</w:t>
      </w:r>
      <w:r w:rsidR="00350A5D" w:rsidRPr="009044CF">
        <w:t xml:space="preserve"> black boxes</w:t>
      </w:r>
      <w:r w:rsidR="00350A5D">
        <w:t xml:space="preserve"> we have only limited</w:t>
      </w:r>
      <w:r w:rsidR="00350A5D" w:rsidRPr="009044CF">
        <w:t xml:space="preserve"> </w:t>
      </w:r>
      <w:r w:rsidR="00350A5D">
        <w:t>T&amp;E tools</w:t>
      </w:r>
      <w:r w:rsidR="00455C8A">
        <w:rPr>
          <w:rStyle w:val="EndnoteReference"/>
        </w:rPr>
        <w:endnoteReference w:id="97"/>
      </w:r>
      <w:r w:rsidR="00455C8A" w:rsidRPr="00455C8A">
        <w:rPr>
          <w:vertAlign w:val="superscript"/>
        </w:rPr>
        <w:t>,</w:t>
      </w:r>
      <w:r w:rsidR="00455C8A">
        <w:rPr>
          <w:rStyle w:val="EndnoteReference"/>
        </w:rPr>
        <w:endnoteReference w:id="98"/>
      </w:r>
      <w:r w:rsidR="00350A5D" w:rsidRPr="009044CF">
        <w:t xml:space="preserve"> (though resources are emerging</w:t>
      </w:r>
      <w:r w:rsidR="00455C8A">
        <w:rPr>
          <w:rStyle w:val="EndnoteReference"/>
        </w:rPr>
        <w:endnoteReference w:id="99"/>
      </w:r>
      <w:r w:rsidR="00964117" w:rsidRPr="00964117">
        <w:rPr>
          <w:vertAlign w:val="superscript"/>
        </w:rPr>
        <w:t>,</w:t>
      </w:r>
      <w:r w:rsidR="00120646">
        <w:rPr>
          <w:rStyle w:val="EndnoteReference"/>
        </w:rPr>
        <w:endnoteReference w:id="100"/>
      </w:r>
      <w:r w:rsidR="00964117" w:rsidRPr="00964117">
        <w:rPr>
          <w:vertAlign w:val="superscript"/>
        </w:rPr>
        <w:t>,</w:t>
      </w:r>
      <w:r w:rsidR="00964117">
        <w:rPr>
          <w:rStyle w:val="EndnoteReference"/>
        </w:rPr>
        <w:endnoteReference w:id="101"/>
      </w:r>
      <w:r w:rsidR="00964117">
        <w:t>).</w:t>
      </w:r>
      <w:r w:rsidR="00350A5D" w:rsidRPr="009044CF">
        <w:t xml:space="preserve"> </w:t>
      </w:r>
      <w:r w:rsidR="00350A5D">
        <w:t xml:space="preserve">Difficulties for T&amp;E </w:t>
      </w:r>
      <w:r w:rsidR="005C69FB">
        <w:t xml:space="preserve">result </w:t>
      </w:r>
      <w:r w:rsidR="00350A5D">
        <w:t>from:</w:t>
      </w:r>
    </w:p>
    <w:p w14:paraId="64F6434E" w14:textId="37852763" w:rsidR="00C26933" w:rsidRDefault="00C26933" w:rsidP="000C0DFE">
      <w:r>
        <w:rPr>
          <w:i/>
          <w:iCs/>
        </w:rPr>
        <w:t>Uncertain outcomes</w:t>
      </w:r>
      <w:r w:rsidRPr="00C719A3">
        <w:rPr>
          <w:i/>
          <w:iCs/>
        </w:rPr>
        <w:t>:</w:t>
      </w:r>
      <w:r>
        <w:t xml:space="preserve"> Many AI models are complex, not fully explainable, and potentially non-linear (meaning they behave in unexpected ways in response to unexpected inputs), and we don’t have great tools to help us understand their decisions and limitations</w:t>
      </w:r>
      <w:r w:rsidR="003212B1">
        <w:t>.</w:t>
      </w:r>
      <w:r w:rsidR="003212B1">
        <w:rPr>
          <w:rStyle w:val="EndnoteReference"/>
        </w:rPr>
        <w:endnoteReference w:id="102"/>
      </w:r>
      <w:r w:rsidR="003212B1" w:rsidRPr="003212B1">
        <w:rPr>
          <w:vertAlign w:val="superscript"/>
        </w:rPr>
        <w:t xml:space="preserve"> </w:t>
      </w:r>
      <w:r w:rsidR="003212B1" w:rsidRPr="00964117">
        <w:rPr>
          <w:vertAlign w:val="superscript"/>
        </w:rPr>
        <w:t>,</w:t>
      </w:r>
      <w:r w:rsidR="003212B1">
        <w:rPr>
          <w:rStyle w:val="EndnoteReference"/>
        </w:rPr>
        <w:endnoteReference w:id="103"/>
      </w:r>
      <w:r w:rsidR="003212B1" w:rsidRPr="003212B1">
        <w:rPr>
          <w:vertAlign w:val="superscript"/>
        </w:rPr>
        <w:t xml:space="preserve"> </w:t>
      </w:r>
      <w:r w:rsidR="003212B1" w:rsidRPr="00964117">
        <w:rPr>
          <w:vertAlign w:val="superscript"/>
        </w:rPr>
        <w:t>,</w:t>
      </w:r>
      <w:r w:rsidR="003212B1">
        <w:rPr>
          <w:rStyle w:val="EndnoteReference"/>
        </w:rPr>
        <w:endnoteReference w:id="104"/>
      </w:r>
      <w:r>
        <w:t xml:space="preserve"> </w:t>
      </w:r>
    </w:p>
    <w:p w14:paraId="5680E42C" w14:textId="028148A9" w:rsidR="00C26933" w:rsidRDefault="00C26933" w:rsidP="002C6B07">
      <w:r w:rsidRPr="003E626E">
        <w:rPr>
          <w:i/>
          <w:iCs/>
        </w:rPr>
        <w:t xml:space="preserve">Model drift: </w:t>
      </w:r>
      <w:r>
        <w:t xml:space="preserve">Due to changes in data, the environment, or people’s behavior </w:t>
      </w:r>
      <w:r w:rsidR="00342599">
        <w:t>an</w:t>
      </w:r>
      <w:r>
        <w:t xml:space="preserve"> AI’s </w:t>
      </w:r>
      <w:r>
        <w:lastRenderedPageBreak/>
        <w:t xml:space="preserve">performance will </w:t>
      </w:r>
      <w:r w:rsidRPr="00F91E5A">
        <w:t>drift</w:t>
      </w:r>
      <w:r w:rsidR="002108D0">
        <w:t xml:space="preserve">, or become outdated, </w:t>
      </w:r>
      <w:r w:rsidRPr="00F91E5A">
        <w:t>over time</w:t>
      </w:r>
      <w:r w:rsidR="00816D3A">
        <w:t>.</w:t>
      </w:r>
      <w:r w:rsidR="003212B1">
        <w:rPr>
          <w:rStyle w:val="EndnoteReference"/>
        </w:rPr>
        <w:endnoteReference w:id="105"/>
      </w:r>
      <w:r w:rsidR="00816D3A" w:rsidRPr="00816D3A">
        <w:rPr>
          <w:vertAlign w:val="superscript"/>
        </w:rPr>
        <w:t>,</w:t>
      </w:r>
      <w:r w:rsidR="003212B1">
        <w:rPr>
          <w:rStyle w:val="EndnoteReference"/>
        </w:rPr>
        <w:endnoteReference w:id="106"/>
      </w:r>
      <w:r>
        <w:t xml:space="preserve"> </w:t>
      </w:r>
    </w:p>
    <w:p w14:paraId="29BE47D9" w14:textId="4349AF0F" w:rsidR="00C26933" w:rsidRDefault="00C26933" w:rsidP="000C0DFE">
      <w:r w:rsidRPr="003E626E">
        <w:rPr>
          <w:i/>
          <w:iCs/>
        </w:rPr>
        <w:t xml:space="preserve">Unanticipated use: </w:t>
      </w:r>
      <w:r>
        <w:t xml:space="preserve">Because AI interacts with people who probably do not share our skills or understanding of the system, and who may not share our goals, the AI will </w:t>
      </w:r>
      <w:r w:rsidRPr="00F91E5A">
        <w:t>be used in unanticipated ways.</w:t>
      </w:r>
    </w:p>
    <w:p w14:paraId="03D71DD6" w14:textId="2C11C77A" w:rsidR="00C26933" w:rsidRDefault="00C26933" w:rsidP="000C0DFE">
      <w:r w:rsidRPr="00C719A3">
        <w:rPr>
          <w:i/>
          <w:iCs/>
        </w:rPr>
        <w:t>Pressures to move quickly:</w:t>
      </w:r>
      <w:r>
        <w:t xml:space="preserve"> There is a tension between </w:t>
      </w:r>
      <w:r w:rsidR="005C69FB">
        <w:t xml:space="preserve">resolving </w:t>
      </w:r>
      <w:r>
        <w:t xml:space="preserve">to develop and deploy automated products quickly and taking time to </w:t>
      </w:r>
      <w:r w:rsidRPr="00015365">
        <w:t xml:space="preserve">test, understand, and </w:t>
      </w:r>
      <w:r>
        <w:t>address the limitations of those products</w:t>
      </w:r>
      <w:r w:rsidR="002B211C">
        <w:t>.</w:t>
      </w:r>
      <w:r w:rsidR="00816D3A">
        <w:rPr>
          <w:rStyle w:val="EndnoteReference"/>
        </w:rPr>
        <w:endnoteReference w:id="107"/>
      </w:r>
    </w:p>
    <w:p w14:paraId="1FA4083B" w14:textId="39A62428" w:rsidR="00D94118" w:rsidRDefault="00D94118" w:rsidP="002C6B07">
      <w:r>
        <w:t>Because all these difficulties</w:t>
      </w:r>
      <w:r w:rsidR="00C26933">
        <w:t>, deployers and consumers of AI models often don’t know t</w:t>
      </w:r>
      <w:r w:rsidR="00C26933" w:rsidRPr="009044CF">
        <w:t xml:space="preserve">he </w:t>
      </w:r>
      <w:r w:rsidR="00C26933">
        <w:t xml:space="preserve">range or </w:t>
      </w:r>
      <w:r w:rsidR="005C69FB">
        <w:t xml:space="preserve">severity </w:t>
      </w:r>
      <w:r w:rsidR="00C26933">
        <w:t xml:space="preserve">of </w:t>
      </w:r>
      <w:r w:rsidR="00C26933" w:rsidRPr="009044CF">
        <w:t xml:space="preserve">consequences of </w:t>
      </w:r>
      <w:r w:rsidR="00C26933">
        <w:t>the AI</w:t>
      </w:r>
      <w:r w:rsidR="00EA7793">
        <w:t>’s application</w:t>
      </w:r>
      <w:r w:rsidR="002B211C">
        <w:t>.</w:t>
      </w:r>
      <w:r w:rsidR="002B211C">
        <w:rPr>
          <w:rStyle w:val="EndnoteReference"/>
        </w:rPr>
        <w:endnoteReference w:id="108"/>
      </w:r>
      <w:r w:rsidR="00C26933">
        <w:t xml:space="preserve"> </w:t>
      </w:r>
    </w:p>
    <w:p w14:paraId="06085CC6" w14:textId="368FBEC6" w:rsidR="00646B27" w:rsidRDefault="00C26933" w:rsidP="002C6B07">
      <w:r w:rsidRPr="00D9415A">
        <w:t xml:space="preserve">Jonathan </w:t>
      </w:r>
      <w:proofErr w:type="spellStart"/>
      <w:r w:rsidRPr="00D9415A">
        <w:t>Zittrain</w:t>
      </w:r>
      <w:proofErr w:type="spellEnd"/>
      <w:r>
        <w:t xml:space="preserve">, </w:t>
      </w:r>
      <w:r w:rsidRPr="009044CF">
        <w:t>Harvard Law School professor</w:t>
      </w:r>
      <w:r>
        <w:t>,</w:t>
      </w:r>
      <w:r w:rsidRPr="009044CF">
        <w:t xml:space="preserve"> </w:t>
      </w:r>
      <w:r w:rsidR="00B463FC">
        <w:t xml:space="preserve">describes how </w:t>
      </w:r>
      <w:r w:rsidR="004634A1">
        <w:t xml:space="preserve">the issues that emerge from </w:t>
      </w:r>
      <w:r w:rsidR="00D33308">
        <w:t xml:space="preserve">an unpredictable system </w:t>
      </w:r>
      <w:r w:rsidR="00275829">
        <w:t>will</w:t>
      </w:r>
      <w:r w:rsidR="00D33308">
        <w:t xml:space="preserve"> </w:t>
      </w:r>
      <w:r w:rsidR="00275829">
        <w:t>become</w:t>
      </w:r>
      <w:r w:rsidR="00314B3E">
        <w:t xml:space="preserve"> problematic </w:t>
      </w:r>
      <w:r w:rsidR="00D33308">
        <w:t>as the number of systems increase</w:t>
      </w:r>
      <w:r w:rsidR="00646B27">
        <w:t>s</w:t>
      </w:r>
      <w:r w:rsidR="00D33308">
        <w:t xml:space="preserve">. </w:t>
      </w:r>
      <w:r w:rsidR="00A05D52">
        <w:t xml:space="preserve">He </w:t>
      </w:r>
      <w:r w:rsidR="00646B27">
        <w:t>introduces</w:t>
      </w:r>
      <w:r w:rsidR="009F3DA0">
        <w:t xml:space="preserve"> the concept of</w:t>
      </w:r>
      <w:r w:rsidR="008F6AB2">
        <w:t xml:space="preserve"> </w:t>
      </w:r>
      <w:r>
        <w:t>“</w:t>
      </w:r>
      <w:r w:rsidRPr="00F91E5A">
        <w:t>intellectual debt</w:t>
      </w:r>
      <w:r w:rsidR="009D3032">
        <w:t>,</w:t>
      </w:r>
      <w:r>
        <w:t>”</w:t>
      </w:r>
      <w:r w:rsidRPr="0079758C">
        <w:t xml:space="preserve"> </w:t>
      </w:r>
      <w:r w:rsidR="009D3032">
        <w:t xml:space="preserve">which </w:t>
      </w:r>
      <w:r w:rsidR="00646B27" w:rsidRPr="00646B27">
        <w:t>applies to many fields, not only AI</w:t>
      </w:r>
      <w:r w:rsidR="009D3032">
        <w:t xml:space="preserve">. </w:t>
      </w:r>
      <w:r w:rsidR="00D82B65">
        <w:t>For example,</w:t>
      </w:r>
      <w:r>
        <w:t xml:space="preserve"> in medicine some drugs are approved for wide use </w:t>
      </w:r>
      <w:r w:rsidR="00D82B65">
        <w:t xml:space="preserve">even when </w:t>
      </w:r>
      <w:r>
        <w:t>“no one knows exactly how they work</w:t>
      </w:r>
      <w:r w:rsidR="00C45504">
        <w:t>,</w:t>
      </w:r>
      <w:r>
        <w:t>”</w:t>
      </w:r>
      <w:r w:rsidR="00C45504">
        <w:rPr>
          <w:rStyle w:val="EndnoteReference"/>
        </w:rPr>
        <w:endnoteReference w:id="109"/>
      </w:r>
      <w:r>
        <w:t xml:space="preserve"> </w:t>
      </w:r>
      <w:r w:rsidR="00D82B65">
        <w:t xml:space="preserve">but </w:t>
      </w:r>
      <w:r>
        <w:t xml:space="preserve">they </w:t>
      </w:r>
      <w:r w:rsidR="00FA13A2">
        <w:t>may</w:t>
      </w:r>
      <w:r>
        <w:t xml:space="preserve"> still </w:t>
      </w:r>
      <w:r w:rsidR="00FA13A2">
        <w:t>have</w:t>
      </w:r>
      <w:r>
        <w:t xml:space="preserve"> value. If the unknowns were limited to only a single AI (or drug), the</w:t>
      </w:r>
      <w:r w:rsidR="009F3DA0">
        <w:t>n</w:t>
      </w:r>
      <w:r>
        <w:t xml:space="preserve"> causes and effects might be </w:t>
      </w:r>
      <w:r w:rsidR="008C52EB">
        <w:t>isolated</w:t>
      </w:r>
      <w:r>
        <w:t xml:space="preserve"> and mitigated. But a</w:t>
      </w:r>
      <w:r w:rsidRPr="009044CF">
        <w:t xml:space="preserve">s the number of </w:t>
      </w:r>
      <w:r>
        <w:t>AIs</w:t>
      </w:r>
      <w:r w:rsidRPr="009044CF">
        <w:t xml:space="preserve"> and </w:t>
      </w:r>
      <w:r w:rsidR="00666BBF">
        <w:t>their interaction</w:t>
      </w:r>
      <w:r w:rsidR="00D82B65">
        <w:t>s</w:t>
      </w:r>
      <w:r w:rsidR="00666BBF">
        <w:t xml:space="preserve"> with </w:t>
      </w:r>
      <w:r w:rsidRPr="009044CF">
        <w:t>human</w:t>
      </w:r>
      <w:r w:rsidR="00666BBF">
        <w:t>s</w:t>
      </w:r>
      <w:r w:rsidRPr="009044CF">
        <w:t xml:space="preserve"> </w:t>
      </w:r>
      <w:r w:rsidR="00646B27">
        <w:t>grows</w:t>
      </w:r>
      <w:r w:rsidRPr="009044CF">
        <w:t xml:space="preserve">, </w:t>
      </w:r>
      <w:r w:rsidR="00646B27">
        <w:t xml:space="preserve">performing </w:t>
      </w:r>
      <w:r w:rsidRPr="009044CF">
        <w:t xml:space="preserve">the number of tests required to uncover </w:t>
      </w:r>
      <w:r>
        <w:t xml:space="preserve">potential </w:t>
      </w:r>
      <w:r w:rsidRPr="009044CF">
        <w:t xml:space="preserve">consequences </w:t>
      </w:r>
      <w:r>
        <w:t xml:space="preserve">becomes logistically </w:t>
      </w:r>
      <w:r w:rsidR="00393758">
        <w:t>impossible</w:t>
      </w:r>
      <w:r w:rsidRPr="009044CF">
        <w:t xml:space="preserve">. </w:t>
      </w:r>
    </w:p>
    <w:p w14:paraId="2664572E" w14:textId="77777777" w:rsidR="008F2910" w:rsidRDefault="008F2910" w:rsidP="002C6B07">
      <w:pPr>
        <w:rPr>
          <w:b/>
          <w:bCs/>
          <w:spacing w:val="-4"/>
        </w:rPr>
      </w:pPr>
    </w:p>
    <w:p w14:paraId="68FF7BB0" w14:textId="4396706C" w:rsidR="00C26933" w:rsidRPr="00744BF2" w:rsidRDefault="00C26933" w:rsidP="002C6B07">
      <w:pPr>
        <w:rPr>
          <w:spacing w:val="-4"/>
        </w:rPr>
      </w:pPr>
      <w:r w:rsidRPr="00744BF2">
        <w:rPr>
          <w:b/>
          <w:bCs/>
          <w:spacing w:val="-4"/>
        </w:rPr>
        <w:t>What happens when things fail?</w:t>
      </w:r>
      <w:r w:rsidRPr="00744BF2">
        <w:rPr>
          <w:spacing w:val="-4"/>
        </w:rPr>
        <w:t xml:space="preserve"> Users are </w:t>
      </w:r>
      <w:r w:rsidR="0032748C" w:rsidRPr="00744BF2">
        <w:rPr>
          <w:spacing w:val="-4"/>
        </w:rPr>
        <w:t xml:space="preserve">held </w:t>
      </w:r>
      <w:r w:rsidRPr="00744BF2">
        <w:rPr>
          <w:spacing w:val="-4"/>
        </w:rPr>
        <w:t xml:space="preserve">responsible for bad </w:t>
      </w:r>
      <w:r w:rsidR="0032748C" w:rsidRPr="00744BF2">
        <w:rPr>
          <w:spacing w:val="-4"/>
        </w:rPr>
        <w:t xml:space="preserve">AI </w:t>
      </w:r>
      <w:r w:rsidRPr="00744BF2">
        <w:rPr>
          <w:spacing w:val="-4"/>
        </w:rPr>
        <w:t>outcomes even if those outcomes aren’t entirely (or at all) their fault. A lack of laws defining accountability and responsibility for AI means that it is too easy to blame the AI victim when something goes wrong. The default assumption in semi-autonomous vehicle crashes, as in the Boeing 737 MAX tragedies, has been that drivers are solely at fault</w:t>
      </w:r>
      <w:r w:rsidR="001632F7" w:rsidRPr="00744BF2">
        <w:rPr>
          <w:spacing w:val="-4"/>
        </w:rPr>
        <w:t>.</w:t>
      </w:r>
      <w:r w:rsidR="00DF3141" w:rsidRPr="00744BF2">
        <w:rPr>
          <w:rStyle w:val="EndnoteReference"/>
          <w:spacing w:val="-4"/>
        </w:rPr>
        <w:endnoteReference w:id="110"/>
      </w:r>
      <w:r w:rsidR="001632F7" w:rsidRPr="00744BF2">
        <w:rPr>
          <w:spacing w:val="-4"/>
          <w:vertAlign w:val="superscript"/>
        </w:rPr>
        <w:t>,</w:t>
      </w:r>
      <w:r w:rsidR="00DF3141" w:rsidRPr="00744BF2">
        <w:rPr>
          <w:rStyle w:val="EndnoteReference"/>
          <w:spacing w:val="-4"/>
        </w:rPr>
        <w:endnoteReference w:id="111"/>
      </w:r>
      <w:r w:rsidR="001632F7" w:rsidRPr="00744BF2">
        <w:rPr>
          <w:spacing w:val="-4"/>
          <w:vertAlign w:val="superscript"/>
        </w:rPr>
        <w:t>,</w:t>
      </w:r>
      <w:r w:rsidR="001632F7" w:rsidRPr="00744BF2">
        <w:rPr>
          <w:rStyle w:val="EndnoteReference"/>
          <w:spacing w:val="-4"/>
        </w:rPr>
        <w:endnoteReference w:id="112"/>
      </w:r>
      <w:r w:rsidR="001632F7" w:rsidRPr="00744BF2">
        <w:rPr>
          <w:spacing w:val="-4"/>
          <w:vertAlign w:val="superscript"/>
        </w:rPr>
        <w:t>,</w:t>
      </w:r>
      <w:r w:rsidR="001632F7" w:rsidRPr="00744BF2">
        <w:rPr>
          <w:rStyle w:val="EndnoteReference"/>
          <w:spacing w:val="-4"/>
        </w:rPr>
        <w:endnoteReference w:id="113"/>
      </w:r>
      <w:r w:rsidR="001632F7" w:rsidRPr="00744BF2">
        <w:rPr>
          <w:spacing w:val="-4"/>
          <w:vertAlign w:val="superscript"/>
        </w:rPr>
        <w:t xml:space="preserve"> ,</w:t>
      </w:r>
      <w:r w:rsidR="001632F7" w:rsidRPr="00744BF2">
        <w:rPr>
          <w:rStyle w:val="EndnoteReference"/>
          <w:spacing w:val="-4"/>
        </w:rPr>
        <w:endnoteReference w:id="114"/>
      </w:r>
      <w:r w:rsidRPr="00744BF2">
        <w:rPr>
          <w:spacing w:val="-4"/>
        </w:rPr>
        <w:t xml:space="preserve"> </w:t>
      </w:r>
      <w:r w:rsidR="00F429D2" w:rsidRPr="00744BF2">
        <w:rPr>
          <w:spacing w:val="-4"/>
        </w:rPr>
        <w:t xml:space="preserve">Similarly, </w:t>
      </w:r>
      <w:r w:rsidRPr="00744BF2">
        <w:rPr>
          <w:spacing w:val="-4"/>
        </w:rPr>
        <w:t>reports on the 737 crashes show</w:t>
      </w:r>
      <w:r w:rsidR="00F429D2" w:rsidRPr="00744BF2">
        <w:rPr>
          <w:spacing w:val="-4"/>
        </w:rPr>
        <w:t>ed</w:t>
      </w:r>
      <w:r w:rsidRPr="00744BF2">
        <w:rPr>
          <w:spacing w:val="-4"/>
        </w:rPr>
        <w:t xml:space="preserve"> that “all the risk [</w:t>
      </w:r>
      <w:r w:rsidR="00F429D2" w:rsidRPr="00744BF2">
        <w:rPr>
          <w:spacing w:val="-4"/>
        </w:rPr>
        <w:t>wa</w:t>
      </w:r>
      <w:r w:rsidRPr="00744BF2">
        <w:rPr>
          <w:spacing w:val="-4"/>
        </w:rPr>
        <w:t>s put] on the pilot, who would be expected to know what to do within seconds if a system he didn’t know existed… forced the plane downward.</w:t>
      </w:r>
      <w:r w:rsidR="0042024F" w:rsidRPr="00744BF2">
        <w:rPr>
          <w:spacing w:val="-4"/>
        </w:rPr>
        <w:t>”</w:t>
      </w:r>
      <w:r w:rsidR="001632F7" w:rsidRPr="00744BF2">
        <w:rPr>
          <w:rStyle w:val="EndnoteReference"/>
          <w:spacing w:val="-4"/>
        </w:rPr>
        <w:endnoteReference w:id="115"/>
      </w:r>
      <w:r w:rsidRPr="00744BF2">
        <w:rPr>
          <w:spacing w:val="-4"/>
        </w:rPr>
        <w:t xml:space="preserve"> The early days of automated flying demonstrated that educating pilots about the automation capabilities and how to act as a member of a human-machine team reduced the </w:t>
      </w:r>
      <w:r w:rsidR="002E54EB" w:rsidRPr="00744BF2">
        <w:rPr>
          <w:spacing w:val="-4"/>
        </w:rPr>
        <w:t>number</w:t>
      </w:r>
      <w:r w:rsidRPr="00744BF2">
        <w:rPr>
          <w:spacing w:val="-4"/>
        </w:rPr>
        <w:t xml:space="preserve"> of crashes significantly</w:t>
      </w:r>
      <w:r w:rsidR="0042024F" w:rsidRPr="00744BF2">
        <w:rPr>
          <w:spacing w:val="-4"/>
        </w:rPr>
        <w:t>.</w:t>
      </w:r>
      <w:r w:rsidR="0015333B" w:rsidRPr="00744BF2">
        <w:rPr>
          <w:rStyle w:val="EndnoteReference"/>
          <w:spacing w:val="-4"/>
        </w:rPr>
        <w:endnoteReference w:id="116"/>
      </w:r>
      <w:r w:rsidR="001D0AD4" w:rsidRPr="00744BF2">
        <w:rPr>
          <w:spacing w:val="-4"/>
          <w:vertAlign w:val="superscript"/>
        </w:rPr>
        <w:t>,</w:t>
      </w:r>
      <w:r w:rsidR="001D0AD4" w:rsidRPr="00744BF2">
        <w:rPr>
          <w:rStyle w:val="EndnoteReference"/>
          <w:spacing w:val="-4"/>
        </w:rPr>
        <w:endnoteReference w:id="117"/>
      </w:r>
      <w:r w:rsidR="001D0AD4" w:rsidRPr="00744BF2">
        <w:rPr>
          <w:spacing w:val="-4"/>
          <w:vertAlign w:val="superscript"/>
        </w:rPr>
        <w:t>,</w:t>
      </w:r>
      <w:r w:rsidR="001D0AD4" w:rsidRPr="00744BF2">
        <w:rPr>
          <w:rStyle w:val="EndnoteReference"/>
          <w:spacing w:val="-4"/>
        </w:rPr>
        <w:endnoteReference w:id="118"/>
      </w:r>
      <w:r w:rsidRPr="00744BF2">
        <w:rPr>
          <w:spacing w:val="-4"/>
        </w:rPr>
        <w:t xml:space="preserve"> </w:t>
      </w:r>
    </w:p>
    <w:tbl>
      <w:tblPr>
        <w:tblStyle w:val="TableGrid"/>
        <w:tblpPr w:leftFromText="288" w:rightFromText="187" w:bottomFromText="288" w:vertAnchor="text" w:horzAnchor="margin" w:tblpXSpec="right" w:tblpY="136"/>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Look w:val="04A0" w:firstRow="1" w:lastRow="0" w:firstColumn="1" w:lastColumn="0" w:noHBand="0" w:noVBand="1"/>
      </w:tblPr>
      <w:tblGrid>
        <w:gridCol w:w="2987"/>
      </w:tblGrid>
      <w:tr w:rsidR="00C3076C" w14:paraId="73D5CD64" w14:textId="77777777" w:rsidTr="003E4757">
        <w:trPr>
          <w:trHeight w:val="855"/>
        </w:trPr>
        <w:tc>
          <w:tcPr>
            <w:tcW w:w="2987" w:type="dxa"/>
            <w:shd w:val="clear" w:color="auto" w:fill="auto"/>
            <w:tcMar>
              <w:top w:w="173" w:type="dxa"/>
              <w:left w:w="173" w:type="dxa"/>
              <w:bottom w:w="115" w:type="dxa"/>
              <w:right w:w="144" w:type="dxa"/>
            </w:tcMar>
          </w:tcPr>
          <w:p w14:paraId="1212BC7D" w14:textId="77777777" w:rsidR="00C3076C" w:rsidRDefault="00C3076C" w:rsidP="00C3076C">
            <w:pPr>
              <w:pStyle w:val="Newtextcallout"/>
            </w:pPr>
            <w:r w:rsidRPr="00A94877">
              <w:t>The early days of automated flying demonstrated that educating pilots about the automation capabilities and how to act as a member of a human-machine team reduced the number of crashes significantly</w:t>
            </w:r>
          </w:p>
        </w:tc>
      </w:tr>
    </w:tbl>
    <w:p w14:paraId="24E0EC32" w14:textId="016F6070" w:rsidR="00E20AB7" w:rsidRPr="00744BF2" w:rsidRDefault="008E58F5" w:rsidP="002C6B07">
      <w:pPr>
        <w:rPr>
          <w:spacing w:val="-4"/>
        </w:rPr>
      </w:pPr>
      <w:r w:rsidRPr="00744BF2">
        <w:rPr>
          <w:spacing w:val="-4"/>
        </w:rPr>
        <w:t>As a s</w:t>
      </w:r>
      <w:r w:rsidR="00C26933" w:rsidRPr="00744BF2">
        <w:rPr>
          <w:spacing w:val="-4"/>
        </w:rPr>
        <w:t>eparate</w:t>
      </w:r>
      <w:r w:rsidRPr="00744BF2">
        <w:rPr>
          <w:spacing w:val="-4"/>
        </w:rPr>
        <w:t xml:space="preserve"> concern</w:t>
      </w:r>
      <w:r w:rsidR="00C26933" w:rsidRPr="00744BF2">
        <w:rPr>
          <w:spacing w:val="-4"/>
        </w:rPr>
        <w:t xml:space="preserve">, the individuals or communities subject to an AI </w:t>
      </w:r>
      <w:r w:rsidRPr="00744BF2">
        <w:rPr>
          <w:spacing w:val="-4"/>
        </w:rPr>
        <w:t xml:space="preserve">can </w:t>
      </w:r>
      <w:r w:rsidR="00C26933" w:rsidRPr="00744BF2">
        <w:rPr>
          <w:spacing w:val="-4"/>
        </w:rPr>
        <w:t>become unwilling or unknowing test subjects. Pedestrians can unknowingly be injured by still-learning, semi-autonomous vehicles;</w:t>
      </w:r>
      <w:r w:rsidR="007D4FE2">
        <w:rPr>
          <w:rStyle w:val="EndnoteReference"/>
          <w:spacing w:val="-4"/>
        </w:rPr>
        <w:endnoteReference w:id="119"/>
      </w:r>
      <w:r w:rsidR="00C26933" w:rsidRPr="00744BF2">
        <w:rPr>
          <w:spacing w:val="-4"/>
        </w:rPr>
        <w:t xml:space="preserve"> oncology patients can be diagnosed by an experimental IBM Watson</w:t>
      </w:r>
      <w:r w:rsidR="00D83B1D">
        <w:rPr>
          <w:spacing w:val="-4"/>
        </w:rPr>
        <w:t xml:space="preserve"> (</w:t>
      </w:r>
      <w:r w:rsidR="00AE4E60">
        <w:rPr>
          <w:spacing w:val="-4"/>
        </w:rPr>
        <w:t>Watson is in a trial phase and not yet approved for clinical use)</w:t>
      </w:r>
      <w:r w:rsidR="00C26933" w:rsidRPr="00744BF2">
        <w:rPr>
          <w:spacing w:val="-4"/>
        </w:rPr>
        <w:t>;</w:t>
      </w:r>
      <w:r w:rsidR="00AC2ECC">
        <w:rPr>
          <w:rStyle w:val="EndnoteReference"/>
          <w:spacing w:val="-4"/>
        </w:rPr>
        <w:endnoteReference w:id="120"/>
      </w:r>
      <w:r w:rsidR="00C26933" w:rsidRPr="00744BF2">
        <w:rPr>
          <w:spacing w:val="-4"/>
        </w:rPr>
        <w:t xml:space="preserve"> Pearson can offer different messaging to different students as an experiment in </w:t>
      </w:r>
      <w:r w:rsidR="00F5278D">
        <w:rPr>
          <w:spacing w:val="-4"/>
        </w:rPr>
        <w:t xml:space="preserve">gauging </w:t>
      </w:r>
      <w:r w:rsidR="00C26933" w:rsidRPr="00744BF2">
        <w:rPr>
          <w:spacing w:val="-4"/>
        </w:rPr>
        <w:t>student</w:t>
      </w:r>
      <w:r w:rsidR="00F5278D">
        <w:rPr>
          <w:spacing w:val="-4"/>
        </w:rPr>
        <w:t xml:space="preserve"> engagement</w:t>
      </w:r>
      <w:r w:rsidR="00C26933" w:rsidRPr="00744BF2">
        <w:rPr>
          <w:spacing w:val="-4"/>
        </w:rPr>
        <w:t>.</w:t>
      </w:r>
      <w:r w:rsidR="00F955DD">
        <w:rPr>
          <w:rStyle w:val="EndnoteReference"/>
          <w:spacing w:val="-4"/>
        </w:rPr>
        <w:endnoteReference w:id="121"/>
      </w:r>
      <w:r w:rsidR="00C26933" w:rsidRPr="00744BF2">
        <w:rPr>
          <w:spacing w:val="-4"/>
        </w:rPr>
        <w:t xml:space="preserve"> As the AI Now Institute at New York University (a research institute dedicated to understanding the social implications of AI technologies) puts it, “this is a repeated pattern when market dominance and profits are valued over safety, transparency, and assurance</w:t>
      </w:r>
      <w:r w:rsidR="004352F2" w:rsidRPr="00744BF2">
        <w:rPr>
          <w:spacing w:val="-4"/>
        </w:rPr>
        <w:t>.</w:t>
      </w:r>
      <w:r w:rsidR="00C26933" w:rsidRPr="00744BF2">
        <w:rPr>
          <w:spacing w:val="-4"/>
        </w:rPr>
        <w:t>”</w:t>
      </w:r>
      <w:r w:rsidR="004352F2" w:rsidRPr="00744BF2">
        <w:rPr>
          <w:rStyle w:val="EndnoteReference"/>
          <w:spacing w:val="-4"/>
        </w:rPr>
        <w:endnoteReference w:id="122"/>
      </w:r>
      <w:r w:rsidR="00C26933" w:rsidRPr="00744BF2">
        <w:rPr>
          <w:spacing w:val="-4"/>
        </w:rPr>
        <w:t xml:space="preserve"> </w:t>
      </w:r>
    </w:p>
    <w:p w14:paraId="101320BC" w14:textId="62BDD852" w:rsidR="00ED2EFF" w:rsidRDefault="00ED2EFF" w:rsidP="00F36E3D">
      <w:pPr>
        <w:rPr>
          <w:b/>
          <w:bCs/>
        </w:rPr>
      </w:pPr>
    </w:p>
    <w:p w14:paraId="2820ABD0" w14:textId="086C253B" w:rsidR="00C10785" w:rsidRDefault="00C10785" w:rsidP="00F36E3D">
      <w:pPr>
        <w:rPr>
          <w:b/>
          <w:bCs/>
        </w:rPr>
      </w:pPr>
    </w:p>
    <w:p w14:paraId="37DCF3AB" w14:textId="77777777" w:rsidR="00C10785" w:rsidRDefault="00C10785" w:rsidP="00F36E3D">
      <w:pPr>
        <w:rPr>
          <w:b/>
          <w:bCs/>
        </w:rPr>
      </w:pPr>
    </w:p>
    <w:p w14:paraId="7190CA9D" w14:textId="0128AA1F" w:rsidR="00F36E3D" w:rsidRDefault="00531669" w:rsidP="00F36E3D">
      <w:r w:rsidRPr="00531669">
        <w:rPr>
          <w:b/>
          <w:bCs/>
        </w:rPr>
        <w:lastRenderedPageBreak/>
        <w:t>Lessons Learned from This AI Fail</w:t>
      </w:r>
      <w:r w:rsidR="00F36E3D" w:rsidRPr="00065D0E">
        <w:rPr>
          <w:b/>
          <w:bCs/>
        </w:rPr>
        <w:t xml:space="preserve">:  </w:t>
      </w:r>
    </w:p>
    <w:p w14:paraId="4C964152" w14:textId="3628F25B" w:rsidR="006E33C5" w:rsidRDefault="00E96398" w:rsidP="008A15CE">
      <w:hyperlink w:anchor="AIChallenges" w:history="1">
        <w:r w:rsidRPr="00F34BA1">
          <w:rPr>
            <w:rStyle w:val="Hyperlink"/>
          </w:rPr>
          <w:t>AI Challenges Are Multidisciplinary, so They Require a Multidisciplinary Team</w:t>
        </w:r>
      </w:hyperlink>
      <w:r w:rsidR="00EC1359">
        <w:rPr>
          <w:rStyle w:val="Hyperlink"/>
        </w:rPr>
        <w:t xml:space="preserve">  </w:t>
      </w:r>
      <w:r w:rsidR="00EC1359" w:rsidRPr="00BF4F3F">
        <w:t>•</w:t>
      </w:r>
      <w:r w:rsidR="00EC1359">
        <w:t xml:space="preserve">  </w:t>
      </w:r>
      <w:hyperlink w:anchor="Privacy" w:history="1">
        <w:r w:rsidR="00EC1359" w:rsidRPr="00737B39">
          <w:rPr>
            <w:rStyle w:val="Hyperlink"/>
          </w:rPr>
          <w:t>Incorporate Privacy, Civil Liberties, and Security from the Beginning</w:t>
        </w:r>
      </w:hyperlink>
      <w:r w:rsidR="008A15CE">
        <w:t xml:space="preserve">  </w:t>
      </w:r>
      <w:r w:rsidR="008A15CE" w:rsidRPr="00BF4F3F">
        <w:t>•</w:t>
      </w:r>
      <w:r w:rsidR="008A15CE">
        <w:t xml:space="preserve">  </w:t>
      </w:r>
      <w:hyperlink w:anchor="Communities" w:history="1">
        <w:r w:rsidR="007B4A1E" w:rsidRPr="003F73CF">
          <w:rPr>
            <w:rStyle w:val="Hyperlink"/>
          </w:rPr>
          <w:t>Involve the Communities Affected by the AI</w:t>
        </w:r>
      </w:hyperlink>
      <w:r w:rsidR="008A15CE">
        <w:t xml:space="preserve">  </w:t>
      </w:r>
      <w:r w:rsidR="008A15CE" w:rsidRPr="00BF4F3F">
        <w:t>•</w:t>
      </w:r>
      <w:r w:rsidR="008A15CE">
        <w:t xml:space="preserve">  </w:t>
      </w:r>
      <w:hyperlink w:anchor="PlanFail" w:history="1">
        <w:r w:rsidR="00E8758A" w:rsidRPr="000314DC">
          <w:rPr>
            <w:rStyle w:val="Hyperlink"/>
          </w:rPr>
          <w:t>Plan to Fail</w:t>
        </w:r>
      </w:hyperlink>
      <w:r w:rsidR="008A15CE">
        <w:t xml:space="preserve">  </w:t>
      </w:r>
      <w:r w:rsidR="008A15CE" w:rsidRPr="00BF4F3F">
        <w:t>•</w:t>
      </w:r>
      <w:r w:rsidR="008A15CE">
        <w:t xml:space="preserve">  </w:t>
      </w:r>
      <w:hyperlink w:anchor="HireVillain" w:history="1">
        <w:r w:rsidR="00E8758A" w:rsidRPr="00AA720E">
          <w:rPr>
            <w:rStyle w:val="Hyperlink"/>
          </w:rPr>
          <w:t>Ask for Help: Hire a Villain</w:t>
        </w:r>
      </w:hyperlink>
      <w:r w:rsidR="008A15CE">
        <w:t xml:space="preserve">  </w:t>
      </w:r>
      <w:r w:rsidR="008A15CE" w:rsidRPr="00BF4F3F">
        <w:t>•</w:t>
      </w:r>
      <w:r w:rsidR="008A15CE">
        <w:t xml:space="preserve">  </w:t>
      </w:r>
      <w:hyperlink w:anchor="Math" w:history="1">
        <w:r w:rsidR="00E8758A" w:rsidRPr="00143A24">
          <w:rPr>
            <w:rStyle w:val="Hyperlink"/>
          </w:rPr>
          <w:t>Use Math to Reduce Bad Outcomes Caused by Math</w:t>
        </w:r>
      </w:hyperlink>
      <w:r w:rsidR="008A15CE">
        <w:t xml:space="preserve">  </w:t>
      </w:r>
      <w:r w:rsidR="008A15CE" w:rsidRPr="00BF4F3F">
        <w:t>•</w:t>
      </w:r>
      <w:r w:rsidR="008A15CE">
        <w:t xml:space="preserve">  </w:t>
      </w:r>
      <w:hyperlink w:anchor="Assumptions" w:history="1">
        <w:r w:rsidR="00E76E2B" w:rsidRPr="00C25793">
          <w:rPr>
            <w:rStyle w:val="Hyperlink"/>
          </w:rPr>
          <w:t>Make Our Assumptions Explicit</w:t>
        </w:r>
      </w:hyperlink>
      <w:r w:rsidR="008A15CE">
        <w:t xml:space="preserve">  </w:t>
      </w:r>
      <w:r w:rsidR="00E20F69" w:rsidRPr="00BF4F3F">
        <w:t>•</w:t>
      </w:r>
      <w:r w:rsidR="00E20F69">
        <w:t xml:space="preserve">  </w:t>
      </w:r>
      <w:hyperlink w:anchor="Couples" w:history="1">
        <w:r w:rsidR="00E20F69" w:rsidRPr="009861A9">
          <w:rPr>
            <w:rStyle w:val="Hyperlink"/>
          </w:rPr>
          <w:t>Try Human-AI Couples Counseling</w:t>
        </w:r>
      </w:hyperlink>
      <w:r w:rsidR="00E20F69">
        <w:rPr>
          <w:rStyle w:val="Hyperlink"/>
        </w:rPr>
        <w:t xml:space="preserve">  </w:t>
      </w:r>
      <w:r w:rsidR="008A15CE" w:rsidRPr="00BF4F3F">
        <w:t>•</w:t>
      </w:r>
      <w:r w:rsidR="008A15CE">
        <w:t xml:space="preserve">  </w:t>
      </w:r>
      <w:hyperlink w:anchor="OfferChoices" w:history="1">
        <w:r w:rsidR="001C58BA" w:rsidRPr="00AC6610">
          <w:rPr>
            <w:rStyle w:val="Hyperlink"/>
          </w:rPr>
          <w:t>Offer the User Choices</w:t>
        </w:r>
      </w:hyperlink>
      <w:r w:rsidR="008A15CE">
        <w:t xml:space="preserve">  </w:t>
      </w:r>
      <w:r w:rsidR="008A15CE" w:rsidRPr="00BF4F3F">
        <w:t>•</w:t>
      </w:r>
      <w:r w:rsidR="008A15CE">
        <w:t xml:space="preserve">  </w:t>
      </w:r>
      <w:hyperlink w:anchor="Gameplay" w:history="1">
        <w:r w:rsidR="007704AA" w:rsidRPr="00631C00">
          <w:rPr>
            <w:rStyle w:val="Hyperlink"/>
          </w:rPr>
          <w:t>Promote Better Adoption through Gameplay</w:t>
        </w:r>
      </w:hyperlink>
      <w:r w:rsidR="008A15CE">
        <w:t xml:space="preserve">  </w:t>
      </w:r>
      <w:r w:rsidR="008A15CE" w:rsidRPr="00BF4F3F">
        <w:t>•</w:t>
      </w:r>
      <w:r w:rsidR="008A15CE">
        <w:t xml:space="preserve">  </w:t>
      </w:r>
      <w:hyperlink w:anchor="Monitor" w:history="1">
        <w:r w:rsidR="00075BE6" w:rsidRPr="007217AA">
          <w:rPr>
            <w:rStyle w:val="Hyperlink"/>
          </w:rPr>
          <w:t>Monitor the AI’s Impact and Establish Layers of Accountability</w:t>
        </w:r>
      </w:hyperlink>
      <w:r w:rsidR="00075BE6" w:rsidRPr="00943CAA">
        <w:t xml:space="preserve"> </w:t>
      </w:r>
      <w:r w:rsidR="00075BE6">
        <w:t xml:space="preserve"> </w:t>
      </w:r>
      <w:r w:rsidR="00075BE6" w:rsidRPr="00BF4F3F">
        <w:t>•</w:t>
      </w:r>
      <w:r w:rsidR="00075BE6">
        <w:t xml:space="preserve">  </w:t>
      </w:r>
      <w:hyperlink w:anchor="ProtectAdvocate" w:history="1">
        <w:r w:rsidR="005814BB" w:rsidRPr="005814BB">
          <w:rPr>
            <w:rStyle w:val="Hyperlink"/>
          </w:rPr>
          <w:t>Envision Safeguards for AI Advocates</w:t>
        </w:r>
      </w:hyperlink>
      <w:r w:rsidR="008A15CE">
        <w:t xml:space="preserve">  </w:t>
      </w:r>
      <w:r w:rsidR="008A15CE" w:rsidRPr="00BF4F3F">
        <w:t>•</w:t>
      </w:r>
      <w:r w:rsidR="008A15CE">
        <w:t xml:space="preserve">  </w:t>
      </w:r>
      <w:hyperlink w:anchor="Validation" w:history="1">
        <w:r w:rsidR="001156D6" w:rsidRPr="00BC4DE4">
          <w:rPr>
            <w:rStyle w:val="Hyperlink"/>
          </w:rPr>
          <w:t>Require Objective, Third-party Verification and Validation</w:t>
        </w:r>
      </w:hyperlink>
      <w:r w:rsidR="008A15CE">
        <w:t xml:space="preserve">  </w:t>
      </w:r>
      <w:r w:rsidR="008A15CE" w:rsidRPr="00BF4F3F">
        <w:t>•</w:t>
      </w:r>
      <w:r w:rsidR="008A15CE">
        <w:t xml:space="preserve">  </w:t>
      </w:r>
      <w:hyperlink w:anchor="Standards" w:history="1">
        <w:r w:rsidR="001156D6" w:rsidRPr="00450C1C">
          <w:rPr>
            <w:rStyle w:val="Hyperlink"/>
          </w:rPr>
          <w:t>Entrust Sector-specific Agencies to Establish AI Standards for Their Domains</w:t>
        </w:r>
      </w:hyperlink>
    </w:p>
    <w:p w14:paraId="0F4C69AC" w14:textId="08458DF1" w:rsidR="00ED2EFF" w:rsidRDefault="00ED2EFF" w:rsidP="00ED2EFF">
      <w:pPr>
        <w:pStyle w:val="ReturnTOC"/>
        <w:rPr>
          <w:rStyle w:val="Hyperlink"/>
          <w:b w:val="0"/>
          <w:bCs w:val="0"/>
          <w:u w:val="single"/>
        </w:rPr>
      </w:pPr>
      <w:hyperlink w:anchor="TOC" w:history="1">
        <w:r w:rsidRPr="00D54C40">
          <w:rPr>
            <w:rStyle w:val="Hyperlink"/>
            <w:b w:val="0"/>
            <w:bCs w:val="0"/>
            <w:u w:val="single"/>
          </w:rPr>
          <w:t>Return to Table of Contents</w:t>
        </w:r>
      </w:hyperlink>
    </w:p>
    <w:p w14:paraId="6F630395" w14:textId="77777777" w:rsidR="0015350A" w:rsidRPr="0015350A" w:rsidRDefault="0015350A" w:rsidP="00ED2EFF">
      <w:pPr>
        <w:pStyle w:val="ReturnTOC"/>
        <w:rPr>
          <w:b w:val="0"/>
          <w:bCs w:val="0"/>
          <w:u w:val="none"/>
        </w:rPr>
      </w:pPr>
    </w:p>
    <w:p w14:paraId="3A22EB4D" w14:textId="5B0E132C" w:rsidR="006E33C5" w:rsidRPr="008F09F2" w:rsidRDefault="00624B76" w:rsidP="002C6B07">
      <w:pPr>
        <w:pStyle w:val="IntenseQuote"/>
      </w:pPr>
      <w:bookmarkStart w:id="71" w:name="_Toc190675793"/>
      <w:r>
        <w:t xml:space="preserve">Fail #12. </w:t>
      </w:r>
      <w:r w:rsidR="00DC2E68" w:rsidRPr="00E77D0A">
        <w:t>Government</w:t>
      </w:r>
      <w:r w:rsidR="006E33C5">
        <w:t xml:space="preserve"> </w:t>
      </w:r>
      <w:r w:rsidR="00DC4344">
        <w:t>Dependence on</w:t>
      </w:r>
      <w:r w:rsidR="006E33C5">
        <w:t xml:space="preserve"> </w:t>
      </w:r>
      <w:r w:rsidR="00DC4344">
        <w:t>B</w:t>
      </w:r>
      <w:r w:rsidR="006E33C5">
        <w:t>lack</w:t>
      </w:r>
      <w:r w:rsidR="005830B5">
        <w:t xml:space="preserve"> </w:t>
      </w:r>
      <w:r w:rsidR="00936066">
        <w:t>B</w:t>
      </w:r>
      <w:r w:rsidR="006E33C5">
        <w:t xml:space="preserve">ox </w:t>
      </w:r>
      <w:r w:rsidR="00DC4344">
        <w:t>V</w:t>
      </w:r>
      <w:r w:rsidR="006E33C5">
        <w:t>endors</w:t>
      </w:r>
      <w:bookmarkEnd w:id="71"/>
      <w:r w:rsidR="006E33C5" w:rsidRPr="008F09F2">
        <w:t xml:space="preserve"> </w:t>
      </w:r>
    </w:p>
    <w:p w14:paraId="754CB4C2" w14:textId="646A848A" w:rsidR="00CC6ACA" w:rsidRPr="000C0DFE" w:rsidRDefault="00B73D39" w:rsidP="00526DD6">
      <w:r>
        <w:rPr>
          <w:b/>
          <w:bCs/>
        </w:rPr>
        <w:t>Fail:</w:t>
      </w:r>
      <w:r w:rsidR="006E33C5">
        <w:t xml:space="preserve"> </w:t>
      </w:r>
      <w:r w:rsidR="006E33C5" w:rsidRPr="006E33C5">
        <w:t>Trade secrecy and proprietary products make it challenging to verify and validate</w:t>
      </w:r>
      <w:r w:rsidR="007E6972">
        <w:t xml:space="preserve"> </w:t>
      </w:r>
      <w:r w:rsidR="002E7B27">
        <w:t xml:space="preserve">the </w:t>
      </w:r>
      <w:r w:rsidR="002E7B27" w:rsidRPr="006E33C5">
        <w:t xml:space="preserve">relevance and accuracy </w:t>
      </w:r>
      <w:r w:rsidR="002E7B27">
        <w:t xml:space="preserve">of vendors’ </w:t>
      </w:r>
      <w:r w:rsidR="006E33C5" w:rsidRPr="006E33C5">
        <w:t>algorithms.</w:t>
      </w:r>
    </w:p>
    <w:p w14:paraId="680EBF2E" w14:textId="240F6FD8" w:rsidR="004B5121" w:rsidRPr="002C6B07" w:rsidRDefault="00413EF7" w:rsidP="00526DD6">
      <w:r>
        <w:t>These examples demonstrate th</w:t>
      </w:r>
      <w:r w:rsidR="00E974AF">
        <w:t>e importance of at least knowing the attributes of the data and process</w:t>
      </w:r>
      <w:r w:rsidR="006A5FA0">
        <w:t>es</w:t>
      </w:r>
      <w:r w:rsidR="00E974AF">
        <w:t xml:space="preserve"> for </w:t>
      </w:r>
      <w:r w:rsidR="006A5FA0">
        <w:t>creating the AI model.</w:t>
      </w:r>
    </w:p>
    <w:p w14:paraId="28B9448E" w14:textId="77777777" w:rsidR="00E86F50" w:rsidRDefault="00E86F50" w:rsidP="00E86F50">
      <w:pPr>
        <w:rPr>
          <w:b/>
          <w:bCs/>
        </w:rPr>
      </w:pPr>
    </w:p>
    <w:tbl>
      <w:tblPr>
        <w:tblStyle w:val="TableGrid"/>
        <w:tblpPr w:leftFromText="288" w:rightFromText="187" w:bottomFromText="216" w:vertAnchor="page" w:horzAnchor="margin" w:tblpXSpec="right" w:tblpY="7631"/>
        <w:tblW w:w="4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950"/>
      </w:tblGrid>
      <w:tr w:rsidR="00C10785" w14:paraId="0FD9710E" w14:textId="77777777" w:rsidTr="00C10785">
        <w:trPr>
          <w:trHeight w:val="678"/>
        </w:trPr>
        <w:tc>
          <w:tcPr>
            <w:tcW w:w="4950" w:type="dxa"/>
            <w:shd w:val="clear" w:color="auto" w:fill="F5EBBF"/>
            <w:tcMar>
              <w:top w:w="58" w:type="dxa"/>
              <w:left w:w="144" w:type="dxa"/>
              <w:right w:w="144" w:type="dxa"/>
            </w:tcMar>
          </w:tcPr>
          <w:p w14:paraId="25F05429" w14:textId="77777777" w:rsidR="00C10785" w:rsidRPr="00DF1223" w:rsidRDefault="00C10785" w:rsidP="00C10785">
            <w:pPr>
              <w:pStyle w:val="Exampletable"/>
              <w:spacing w:after="120"/>
            </w:pPr>
            <w:r>
              <w:rPr>
                <w:rStyle w:val="BookTitle"/>
              </w:rPr>
              <w:br/>
            </w:r>
            <w:r>
              <w:rPr>
                <w:b/>
                <w:noProof/>
                <w:sz w:val="24"/>
              </w:rPr>
              <w:drawing>
                <wp:anchor distT="0" distB="0" distL="114300" distR="114300" simplePos="0" relativeHeight="251856896" behindDoc="0" locked="0" layoutInCell="1" allowOverlap="1" wp14:anchorId="4DBB2319" wp14:editId="1F3E5F22">
                  <wp:simplePos x="0" y="0"/>
                  <wp:positionH relativeFrom="margin">
                    <wp:posOffset>-88265</wp:posOffset>
                  </wp:positionH>
                  <wp:positionV relativeFrom="margin">
                    <wp:posOffset>0</wp:posOffset>
                  </wp:positionV>
                  <wp:extent cx="296017" cy="440499"/>
                  <wp:effectExtent l="0" t="0" r="889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sidRPr="005D79B4">
              <w:rPr>
                <w:rStyle w:val="BookTitle"/>
              </w:rPr>
              <w:t>Examples:</w:t>
            </w:r>
          </w:p>
        </w:tc>
      </w:tr>
      <w:tr w:rsidR="00C10785" w14:paraId="1A29B96C" w14:textId="77777777" w:rsidTr="00C10785">
        <w:trPr>
          <w:trHeight w:val="1318"/>
        </w:trPr>
        <w:tc>
          <w:tcPr>
            <w:tcW w:w="4950" w:type="dxa"/>
            <w:shd w:val="clear" w:color="auto" w:fill="F5EBBF"/>
            <w:tcMar>
              <w:top w:w="29" w:type="dxa"/>
              <w:left w:w="144" w:type="dxa"/>
              <w:right w:w="144" w:type="dxa"/>
            </w:tcMar>
          </w:tcPr>
          <w:p w14:paraId="23D2D67E" w14:textId="77777777" w:rsidR="00C10785" w:rsidRPr="00334B72" w:rsidRDefault="00C10785" w:rsidP="00C10785">
            <w:pPr>
              <w:pStyle w:val="Exampletable"/>
              <w:spacing w:after="120"/>
            </w:pPr>
            <w:r w:rsidRPr="00334B72">
              <w:t xml:space="preserve">COMPAS, a tool that assesses recidivism risk of prison inmates (repeating or returning to criminal behavior), produced controversial results. In one case, because of </w:t>
            </w:r>
            <w:r w:rsidRPr="00334B72">
              <w:rPr>
                <w:lang w:val="en"/>
              </w:rPr>
              <w:t>an error in the data fed into the AI,</w:t>
            </w:r>
            <w:r w:rsidRPr="00334B72" w:rsidDel="00110A09">
              <w:t xml:space="preserve"> </w:t>
            </w:r>
            <w:r w:rsidRPr="00334B72">
              <w:t>a</w:t>
            </w:r>
            <w:r w:rsidRPr="00334B72">
              <w:rPr>
                <w:lang w:val="en"/>
              </w:rPr>
              <w:t>n inmate was denied parole despite having a nearly perfect record of rehabilitation. Since COMPAS is proprietary, neither judges nor inmates know how the tool makes its decisions.</w:t>
            </w:r>
            <w:r w:rsidRPr="00334B72">
              <w:rPr>
                <w:vertAlign w:val="superscript"/>
                <w:lang w:val="en"/>
              </w:rPr>
              <w:endnoteReference w:id="123"/>
            </w:r>
            <w:r w:rsidRPr="00334B72">
              <w:rPr>
                <w:vertAlign w:val="superscript"/>
                <w:lang w:val="en"/>
              </w:rPr>
              <w:t>,</w:t>
            </w:r>
            <w:r w:rsidRPr="00334B72">
              <w:rPr>
                <w:vertAlign w:val="superscript"/>
                <w:lang w:val="en"/>
              </w:rPr>
              <w:endnoteReference w:id="124"/>
            </w:r>
            <w:r w:rsidRPr="00334B72">
              <w:t xml:space="preserve"> </w:t>
            </w:r>
          </w:p>
          <w:p w14:paraId="6A7B6049" w14:textId="77777777" w:rsidR="00C10785" w:rsidRPr="00E63562" w:rsidRDefault="00C10785" w:rsidP="00C10785">
            <w:pPr>
              <w:pStyle w:val="Exampletable"/>
              <w:spacing w:after="120"/>
            </w:pPr>
            <w:r w:rsidRPr="00334B72">
              <w:t>The Houston Independent School District implemented an AI to measure teachers’ performances by comparing their student’s test scores to the statewide average. The teacher’s union won a lawsuit, arguing that the proprietary nature of the product prevents teachers from verifying the results, thereby violating their Fourteenth Amendment rights to due process.</w:t>
            </w:r>
            <w:r w:rsidRPr="00334B72">
              <w:rPr>
                <w:vertAlign w:val="superscript"/>
              </w:rPr>
              <w:endnoteReference w:id="125"/>
            </w:r>
          </w:p>
        </w:tc>
      </w:tr>
    </w:tbl>
    <w:p w14:paraId="24D668CF" w14:textId="7458A238" w:rsidR="00F70712" w:rsidRDefault="001D51CF" w:rsidP="00526DD6">
      <w:r>
        <w:rPr>
          <w:b/>
          <w:bCs/>
        </w:rPr>
        <w:t>Why is this a fail?</w:t>
      </w:r>
      <w:r w:rsidR="006E33C5" w:rsidRPr="006E33C5">
        <w:rPr>
          <w:b/>
          <w:bCs/>
        </w:rPr>
        <w:t xml:space="preserve"> </w:t>
      </w:r>
      <w:r w:rsidR="006E33C5">
        <w:t xml:space="preserve">For </w:t>
      </w:r>
      <w:r w:rsidR="006E33C5" w:rsidRPr="009044CF">
        <w:t>government</w:t>
      </w:r>
      <w:r w:rsidR="00DC4344">
        <w:t xml:space="preserve"> organizations</w:t>
      </w:r>
      <w:r w:rsidR="006E33C5">
        <w:t>, it’s cheaper</w:t>
      </w:r>
      <w:r w:rsidR="00845169">
        <w:t xml:space="preserve"> </w:t>
      </w:r>
      <w:r w:rsidR="006E33C5">
        <w:t xml:space="preserve">or </w:t>
      </w:r>
      <w:r w:rsidR="00FB632F">
        <w:t>easier</w:t>
      </w:r>
      <w:r w:rsidR="00DC4344">
        <w:t xml:space="preserve"> </w:t>
      </w:r>
      <w:r w:rsidR="006E33C5">
        <w:t xml:space="preserve">to </w:t>
      </w:r>
      <w:r w:rsidR="006E33C5" w:rsidRPr="009044CF">
        <w:t xml:space="preserve">acquire </w:t>
      </w:r>
      <w:r w:rsidR="00DC4344">
        <w:t xml:space="preserve">algorithms from </w:t>
      </w:r>
      <w:r w:rsidR="006E33C5" w:rsidRPr="009044CF">
        <w:t xml:space="preserve">or </w:t>
      </w:r>
      <w:r w:rsidR="006E33C5">
        <w:t xml:space="preserve">outsource </w:t>
      </w:r>
      <w:r w:rsidR="006E33C5" w:rsidRPr="009044CF">
        <w:t xml:space="preserve">algorithm </w:t>
      </w:r>
      <w:r w:rsidR="006E33C5">
        <w:t>develop</w:t>
      </w:r>
      <w:r w:rsidR="004A603A">
        <w:t>ment to</w:t>
      </w:r>
      <w:r w:rsidR="006E33C5" w:rsidRPr="009044CF">
        <w:t xml:space="preserve"> third-party vendor</w:t>
      </w:r>
      <w:r w:rsidR="006E33C5">
        <w:t>s</w:t>
      </w:r>
      <w:r w:rsidR="006E33C5" w:rsidRPr="009044CF">
        <w:t>.</w:t>
      </w:r>
      <w:r w:rsidR="007A3380">
        <w:t xml:space="preserve"> </w:t>
      </w:r>
      <w:r w:rsidR="00F70712">
        <w:t xml:space="preserve">To </w:t>
      </w:r>
      <w:r w:rsidR="00F74C9E" w:rsidRPr="006E33C5">
        <w:t>verify and validate</w:t>
      </w:r>
      <w:r w:rsidR="00F74C9E">
        <w:t xml:space="preserve"> </w:t>
      </w:r>
      <w:r w:rsidR="00F70712">
        <w:t>the delivered technology</w:t>
      </w:r>
      <w:r w:rsidR="00F70712" w:rsidRPr="009044CF">
        <w:t xml:space="preserve">, the government </w:t>
      </w:r>
      <w:r w:rsidR="00F70712">
        <w:t>agency</w:t>
      </w:r>
      <w:r w:rsidR="00F70712" w:rsidRPr="009044CF">
        <w:t xml:space="preserve"> needs to </w:t>
      </w:r>
      <w:r w:rsidR="00F70712">
        <w:t>understand</w:t>
      </w:r>
      <w:r w:rsidR="00F70712" w:rsidRPr="009044CF">
        <w:t xml:space="preserve"> the methodology</w:t>
      </w:r>
      <w:r w:rsidR="00F70712">
        <w:t xml:space="preserve"> that produced it: from analyzing what datasets were applied to </w:t>
      </w:r>
      <w:r w:rsidR="00B5498A">
        <w:t xml:space="preserve">knowing the objectives of the </w:t>
      </w:r>
      <w:r w:rsidR="00F70712">
        <w:t xml:space="preserve">AI model to </w:t>
      </w:r>
      <w:r w:rsidR="00FB632F">
        <w:t xml:space="preserve">ensuring </w:t>
      </w:r>
      <w:r w:rsidR="00F70712">
        <w:t>the operational environment</w:t>
      </w:r>
      <w:r w:rsidR="00FB632F">
        <w:t xml:space="preserve"> was captured correctly</w:t>
      </w:r>
      <w:r w:rsidR="00F70712">
        <w:t>.</w:t>
      </w:r>
      <w:r w:rsidR="00F70712" w:rsidRPr="009044CF">
        <w:t xml:space="preserve"> </w:t>
      </w:r>
    </w:p>
    <w:p w14:paraId="6687BCFF" w14:textId="77777777" w:rsidR="00E86F50" w:rsidRDefault="00E86F50" w:rsidP="00E86F50">
      <w:pPr>
        <w:rPr>
          <w:b/>
          <w:bCs/>
        </w:rPr>
      </w:pPr>
    </w:p>
    <w:p w14:paraId="246B482D" w14:textId="075439D4" w:rsidR="00B5498A" w:rsidRDefault="000A218C" w:rsidP="002C6B07">
      <w:r w:rsidRPr="00D77BB9">
        <w:rPr>
          <w:b/>
          <w:bCs/>
        </w:rPr>
        <w:t>What happens when things fail?</w:t>
      </w:r>
      <w:r>
        <w:t xml:space="preserve"> </w:t>
      </w:r>
      <w:r w:rsidR="00B5498A" w:rsidRPr="00B5498A">
        <w:t xml:space="preserve">Often </w:t>
      </w:r>
      <w:r w:rsidR="00B5498A">
        <w:t xml:space="preserve">the problems with the vendors’ models come </w:t>
      </w:r>
      <w:r w:rsidR="0000038C">
        <w:t>about because</w:t>
      </w:r>
      <w:r w:rsidR="00B5498A">
        <w:t xml:space="preserve"> </w:t>
      </w:r>
      <w:r w:rsidR="0000038C">
        <w:t xml:space="preserve">the models’ </w:t>
      </w:r>
      <w:r w:rsidR="00B5498A">
        <w:t>proprietary nature inhibit</w:t>
      </w:r>
      <w:r w:rsidR="0000038C">
        <w:t>s</w:t>
      </w:r>
      <w:r w:rsidR="00B5498A">
        <w:t xml:space="preserve"> </w:t>
      </w:r>
      <w:r w:rsidR="00F74C9E">
        <w:t>verification and validation</w:t>
      </w:r>
      <w:r w:rsidR="00B5498A">
        <w:t xml:space="preserve"> capabilities. </w:t>
      </w:r>
      <w:r w:rsidR="00B5498A" w:rsidRPr="009044CF">
        <w:t xml:space="preserve">For example, if </w:t>
      </w:r>
      <w:r w:rsidR="00B5498A">
        <w:t xml:space="preserve">the vendor modified or added to the </w:t>
      </w:r>
      <w:r w:rsidR="00B5498A" w:rsidRPr="009044CF">
        <w:t xml:space="preserve">training data </w:t>
      </w:r>
      <w:r w:rsidR="003B3448">
        <w:t xml:space="preserve">that the government supplied </w:t>
      </w:r>
      <w:r w:rsidR="00B5498A" w:rsidRPr="009044CF">
        <w:t xml:space="preserve">for the algorithm, </w:t>
      </w:r>
      <w:r w:rsidR="00B5498A">
        <w:t xml:space="preserve">or if the government’s datasets and </w:t>
      </w:r>
      <w:r w:rsidR="00B5498A" w:rsidRPr="00B32AA1">
        <w:t>operating environment</w:t>
      </w:r>
      <w:r w:rsidR="00B5498A">
        <w:t xml:space="preserve"> have evolved from </w:t>
      </w:r>
      <w:r w:rsidR="0000038C">
        <w:t>those</w:t>
      </w:r>
      <w:r w:rsidR="00B5498A">
        <w:t xml:space="preserve"> provided to the vendor, then the AI won’t perform as expected. Unless the contract says otherwise, the vendor keeps its training and validation processes private.</w:t>
      </w:r>
    </w:p>
    <w:p w14:paraId="5E9A420D" w14:textId="4E5F5EDD" w:rsidR="000F1417" w:rsidRDefault="003B3448" w:rsidP="002C6B07">
      <w:r>
        <w:lastRenderedPageBreak/>
        <w:t>In certain cases</w:t>
      </w:r>
      <w:r w:rsidR="00B5498A">
        <w:t xml:space="preserve"> the government agency </w:t>
      </w:r>
      <w:r w:rsidR="00D6216E">
        <w:t>doesn’t have a</w:t>
      </w:r>
      <w:r w:rsidR="00B5498A">
        <w:t xml:space="preserve"> mature enough understanding of AI requirements and acquisition to prevent mistakes.</w:t>
      </w:r>
      <w:r w:rsidR="00F70712" w:rsidRPr="00F70712">
        <w:rPr>
          <w:i/>
          <w:iCs/>
        </w:rPr>
        <w:t xml:space="preserve"> </w:t>
      </w:r>
      <w:r w:rsidR="00F70712">
        <w:t xml:space="preserve">Sometimes a government agency doesn’t buy a product, but it buys a service. For example, </w:t>
      </w:r>
      <w:r w:rsidR="008307FB">
        <w:t xml:space="preserve">since government agencies </w:t>
      </w:r>
      <w:r>
        <w:t xml:space="preserve">usually </w:t>
      </w:r>
      <w:r w:rsidR="008307FB">
        <w:t xml:space="preserve">don’t have fully AI-capable workforces, </w:t>
      </w:r>
      <w:r>
        <w:t xml:space="preserve">an </w:t>
      </w:r>
      <w:r w:rsidR="008307FB" w:rsidRPr="00A84A4F">
        <w:t>agency</w:t>
      </w:r>
      <w:r w:rsidR="008307FB">
        <w:t xml:space="preserve"> </w:t>
      </w:r>
      <w:r w:rsidR="00F70712">
        <w:t xml:space="preserve">might provide its data to the vendor </w:t>
      </w:r>
      <w:r w:rsidR="00820341">
        <w:t>with the expectation</w:t>
      </w:r>
      <w:r w:rsidR="00F70712">
        <w:t xml:space="preserve"> that the vendor’s experts might discover patterns in the data</w:t>
      </w:r>
      <w:r w:rsidR="00F70712" w:rsidRPr="00A84A4F">
        <w:t>.</w:t>
      </w:r>
      <w:r w:rsidR="00F70712">
        <w:t xml:space="preserve"> </w:t>
      </w:r>
      <w:r w:rsidR="008307FB">
        <w:t xml:space="preserve">In </w:t>
      </w:r>
      <w:r w:rsidR="00C719A3">
        <w:t xml:space="preserve">some of </w:t>
      </w:r>
      <w:r w:rsidR="008307FB">
        <w:t xml:space="preserve">these instances, </w:t>
      </w:r>
      <w:r w:rsidR="00F70712">
        <w:t>agenc</w:t>
      </w:r>
      <w:r w:rsidR="008307FB">
        <w:t xml:space="preserve">ies have forgotten to keep some data to serve as a test set, since the same data cannot be used for training and testing </w:t>
      </w:r>
      <w:r w:rsidR="00F70712">
        <w:t>the product.</w:t>
      </w:r>
    </w:p>
    <w:p w14:paraId="40B1FA88" w14:textId="643BB17C" w:rsidR="007423EB" w:rsidRDefault="003841EF" w:rsidP="002C6B07">
      <w:r>
        <w:t xml:space="preserve">These </w:t>
      </w:r>
      <w:r w:rsidR="00F74C9E" w:rsidRPr="006E33C5">
        <w:t>verif</w:t>
      </w:r>
      <w:r w:rsidR="00F74C9E">
        <w:t>ication</w:t>
      </w:r>
      <w:r w:rsidR="00F74C9E" w:rsidRPr="006E33C5">
        <w:t xml:space="preserve"> and validat</w:t>
      </w:r>
      <w:r w:rsidR="00F74C9E">
        <w:t>ion</w:t>
      </w:r>
      <w:r>
        <w:t xml:space="preserve"> challenges will become more important</w:t>
      </w:r>
      <w:r w:rsidR="003B3448">
        <w:t>,</w:t>
      </w:r>
      <w:r>
        <w:t xml:space="preserve"> yet harder to overcome</w:t>
      </w:r>
      <w:r w:rsidR="003B3448">
        <w:t>,</w:t>
      </w:r>
      <w:r>
        <w:t xml:space="preserve"> as vendors begin to pitch end-to-end AI platforms rather than specialized AI models.</w:t>
      </w:r>
    </w:p>
    <w:p w14:paraId="276630E6" w14:textId="77777777" w:rsidR="00E86F50" w:rsidRDefault="00E86F50" w:rsidP="007423EB">
      <w:pPr>
        <w:rPr>
          <w:b/>
          <w:bCs/>
        </w:rPr>
      </w:pPr>
    </w:p>
    <w:p w14:paraId="69173284" w14:textId="473A6CA1" w:rsidR="007423EB" w:rsidRDefault="00531669" w:rsidP="007423EB">
      <w:r w:rsidRPr="00531669">
        <w:rPr>
          <w:b/>
          <w:bCs/>
        </w:rPr>
        <w:t>Lessons Learned from This AI Fail</w:t>
      </w:r>
      <w:r w:rsidR="007423EB" w:rsidRPr="00065D0E">
        <w:rPr>
          <w:b/>
          <w:bCs/>
        </w:rPr>
        <w:t xml:space="preserve">:  </w:t>
      </w:r>
    </w:p>
    <w:p w14:paraId="503A1C96" w14:textId="4DBDE614" w:rsidR="007423EB" w:rsidRPr="00171E24" w:rsidRDefault="007E75E9" w:rsidP="007E7F44">
      <w:hyperlink w:anchor="HoldAI" w:history="1">
        <w:r w:rsidRPr="007E75E9">
          <w:rPr>
            <w:rStyle w:val="Hyperlink"/>
          </w:rPr>
          <w:t>Hold AI to a Higher Standard</w:t>
        </w:r>
      </w:hyperlink>
      <w:r w:rsidR="007E7F44">
        <w:t xml:space="preserve">  </w:t>
      </w:r>
      <w:r w:rsidR="007E7F44" w:rsidRPr="00BF4F3F">
        <w:t>•</w:t>
      </w:r>
      <w:r w:rsidR="007E7F44">
        <w:t xml:space="preserve">  </w:t>
      </w:r>
      <w:hyperlink w:anchor="oknoAutomation" w:history="1">
        <w:r w:rsidR="007423EB" w:rsidRPr="007B1E6A">
          <w:rPr>
            <w:rStyle w:val="Hyperlink"/>
          </w:rPr>
          <w:t>It’s OK to Say No to Automation</w:t>
        </w:r>
      </w:hyperlink>
      <w:r w:rsidR="007E7F44">
        <w:t xml:space="preserve">  </w:t>
      </w:r>
      <w:r w:rsidR="007E7F44" w:rsidRPr="00BF4F3F">
        <w:t>•</w:t>
      </w:r>
      <w:r w:rsidR="007E7F44">
        <w:t xml:space="preserve">  </w:t>
      </w:r>
      <w:hyperlink w:anchor="AIChallenges" w:history="1">
        <w:r w:rsidR="007423EB" w:rsidRPr="00F34BA1">
          <w:rPr>
            <w:rStyle w:val="Hyperlink"/>
          </w:rPr>
          <w:t>AI Challenges Are Multidisciplinary, so They Require a Multidisciplinary Team</w:t>
        </w:r>
      </w:hyperlink>
      <w:r w:rsidR="007E7F44">
        <w:t xml:space="preserve">  </w:t>
      </w:r>
      <w:r w:rsidR="007E7F44" w:rsidRPr="00BF4F3F">
        <w:t>•</w:t>
      </w:r>
      <w:r w:rsidR="007E7F44">
        <w:t xml:space="preserve">  </w:t>
      </w:r>
      <w:hyperlink w:anchor="Communities" w:history="1">
        <w:r w:rsidR="007B4A1E" w:rsidRPr="003F73CF">
          <w:rPr>
            <w:rStyle w:val="Hyperlink"/>
          </w:rPr>
          <w:t>Involve the Communities Affected by the AI</w:t>
        </w:r>
      </w:hyperlink>
      <w:r w:rsidR="007E7F44">
        <w:t xml:space="preserve">  </w:t>
      </w:r>
      <w:r w:rsidR="007E7F44" w:rsidRPr="00BF4F3F">
        <w:t>•</w:t>
      </w:r>
      <w:r w:rsidR="007E7F44">
        <w:t xml:space="preserve">  </w:t>
      </w:r>
      <w:hyperlink w:anchor="PlanFail" w:history="1">
        <w:r w:rsidR="007423EB" w:rsidRPr="000314DC">
          <w:rPr>
            <w:rStyle w:val="Hyperlink"/>
          </w:rPr>
          <w:t>Plan to Fail</w:t>
        </w:r>
      </w:hyperlink>
      <w:r w:rsidR="007E7F44">
        <w:t xml:space="preserve">  </w:t>
      </w:r>
      <w:r w:rsidR="007E7F44" w:rsidRPr="00BF4F3F">
        <w:t>•</w:t>
      </w:r>
      <w:r w:rsidR="007E7F44">
        <w:t xml:space="preserve">  </w:t>
      </w:r>
      <w:hyperlink w:anchor="HireVillain" w:history="1">
        <w:r w:rsidR="007423EB" w:rsidRPr="00AA720E">
          <w:rPr>
            <w:rStyle w:val="Hyperlink"/>
          </w:rPr>
          <w:t>Ask for Help: Hire a Villain</w:t>
        </w:r>
      </w:hyperlink>
      <w:r w:rsidR="007E7F44">
        <w:t xml:space="preserve">  </w:t>
      </w:r>
      <w:r w:rsidR="007E7F44" w:rsidRPr="00BF4F3F">
        <w:t>•</w:t>
      </w:r>
      <w:r w:rsidR="007E7F44">
        <w:t xml:space="preserve">  </w:t>
      </w:r>
      <w:hyperlink w:anchor="Assumptions" w:history="1">
        <w:r w:rsidR="007423EB" w:rsidRPr="00C25793">
          <w:rPr>
            <w:rStyle w:val="Hyperlink"/>
          </w:rPr>
          <w:t>Make Our Assumptions Explicit</w:t>
        </w:r>
        <w:bookmarkStart w:id="72" w:name="_Hlk25047205"/>
      </w:hyperlink>
      <w:r w:rsidR="007439C9">
        <w:rPr>
          <w:rStyle w:val="Hyperlink"/>
        </w:rPr>
        <w:t xml:space="preserve">  </w:t>
      </w:r>
      <w:r w:rsidR="007439C9" w:rsidRPr="00BF4F3F">
        <w:t>•</w:t>
      </w:r>
      <w:r w:rsidR="007439C9">
        <w:t xml:space="preserve">  </w:t>
      </w:r>
      <w:hyperlink w:anchor="Monitor" w:history="1">
        <w:r w:rsidR="00075BE6" w:rsidRPr="007217AA">
          <w:rPr>
            <w:rStyle w:val="Hyperlink"/>
          </w:rPr>
          <w:t>Monitor the AI’s Impact and Establish Layers of Accountability</w:t>
        </w:r>
      </w:hyperlink>
      <w:r w:rsidR="00075BE6" w:rsidRPr="00943CAA">
        <w:t xml:space="preserve"> </w:t>
      </w:r>
      <w:r w:rsidR="00075BE6">
        <w:t xml:space="preserve"> </w:t>
      </w:r>
      <w:r w:rsidR="00075BE6" w:rsidRPr="00BF4F3F">
        <w:t>•</w:t>
      </w:r>
      <w:r w:rsidR="00075BE6">
        <w:t xml:space="preserve"> </w:t>
      </w:r>
      <w:hyperlink w:anchor="ProtectAdvocate" w:history="1">
        <w:r w:rsidR="005814BB" w:rsidRPr="005814BB">
          <w:t xml:space="preserve"> </w:t>
        </w:r>
        <w:r w:rsidR="005814BB" w:rsidRPr="005814BB">
          <w:rPr>
            <w:rStyle w:val="Hyperlink"/>
          </w:rPr>
          <w:t>Envision Safeguards for AI Advocates</w:t>
        </w:r>
        <w:r w:rsidR="005814BB">
          <w:rPr>
            <w:rStyle w:val="Hyperlink"/>
          </w:rPr>
          <w:t xml:space="preserve"> </w:t>
        </w:r>
        <w:r w:rsidR="005814BB" w:rsidRPr="005814BB">
          <w:rPr>
            <w:rStyle w:val="Hyperlink"/>
          </w:rPr>
          <w:t xml:space="preserve"> </w:t>
        </w:r>
      </w:hyperlink>
      <w:r w:rsidR="007E7F44" w:rsidRPr="00BF4F3F">
        <w:t>•</w:t>
      </w:r>
      <w:r w:rsidR="007E7F44">
        <w:t xml:space="preserve">  </w:t>
      </w:r>
      <w:hyperlink w:anchor="Validation" w:history="1">
        <w:r w:rsidR="007423EB" w:rsidRPr="00BC4DE4">
          <w:rPr>
            <w:rStyle w:val="Hyperlink"/>
          </w:rPr>
          <w:t>Require Objective, Third-party Verification and Validation</w:t>
        </w:r>
      </w:hyperlink>
      <w:r w:rsidR="007E7F44">
        <w:t xml:space="preserve">  </w:t>
      </w:r>
      <w:r w:rsidR="007E7F44" w:rsidRPr="00BF4F3F">
        <w:t>•</w:t>
      </w:r>
      <w:r w:rsidR="007E7F44">
        <w:t xml:space="preserve">  </w:t>
      </w:r>
      <w:hyperlink w:anchor="Standards" w:history="1">
        <w:r w:rsidR="007423EB" w:rsidRPr="00931018">
          <w:rPr>
            <w:rStyle w:val="Hyperlink"/>
          </w:rPr>
          <w:t>Entrust Sector-specific Agencies to Establish AI Standards for Their Domains</w:t>
        </w:r>
      </w:hyperlink>
    </w:p>
    <w:p w14:paraId="18CFE9A2" w14:textId="77777777" w:rsidR="00DF5925" w:rsidRDefault="00DF5925" w:rsidP="00171E24"/>
    <w:p w14:paraId="4D010DFE" w14:textId="30C5F7FA" w:rsidR="004B3EFF" w:rsidRPr="00D54C40" w:rsidRDefault="00DF5925" w:rsidP="00DF5925">
      <w:pPr>
        <w:pStyle w:val="ReturnTOC"/>
        <w:rPr>
          <w:b w:val="0"/>
          <w:bCs w:val="0"/>
        </w:rPr>
      </w:pPr>
      <w:hyperlink w:anchor="TOC" w:history="1">
        <w:r w:rsidRPr="00D54C40">
          <w:rPr>
            <w:rStyle w:val="Hyperlink"/>
            <w:b w:val="0"/>
            <w:bCs w:val="0"/>
            <w:u w:val="single"/>
          </w:rPr>
          <w:t>Return to Table of Contents</w:t>
        </w:r>
      </w:hyperlink>
    </w:p>
    <w:p w14:paraId="221188C7" w14:textId="7A84A388" w:rsidR="00334B72" w:rsidRDefault="00334B72" w:rsidP="00171E24"/>
    <w:p w14:paraId="4BA4917D" w14:textId="716D2E42" w:rsidR="00CA1139" w:rsidRDefault="00624B76" w:rsidP="00171E24">
      <w:pPr>
        <w:pStyle w:val="IntenseQuote"/>
      </w:pPr>
      <w:bookmarkStart w:id="73" w:name="_Toc190675794"/>
      <w:r>
        <w:t xml:space="preserve">Fail #13. </w:t>
      </w:r>
      <w:r w:rsidR="00967A95" w:rsidRPr="003B3448">
        <w:t xml:space="preserve">Clear </w:t>
      </w:r>
      <w:r w:rsidR="0099096F" w:rsidRPr="003B3448">
        <w:t>a</w:t>
      </w:r>
      <w:r w:rsidR="00967A95" w:rsidRPr="003B3448">
        <w:t>s Mud</w:t>
      </w:r>
      <w:bookmarkEnd w:id="73"/>
    </w:p>
    <w:p w14:paraId="1230057D" w14:textId="22B239A0" w:rsidR="00CA1139" w:rsidRDefault="00B73D39" w:rsidP="00074854">
      <w:pPr>
        <w:spacing w:after="0"/>
      </w:pPr>
      <w:r>
        <w:rPr>
          <w:b/>
          <w:bCs/>
        </w:rPr>
        <w:t>Fail:</w:t>
      </w:r>
      <w:r w:rsidR="0054141E">
        <w:t xml:space="preserve"> The </w:t>
      </w:r>
      <w:r w:rsidR="00967A95">
        <w:t xml:space="preserve">technical and </w:t>
      </w:r>
      <w:r w:rsidR="006816F8">
        <w:t xml:space="preserve">operational </w:t>
      </w:r>
      <w:r w:rsidR="0054141E">
        <w:t>challenges in creating a perfectly</w:t>
      </w:r>
      <w:r w:rsidR="00967A95">
        <w:t xml:space="preserve"> </w:t>
      </w:r>
      <w:r w:rsidR="007F3662">
        <w:t xml:space="preserve">understandable </w:t>
      </w:r>
      <w:r w:rsidR="0054141E">
        <w:t xml:space="preserve">model </w:t>
      </w:r>
      <w:r w:rsidR="00E569CB">
        <w:t xml:space="preserve">can </w:t>
      </w:r>
      <w:r w:rsidR="00CE70D8">
        <w:t>dissuade</w:t>
      </w:r>
      <w:r w:rsidR="0054141E">
        <w:t xml:space="preserve"> developers from </w:t>
      </w:r>
      <w:r w:rsidR="00967A95">
        <w:t xml:space="preserve">including </w:t>
      </w:r>
      <w:r w:rsidR="00110A09" w:rsidRPr="005165CC">
        <w:t>incomplete, but still helpful</w:t>
      </w:r>
      <w:r w:rsidR="0076616B">
        <w:t>,</w:t>
      </w:r>
      <w:r w:rsidR="00110A09" w:rsidRPr="005165CC">
        <w:t xml:space="preserve"> </w:t>
      </w:r>
      <w:r w:rsidR="005A663E">
        <w:t>context and explanations</w:t>
      </w:r>
      <w:r w:rsidR="0054141E">
        <w:t>.</w:t>
      </w:r>
      <w:r w:rsidR="00CA1139" w:rsidRPr="009044CF">
        <w:t xml:space="preserve"> </w:t>
      </w:r>
      <w:r w:rsidR="006422B5">
        <w:t>This omission can</w:t>
      </w:r>
      <w:r w:rsidR="00CE70D8">
        <w:t xml:space="preserve"> prevent</w:t>
      </w:r>
      <w:r w:rsidR="006422B5">
        <w:t xml:space="preserve"> people from using an</w:t>
      </w:r>
      <w:r w:rsidR="00F41D88">
        <w:t xml:space="preserve"> otherwise beneficial</w:t>
      </w:r>
      <w:r w:rsidR="006422B5">
        <w:t xml:space="preserve"> AI.</w:t>
      </w:r>
    </w:p>
    <w:p w14:paraId="215BAD0B" w14:textId="77777777" w:rsidR="009C3713" w:rsidRDefault="009C3713" w:rsidP="009C3713">
      <w:pPr>
        <w:rPr>
          <w:b/>
          <w:bCs/>
        </w:rPr>
      </w:pPr>
    </w:p>
    <w:p w14:paraId="3D7558AD" w14:textId="4712F592" w:rsidR="00955DB1" w:rsidRDefault="001D51CF" w:rsidP="000C234A">
      <w:r>
        <w:rPr>
          <w:b/>
          <w:bCs/>
        </w:rPr>
        <w:t>Why is this a fail?</w:t>
      </w:r>
      <w:r w:rsidR="00CA1139" w:rsidRPr="004C2059">
        <w:t xml:space="preserve"> </w:t>
      </w:r>
      <w:r w:rsidR="00C933D7">
        <w:t xml:space="preserve">When we introduce an AI into a new system or process, </w:t>
      </w:r>
      <w:r w:rsidR="0035490E">
        <w:t xml:space="preserve">each set </w:t>
      </w:r>
      <w:r w:rsidR="0035490E" w:rsidRPr="00A245AA">
        <w:t>of stakeholders – AI developers, operators, decision makers, affected communities, and objective third-party evaluators – ha</w:t>
      </w:r>
      <w:r w:rsidR="0035490E">
        <w:t>s</w:t>
      </w:r>
      <w:r w:rsidR="0035490E" w:rsidRPr="00A245AA">
        <w:t xml:space="preserve"> different requirements</w:t>
      </w:r>
      <w:r w:rsidR="0035490E">
        <w:t xml:space="preserve"> for understanding</w:t>
      </w:r>
      <w:r w:rsidR="005A663E">
        <w:t>, using,</w:t>
      </w:r>
      <w:r w:rsidR="0035490E">
        <w:t xml:space="preserve"> and trusting the AI system</w:t>
      </w:r>
      <w:r w:rsidR="00A1794E">
        <w:t>.</w:t>
      </w:r>
      <w:r w:rsidR="00E360D5">
        <w:rPr>
          <w:rStyle w:val="EndnoteReference"/>
        </w:rPr>
        <w:endnoteReference w:id="126"/>
      </w:r>
      <w:r w:rsidR="0035490E">
        <w:t xml:space="preserve"> </w:t>
      </w:r>
      <w:r w:rsidR="004C633C">
        <w:t>These requirements</w:t>
      </w:r>
      <w:r w:rsidR="0035490E">
        <w:t xml:space="preserve"> are also domain and situation specific.</w:t>
      </w:r>
      <w:r w:rsidR="003E4EC6">
        <w:rPr>
          <w:rStyle w:val="EndnoteReference"/>
        </w:rPr>
        <w:endnoteReference w:id="127"/>
      </w:r>
    </w:p>
    <w:p w14:paraId="05BA0EEC" w14:textId="14C99E9B" w:rsidR="00C2074F" w:rsidRDefault="004C616E" w:rsidP="000C234A">
      <w:r>
        <w:t xml:space="preserve">Especially as we begin to develop and adopt AI products that enhance or substitute for human judgment, </w:t>
      </w:r>
      <w:r w:rsidR="003C571C">
        <w:t xml:space="preserve">it is essential that </w:t>
      </w:r>
      <w:r w:rsidR="00AE2CD8">
        <w:t xml:space="preserve">users and policymakers know </w:t>
      </w:r>
      <w:r>
        <w:t xml:space="preserve">more about how </w:t>
      </w:r>
      <w:r w:rsidR="009B2078">
        <w:t xml:space="preserve">an </w:t>
      </w:r>
      <w:r>
        <w:t xml:space="preserve">AI functions </w:t>
      </w:r>
      <w:r w:rsidR="003C571C">
        <w:t xml:space="preserve">and </w:t>
      </w:r>
      <w:r w:rsidR="00742225">
        <w:t>the</w:t>
      </w:r>
      <w:r>
        <w:t xml:space="preserve"> intended </w:t>
      </w:r>
      <w:r w:rsidR="00003FB0">
        <w:t xml:space="preserve">and non-intended </w:t>
      </w:r>
      <w:r>
        <w:t>use</w:t>
      </w:r>
      <w:r w:rsidR="007E0916">
        <w:t>s</w:t>
      </w:r>
      <w:r>
        <w:t xml:space="preserve"> for the AI. </w:t>
      </w:r>
      <w:r w:rsidR="003A660A">
        <w:t>Adding</w:t>
      </w:r>
      <w:r>
        <w:t xml:space="preserve"> e</w:t>
      </w:r>
      <w:r w:rsidR="00C2074F">
        <w:t>xplanations</w:t>
      </w:r>
      <w:r>
        <w:t>, documentation, and context</w:t>
      </w:r>
      <w:r w:rsidR="00C2074F">
        <w:t xml:space="preserve"> are so important because they </w:t>
      </w:r>
      <w:r w:rsidR="007C489F">
        <w:t xml:space="preserve">help </w:t>
      </w:r>
      <w:r w:rsidR="00C2074F">
        <w:t>calibrat</w:t>
      </w:r>
      <w:r w:rsidR="007C489F">
        <w:t>e</w:t>
      </w:r>
      <w:r w:rsidR="00C2074F">
        <w:t xml:space="preserve"> trust in an AI – that is, </w:t>
      </w:r>
      <w:r w:rsidR="00C2074F" w:rsidRPr="00C2074F">
        <w:rPr>
          <w:i/>
          <w:iCs/>
        </w:rPr>
        <w:t>figuring out how to trust the AI to the extent it should be trusted</w:t>
      </w:r>
      <w:r w:rsidR="00C2074F">
        <w:t xml:space="preserve">. </w:t>
      </w:r>
      <w:bookmarkStart w:id="74" w:name="_Hlk26191592"/>
      <w:r w:rsidR="008005FB">
        <w:t xml:space="preserve">Empowering users and </w:t>
      </w:r>
      <w:r w:rsidR="00DE1A68">
        <w:t>stakeholders</w:t>
      </w:r>
      <w:r w:rsidR="008005FB">
        <w:t xml:space="preserve"> with understanding</w:t>
      </w:r>
      <w:r w:rsidR="00C2074F">
        <w:t xml:space="preserve"> can </w:t>
      </w:r>
      <w:r w:rsidR="00647EE5">
        <w:t xml:space="preserve">address </w:t>
      </w:r>
      <w:r w:rsidR="00C2074F">
        <w:t xml:space="preserve">concepts such as: </w:t>
      </w:r>
    </w:p>
    <w:p w14:paraId="4DDB348C" w14:textId="74D0C929" w:rsidR="00C2074F" w:rsidRPr="000C234A" w:rsidRDefault="00C2074F" w:rsidP="004B3EFF">
      <w:pPr>
        <w:pStyle w:val="ListParagraph"/>
        <w:spacing w:after="0"/>
      </w:pPr>
      <w:r w:rsidRPr="000C234A">
        <w:t>Transparency – how does the AI work</w:t>
      </w:r>
      <w:r w:rsidR="00E24E14" w:rsidRPr="000C234A">
        <w:t xml:space="preserve"> and what </w:t>
      </w:r>
      <w:r w:rsidR="00820341">
        <w:t>are</w:t>
      </w:r>
      <w:r w:rsidR="00820341" w:rsidRPr="000C234A">
        <w:t xml:space="preserve"> </w:t>
      </w:r>
      <w:r w:rsidR="00E24E14" w:rsidRPr="000C234A">
        <w:t>its decision criteria</w:t>
      </w:r>
      <w:r w:rsidRPr="000C234A">
        <w:t xml:space="preserve">? </w:t>
      </w:r>
    </w:p>
    <w:tbl>
      <w:tblPr>
        <w:tblStyle w:val="TableGrid"/>
        <w:tblpPr w:leftFromText="288" w:rightFromText="187" w:bottomFromText="245" w:vertAnchor="text" w:horzAnchor="margin" w:tblpXSpec="right" w:tblpY="1"/>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7C6262" w14:paraId="3011AB07" w14:textId="77777777" w:rsidTr="007C6262">
        <w:trPr>
          <w:trHeight w:val="774"/>
        </w:trPr>
        <w:tc>
          <w:tcPr>
            <w:tcW w:w="4320" w:type="dxa"/>
            <w:shd w:val="clear" w:color="auto" w:fill="F5EBBF"/>
            <w:tcMar>
              <w:top w:w="58" w:type="dxa"/>
              <w:left w:w="144" w:type="dxa"/>
              <w:right w:w="144" w:type="dxa"/>
            </w:tcMar>
            <w:vAlign w:val="center"/>
          </w:tcPr>
          <w:p w14:paraId="65A2C2A2" w14:textId="77777777" w:rsidR="007C6262" w:rsidRPr="00DF1223" w:rsidRDefault="007C6262" w:rsidP="007C6262">
            <w:pPr>
              <w:pStyle w:val="Exampletable"/>
              <w:spacing w:after="120" w:line="360" w:lineRule="exact"/>
            </w:pPr>
            <w:r>
              <w:rPr>
                <w:b/>
                <w:noProof/>
                <w:sz w:val="24"/>
              </w:rPr>
              <w:lastRenderedPageBreak/>
              <w:drawing>
                <wp:anchor distT="0" distB="0" distL="114300" distR="114300" simplePos="0" relativeHeight="251858944" behindDoc="0" locked="0" layoutInCell="1" allowOverlap="1" wp14:anchorId="5F8836A4" wp14:editId="07A5207A">
                  <wp:simplePos x="0" y="0"/>
                  <wp:positionH relativeFrom="margin">
                    <wp:posOffset>-13970</wp:posOffset>
                  </wp:positionH>
                  <wp:positionV relativeFrom="margin">
                    <wp:posOffset>46355</wp:posOffset>
                  </wp:positionV>
                  <wp:extent cx="295910" cy="440055"/>
                  <wp:effectExtent l="0" t="0" r="889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910" cy="440055"/>
                          </a:xfrm>
                          <a:prstGeom prst="rect">
                            <a:avLst/>
                          </a:prstGeom>
                        </pic:spPr>
                      </pic:pic>
                    </a:graphicData>
                  </a:graphic>
                  <wp14:sizeRelH relativeFrom="margin">
                    <wp14:pctWidth>0</wp14:pctWidth>
                  </wp14:sizeRelH>
                  <wp14:sizeRelV relativeFrom="margin">
                    <wp14:pctHeight>0</wp14:pctHeight>
                  </wp14:sizeRelV>
                </wp:anchor>
              </w:drawing>
            </w:r>
            <w:r>
              <w:rPr>
                <w:rStyle w:val="BookTitle"/>
              </w:rPr>
              <w:t xml:space="preserve"> </w:t>
            </w:r>
            <w:r>
              <w:rPr>
                <w:rStyle w:val="BookTitle"/>
              </w:rPr>
              <w:br/>
            </w:r>
            <w:r w:rsidRPr="005D79B4">
              <w:rPr>
                <w:rStyle w:val="BookTitle"/>
              </w:rPr>
              <w:t>Examples:</w:t>
            </w:r>
          </w:p>
        </w:tc>
      </w:tr>
      <w:tr w:rsidR="007C6262" w14:paraId="223ED543" w14:textId="77777777" w:rsidTr="007C6262">
        <w:trPr>
          <w:trHeight w:val="2229"/>
        </w:trPr>
        <w:tc>
          <w:tcPr>
            <w:tcW w:w="4320" w:type="dxa"/>
            <w:shd w:val="clear" w:color="auto" w:fill="F5EBBF"/>
            <w:tcMar>
              <w:top w:w="29" w:type="dxa"/>
              <w:left w:w="144" w:type="dxa"/>
              <w:right w:w="144" w:type="dxa"/>
            </w:tcMar>
          </w:tcPr>
          <w:p w14:paraId="30DAEDC8" w14:textId="77777777" w:rsidR="007C6262" w:rsidRPr="00334B72" w:rsidRDefault="007C6262" w:rsidP="007C6262">
            <w:pPr>
              <w:pStyle w:val="Exampletable"/>
            </w:pPr>
            <w:r w:rsidRPr="00334B72">
              <w:t>When UPS rolled out a route-optimization AI that told drivers the best route to take, drivers initially rejected it because they felt they knew better. Once UPS updated the system to provide explanations for some of its suggestions, the program had better success.</w:t>
            </w:r>
            <w:r w:rsidRPr="00334B72">
              <w:rPr>
                <w:vertAlign w:val="superscript"/>
              </w:rPr>
              <w:endnoteReference w:id="128"/>
            </w:r>
          </w:p>
          <w:p w14:paraId="59E0DB03" w14:textId="77777777" w:rsidR="007C6262" w:rsidRPr="00E63562" w:rsidRDefault="007C6262" w:rsidP="007C6262">
            <w:pPr>
              <w:pStyle w:val="Exampletable"/>
            </w:pPr>
            <w:r w:rsidRPr="00334B72">
              <w:t>A psychiatrist realized that Facebook’s ‘people you may know’ algorithm was recommending her patients to each other as potential ‘friends,’ since they were all visiting the same location.</w:t>
            </w:r>
            <w:r w:rsidRPr="00334B72">
              <w:rPr>
                <w:vertAlign w:val="superscript"/>
              </w:rPr>
              <w:endnoteReference w:id="129"/>
            </w:r>
            <w:r w:rsidRPr="00334B72">
              <w:t xml:space="preserve"> Explanations to both users and developers as to why this algorithm made its recommendations could have mitigated similar breaches of privacy and removed those results from the output.</w:t>
            </w:r>
          </w:p>
        </w:tc>
      </w:tr>
    </w:tbl>
    <w:p w14:paraId="6D7BBD44" w14:textId="77077672" w:rsidR="00C2074F" w:rsidRPr="000C234A" w:rsidRDefault="00C2074F" w:rsidP="004B3EFF">
      <w:pPr>
        <w:pStyle w:val="ListParagraph"/>
        <w:spacing w:after="0"/>
      </w:pPr>
      <w:r w:rsidRPr="000C234A">
        <w:t xml:space="preserve">Traceability – can the AI </w:t>
      </w:r>
      <w:r w:rsidR="00953FE7" w:rsidRPr="000C234A">
        <w:t xml:space="preserve">help </w:t>
      </w:r>
      <w:r w:rsidR="00820341">
        <w:t>developers</w:t>
      </w:r>
      <w:r w:rsidR="00820341" w:rsidRPr="000C234A">
        <w:t xml:space="preserve"> </w:t>
      </w:r>
      <w:r w:rsidR="00F434C3" w:rsidRPr="000C234A">
        <w:t xml:space="preserve">and </w:t>
      </w:r>
      <w:r w:rsidR="008C147A" w:rsidRPr="000C234A">
        <w:t xml:space="preserve">users </w:t>
      </w:r>
      <w:r w:rsidR="00D60EC8" w:rsidRPr="000C234A">
        <w:t xml:space="preserve">follow and </w:t>
      </w:r>
      <w:r w:rsidRPr="000C234A">
        <w:t xml:space="preserve">justify its decision-making process? </w:t>
      </w:r>
    </w:p>
    <w:p w14:paraId="3F18D4D0" w14:textId="7D41D265" w:rsidR="00C2074F" w:rsidRPr="000C234A" w:rsidRDefault="00C2074F" w:rsidP="004B3EFF">
      <w:pPr>
        <w:pStyle w:val="ListParagraph"/>
        <w:spacing w:after="0"/>
      </w:pPr>
      <w:r w:rsidRPr="000C234A">
        <w:t xml:space="preserve">Interpretability – can </w:t>
      </w:r>
      <w:r w:rsidR="00820341">
        <w:t xml:space="preserve">developers and </w:t>
      </w:r>
      <w:r w:rsidR="00E24E14" w:rsidRPr="000C234A">
        <w:t>user</w:t>
      </w:r>
      <w:r w:rsidR="007E0916" w:rsidRPr="000C234A">
        <w:t>s</w:t>
      </w:r>
      <w:r w:rsidRPr="000C234A">
        <w:t xml:space="preserve"> understand </w:t>
      </w:r>
      <w:r w:rsidR="00870263">
        <w:t xml:space="preserve">and </w:t>
      </w:r>
      <w:r w:rsidR="00FA2737">
        <w:t>make sense of</w:t>
      </w:r>
      <w:r w:rsidR="00870263">
        <w:t xml:space="preserve"> any provided explanations?</w:t>
      </w:r>
    </w:p>
    <w:p w14:paraId="36A8F3D3" w14:textId="5C5DCB12" w:rsidR="00C2074F" w:rsidRPr="000C234A" w:rsidRDefault="00C2074F" w:rsidP="004B3EFF">
      <w:pPr>
        <w:pStyle w:val="ListParagraph"/>
        <w:spacing w:after="0"/>
      </w:pPr>
      <w:r w:rsidRPr="000C234A">
        <w:t>Informativeness – does the AI provide information</w:t>
      </w:r>
      <w:r w:rsidR="0070181F" w:rsidRPr="000C234A">
        <w:t xml:space="preserve"> </w:t>
      </w:r>
      <w:r w:rsidR="00D60EC8" w:rsidRPr="000C234A">
        <w:t>that</w:t>
      </w:r>
      <w:r w:rsidR="0070181F" w:rsidRPr="000C234A">
        <w:t xml:space="preserve"> different stakeholders</w:t>
      </w:r>
      <w:r w:rsidR="00D60EC8" w:rsidRPr="000C234A">
        <w:t xml:space="preserve"> find useful?</w:t>
      </w:r>
      <w:r w:rsidRPr="000C234A">
        <w:t xml:space="preserve"> </w:t>
      </w:r>
    </w:p>
    <w:p w14:paraId="0A9EAB57" w14:textId="5ACFFAF6" w:rsidR="00C2074F" w:rsidRPr="000C234A" w:rsidRDefault="00C2074F" w:rsidP="004B3EFF">
      <w:pPr>
        <w:pStyle w:val="ListParagraph"/>
        <w:spacing w:after="0"/>
      </w:pPr>
      <w:r w:rsidRPr="000C234A">
        <w:t xml:space="preserve">Policy – </w:t>
      </w:r>
      <w:r w:rsidR="0070181F" w:rsidRPr="000C234A">
        <w:t>under what conditions</w:t>
      </w:r>
      <w:r w:rsidRPr="000C234A">
        <w:t xml:space="preserve"> is the AI used and </w:t>
      </w:r>
      <w:r w:rsidR="0070181F" w:rsidRPr="000C234A">
        <w:t>how is it incorporated into existing processes or human decision making</w:t>
      </w:r>
      <w:r w:rsidRPr="000C234A">
        <w:t xml:space="preserve">? </w:t>
      </w:r>
    </w:p>
    <w:p w14:paraId="54DDA837" w14:textId="3ADAE9E4" w:rsidR="00C2074F" w:rsidRDefault="00C2074F" w:rsidP="004B3EFF">
      <w:pPr>
        <w:pStyle w:val="ListParagraph"/>
        <w:spacing w:after="0"/>
      </w:pPr>
      <w:r w:rsidRPr="000C234A">
        <w:t>Limitations – do</w:t>
      </w:r>
      <w:r w:rsidR="0070181F" w:rsidRPr="000C234A">
        <w:t xml:space="preserve"> the stakeholder</w:t>
      </w:r>
      <w:r w:rsidR="007E0916" w:rsidRPr="000C234A">
        <w:t>s</w:t>
      </w:r>
      <w:r w:rsidRPr="000C234A">
        <w:t xml:space="preserve"> understand the limits of the AI and its intended uses?</w:t>
      </w:r>
      <w:r w:rsidR="00F72CEE">
        <w:rPr>
          <w:rStyle w:val="EndnoteReference"/>
        </w:rPr>
        <w:endnoteReference w:id="130"/>
      </w:r>
      <w:r w:rsidR="00B471BA" w:rsidRPr="00B471BA">
        <w:rPr>
          <w:vertAlign w:val="superscript"/>
        </w:rPr>
        <w:t>,</w:t>
      </w:r>
      <w:r w:rsidR="00F72CEE">
        <w:rPr>
          <w:rStyle w:val="EndnoteReference"/>
        </w:rPr>
        <w:endnoteReference w:id="131"/>
      </w:r>
      <w:r w:rsidR="00B471BA" w:rsidRPr="00B471BA">
        <w:rPr>
          <w:vertAlign w:val="superscript"/>
        </w:rPr>
        <w:t>,</w:t>
      </w:r>
      <w:r w:rsidR="000132E7">
        <w:rPr>
          <w:rStyle w:val="EndnoteReference"/>
        </w:rPr>
        <w:endnoteReference w:id="132"/>
      </w:r>
      <w:bookmarkEnd w:id="74"/>
    </w:p>
    <w:p w14:paraId="32B8084E" w14:textId="556D7CF5" w:rsidR="00C2074F" w:rsidRPr="0040173E" w:rsidRDefault="009E651C" w:rsidP="000C234A">
      <w:pPr>
        <w:rPr>
          <w:spacing w:val="-2"/>
        </w:rPr>
      </w:pPr>
      <w:r w:rsidRPr="0040173E">
        <w:rPr>
          <w:spacing w:val="-2"/>
        </w:rPr>
        <w:t xml:space="preserve">Traditionally, the conversation </w:t>
      </w:r>
      <w:r w:rsidR="006256A7" w:rsidRPr="0040173E">
        <w:rPr>
          <w:spacing w:val="-2"/>
        </w:rPr>
        <w:t xml:space="preserve">in the AI community </w:t>
      </w:r>
      <w:r w:rsidRPr="0040173E">
        <w:rPr>
          <w:spacing w:val="-2"/>
        </w:rPr>
        <w:t xml:space="preserve">has </w:t>
      </w:r>
      <w:r w:rsidR="006256A7" w:rsidRPr="0040173E">
        <w:rPr>
          <w:spacing w:val="-2"/>
        </w:rPr>
        <w:t>focused on</w:t>
      </w:r>
      <w:r w:rsidRPr="0040173E">
        <w:rPr>
          <w:spacing w:val="-2"/>
        </w:rPr>
        <w:t xml:space="preserve"> transparency (</w:t>
      </w:r>
      <w:r w:rsidR="000B6383" w:rsidRPr="0040173E">
        <w:rPr>
          <w:spacing w:val="-2"/>
        </w:rPr>
        <w:t>AI experts</w:t>
      </w:r>
      <w:r w:rsidRPr="0040173E">
        <w:rPr>
          <w:spacing w:val="-2"/>
        </w:rPr>
        <w:t xml:space="preserve"> refer to it as “explainability” or “explainable AI”). </w:t>
      </w:r>
      <w:r w:rsidR="00C2074F" w:rsidRPr="0040173E">
        <w:rPr>
          <w:spacing w:val="-2"/>
        </w:rPr>
        <w:t>Approaches for generating AI explanations are very active areas of research,</w:t>
      </w:r>
      <w:r w:rsidR="00EB6EDA">
        <w:rPr>
          <w:spacing w:val="-2"/>
        </w:rPr>
        <w:t xml:space="preserve"> </w:t>
      </w:r>
      <w:r w:rsidR="00C2074F" w:rsidRPr="0040173E">
        <w:rPr>
          <w:spacing w:val="-2"/>
        </w:rPr>
        <w:t xml:space="preserve">but coming up with useful explanations </w:t>
      </w:r>
      <w:r w:rsidR="00A5376D" w:rsidRPr="0040173E">
        <w:rPr>
          <w:spacing w:val="-2"/>
        </w:rPr>
        <w:t>o</w:t>
      </w:r>
      <w:r w:rsidR="007E0916" w:rsidRPr="0040173E">
        <w:rPr>
          <w:spacing w:val="-2"/>
        </w:rPr>
        <w:t>f</w:t>
      </w:r>
      <w:r w:rsidR="00A5376D" w:rsidRPr="0040173E">
        <w:rPr>
          <w:spacing w:val="-2"/>
        </w:rPr>
        <w:t xml:space="preserve"> how the model actually makes decisions</w:t>
      </w:r>
      <w:r w:rsidR="006256A7" w:rsidRPr="0040173E">
        <w:rPr>
          <w:spacing w:val="-2"/>
        </w:rPr>
        <w:t xml:space="preserve"> </w:t>
      </w:r>
      <w:r w:rsidR="00C2074F" w:rsidRPr="0040173E">
        <w:rPr>
          <w:spacing w:val="-2"/>
        </w:rPr>
        <w:t xml:space="preserve">remains challenging for several reasons. Technically, it can be hard because certain models are very complex. Current explainer tools can emphasize which inputs had the most influence on an answer, but not why they had that influence, which makes them valuable but incomplete. Finally, early research showed a tradeoff between accuracy and explainability, but this tradeoff may not always exist. Some of us </w:t>
      </w:r>
      <w:r w:rsidR="005D265F" w:rsidRPr="0040173E">
        <w:rPr>
          <w:spacing w:val="-2"/>
        </w:rPr>
        <w:t xml:space="preserve">have </w:t>
      </w:r>
      <w:r w:rsidR="00C2074F" w:rsidRPr="0040173E">
        <w:rPr>
          <w:spacing w:val="-2"/>
        </w:rPr>
        <w:t>respond</w:t>
      </w:r>
      <w:r w:rsidR="005D265F" w:rsidRPr="0040173E">
        <w:rPr>
          <w:spacing w:val="-2"/>
        </w:rPr>
        <w:t>ed</w:t>
      </w:r>
      <w:r w:rsidR="00C2074F" w:rsidRPr="0040173E">
        <w:rPr>
          <w:spacing w:val="-2"/>
        </w:rPr>
        <w:t xml:space="preserve"> to the myth that there must be a tradeoff by overlooking more interpretable model</w:t>
      </w:r>
      <w:r w:rsidR="005D265F" w:rsidRPr="0040173E">
        <w:rPr>
          <w:spacing w:val="-2"/>
        </w:rPr>
        <w:t>s in favor of more common but opaque ones</w:t>
      </w:r>
      <w:r w:rsidR="00BB4CE0" w:rsidRPr="0040173E">
        <w:rPr>
          <w:spacing w:val="-2"/>
        </w:rPr>
        <w:t>.</w:t>
      </w:r>
      <w:r w:rsidR="00BE3FF3" w:rsidRPr="0040173E">
        <w:rPr>
          <w:rStyle w:val="EndnoteReference"/>
          <w:spacing w:val="-2"/>
        </w:rPr>
        <w:endnoteReference w:id="133"/>
      </w:r>
    </w:p>
    <w:p w14:paraId="550A4DBF" w14:textId="77777777" w:rsidR="009C3713" w:rsidRDefault="009C3713" w:rsidP="009C3713">
      <w:pPr>
        <w:rPr>
          <w:b/>
          <w:bCs/>
        </w:rPr>
      </w:pPr>
    </w:p>
    <w:tbl>
      <w:tblPr>
        <w:tblStyle w:val="TableGrid"/>
        <w:tblpPr w:leftFromText="432" w:rightFromText="187" w:topFromText="317" w:bottomFromText="317" w:vertAnchor="text" w:horzAnchor="margin" w:tblpXSpec="right" w:tblpY="31"/>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Look w:val="04A0" w:firstRow="1" w:lastRow="0" w:firstColumn="1" w:lastColumn="0" w:noHBand="0" w:noVBand="1"/>
      </w:tblPr>
      <w:tblGrid>
        <w:gridCol w:w="2987"/>
      </w:tblGrid>
      <w:tr w:rsidR="009C3713" w14:paraId="4CC51306" w14:textId="77777777" w:rsidTr="007125C2">
        <w:trPr>
          <w:trHeight w:val="855"/>
        </w:trPr>
        <w:tc>
          <w:tcPr>
            <w:tcW w:w="2987" w:type="dxa"/>
            <w:shd w:val="clear" w:color="auto" w:fill="auto"/>
            <w:tcMar>
              <w:top w:w="173" w:type="dxa"/>
              <w:left w:w="173" w:type="dxa"/>
              <w:bottom w:w="115" w:type="dxa"/>
              <w:right w:w="144" w:type="dxa"/>
            </w:tcMar>
          </w:tcPr>
          <w:p w14:paraId="3F6CD21A" w14:textId="3A3FE615" w:rsidR="009C3713" w:rsidRDefault="009C3713" w:rsidP="009C3713">
            <w:pPr>
              <w:pStyle w:val="Newtextcallout"/>
            </w:pPr>
            <w:r w:rsidRPr="0040173E">
              <w:t xml:space="preserve">Adding explanations, documentation, and context are so important because they help calibrate trust in an AI – that is, </w:t>
            </w:r>
            <w:r w:rsidRPr="00603A0E">
              <w:t>figuring out how to trust the AI to the extent it should be trusted</w:t>
            </w:r>
          </w:p>
        </w:tc>
      </w:tr>
    </w:tbl>
    <w:p w14:paraId="40923200" w14:textId="59BAECC7" w:rsidR="00C2074F" w:rsidRDefault="008D541D" w:rsidP="000C234A">
      <w:r w:rsidRPr="00D77BB9">
        <w:rPr>
          <w:b/>
          <w:bCs/>
        </w:rPr>
        <w:t>What happens when things fail?</w:t>
      </w:r>
      <w:r>
        <w:t xml:space="preserve"> </w:t>
      </w:r>
      <w:r w:rsidR="00C2074F">
        <w:t xml:space="preserve">Cognitively, existing explanations can be misleading. Users can be tempted to impart their own associations </w:t>
      </w:r>
      <w:r w:rsidR="00FF148A">
        <w:t>or anthropomorphize</w:t>
      </w:r>
      <w:r w:rsidR="00C2074F">
        <w:t xml:space="preserve"> </w:t>
      </w:r>
      <w:r w:rsidR="00B07878">
        <w:t xml:space="preserve">an AI </w:t>
      </w:r>
      <w:r w:rsidR="00FF148A">
        <w:t xml:space="preserve">(i.e., </w:t>
      </w:r>
      <w:r w:rsidR="00DA2D01">
        <w:rPr>
          <w:rStyle w:val="js-about-item-abstr"/>
        </w:rPr>
        <w:t xml:space="preserve">attributing human intentions to </w:t>
      </w:r>
      <w:r w:rsidR="00B07878">
        <w:rPr>
          <w:rStyle w:val="js-about-item-abstr"/>
        </w:rPr>
        <w:t>it</w:t>
      </w:r>
      <w:r w:rsidR="00DA2D01">
        <w:rPr>
          <w:rStyle w:val="js-about-item-abstr"/>
        </w:rPr>
        <w:t>)</w:t>
      </w:r>
      <w:r w:rsidR="00C2074F">
        <w:t>. A</w:t>
      </w:r>
      <w:r w:rsidR="0082551B">
        <w:t>lso, a</w:t>
      </w:r>
      <w:r w:rsidR="00C2074F">
        <w:t>ssuming causality when there is only correlation in an AI system will lead to incorrect conclusions</w:t>
      </w:r>
      <w:r w:rsidR="00966146">
        <w:t>.</w:t>
      </w:r>
      <w:r w:rsidR="00966146">
        <w:rPr>
          <w:rStyle w:val="EndnoteReference"/>
        </w:rPr>
        <w:endnoteReference w:id="134"/>
      </w:r>
      <w:r w:rsidR="00C2074F" w:rsidRPr="00A91B8C">
        <w:t xml:space="preserve"> </w:t>
      </w:r>
      <w:r w:rsidR="00C2074F">
        <w:t xml:space="preserve">If these misunderstandings can cause financial, psychological, physical, or other types of harm, then the importance of good explanations becomes </w:t>
      </w:r>
      <w:r w:rsidR="008C147A">
        <w:t>even</w:t>
      </w:r>
      <w:r w:rsidR="00C2074F">
        <w:t xml:space="preserve"> greater</w:t>
      </w:r>
      <w:r w:rsidR="00966146">
        <w:t>.</w:t>
      </w:r>
      <w:r w:rsidR="00966146">
        <w:rPr>
          <w:rStyle w:val="EndnoteReference"/>
        </w:rPr>
        <w:endnoteReference w:id="135"/>
      </w:r>
      <w:r w:rsidR="00312E5C">
        <w:t xml:space="preserve"> </w:t>
      </w:r>
      <w:r w:rsidR="00C2074F">
        <w:t xml:space="preserve"> </w:t>
      </w:r>
    </w:p>
    <w:p w14:paraId="29F9A998" w14:textId="625AE505" w:rsidR="00BA2139" w:rsidRPr="00BA2139" w:rsidRDefault="00312E5C" w:rsidP="003C143A">
      <w:r>
        <w:t xml:space="preserve">The challenge </w:t>
      </w:r>
      <w:r w:rsidR="008C147A">
        <w:t>l</w:t>
      </w:r>
      <w:r>
        <w:t>i</w:t>
      </w:r>
      <w:r w:rsidR="008C147A">
        <w:t>e</w:t>
      </w:r>
      <w:r>
        <w:t xml:space="preserve">s in expanding the conversation beyond </w:t>
      </w:r>
      <w:r w:rsidR="00DB6C74">
        <w:t>transparency</w:t>
      </w:r>
      <w:r w:rsidR="005C0EA1">
        <w:t xml:space="preserve"> and </w:t>
      </w:r>
      <w:r>
        <w:t xml:space="preserve">explainability to include </w:t>
      </w:r>
      <w:r w:rsidR="00BA54EC">
        <w:t xml:space="preserve">the </w:t>
      </w:r>
      <w:r w:rsidR="00105E93">
        <w:t>multitude</w:t>
      </w:r>
      <w:r w:rsidR="00BA54EC">
        <w:t xml:space="preserve"> of </w:t>
      </w:r>
      <w:r>
        <w:t>ways in which AI stakeholders can improve their understanding and choice</w:t>
      </w:r>
      <w:r w:rsidR="00C2074F">
        <w:t xml:space="preserve">. </w:t>
      </w:r>
      <w:r w:rsidR="008A0C40">
        <w:t xml:space="preserve">If we </w:t>
      </w:r>
      <w:r w:rsidR="00080D8A">
        <w:t>adopt the mindset</w:t>
      </w:r>
      <w:r w:rsidR="00C2074F">
        <w:t xml:space="preserve"> that the </w:t>
      </w:r>
      <w:r w:rsidR="00105E93">
        <w:t xml:space="preserve">users, policymakers, </w:t>
      </w:r>
      <w:r w:rsidR="00EB3ACC">
        <w:t xml:space="preserve">auditors, and others in the AI </w:t>
      </w:r>
      <w:r w:rsidR="00941822">
        <w:t>workflow</w:t>
      </w:r>
      <w:r w:rsidR="00C2074F">
        <w:t xml:space="preserve"> are </w:t>
      </w:r>
      <w:r w:rsidR="00941822">
        <w:t>all</w:t>
      </w:r>
      <w:r w:rsidR="008A0C40">
        <w:t xml:space="preserve"> our </w:t>
      </w:r>
      <w:r w:rsidR="00C2074F">
        <w:t>customers</w:t>
      </w:r>
      <w:r w:rsidR="008A0C40">
        <w:t>,</w:t>
      </w:r>
      <w:r w:rsidR="00C2074F">
        <w:t xml:space="preserve"> </w:t>
      </w:r>
      <w:r w:rsidR="008A0C40">
        <w:t xml:space="preserve">this </w:t>
      </w:r>
      <w:r w:rsidR="00080D8A">
        <w:t>can</w:t>
      </w:r>
      <w:r w:rsidR="00C2074F">
        <w:t xml:space="preserve"> help </w:t>
      </w:r>
      <w:r w:rsidR="008A0C40">
        <w:t xml:space="preserve">us </w:t>
      </w:r>
      <w:r w:rsidR="00C2074F">
        <w:t xml:space="preserve">devote more resources to providing </w:t>
      </w:r>
      <w:r w:rsidR="008A0C40">
        <w:t xml:space="preserve">the context </w:t>
      </w:r>
      <w:r w:rsidR="00080D8A">
        <w:t>t</w:t>
      </w:r>
      <w:r w:rsidR="00BC68B6">
        <w:t xml:space="preserve">hat </w:t>
      </w:r>
      <w:r w:rsidR="006D3259">
        <w:t>these</w:t>
      </w:r>
      <w:r w:rsidR="008A0C40">
        <w:t xml:space="preserve"> stakeholders need</w:t>
      </w:r>
      <w:r w:rsidR="00C2074F">
        <w:t>.</w:t>
      </w:r>
      <w:bookmarkEnd w:id="72"/>
    </w:p>
    <w:p w14:paraId="6021CECD" w14:textId="77777777" w:rsidR="009C3713" w:rsidRDefault="009C3713" w:rsidP="003C143A">
      <w:pPr>
        <w:rPr>
          <w:b/>
          <w:bCs/>
        </w:rPr>
      </w:pPr>
    </w:p>
    <w:p w14:paraId="6520CB38" w14:textId="4DAC255A" w:rsidR="003C143A" w:rsidRDefault="00531669" w:rsidP="003C143A">
      <w:r w:rsidRPr="00531669">
        <w:rPr>
          <w:b/>
          <w:bCs/>
        </w:rPr>
        <w:lastRenderedPageBreak/>
        <w:t>Lessons Learned from This AI Fail</w:t>
      </w:r>
      <w:r w:rsidR="003C143A" w:rsidRPr="00065D0E">
        <w:rPr>
          <w:b/>
          <w:bCs/>
        </w:rPr>
        <w:t xml:space="preserve">:  </w:t>
      </w:r>
    </w:p>
    <w:p w14:paraId="1763216B" w14:textId="3F13FF47" w:rsidR="003C143A" w:rsidRPr="00FB172A" w:rsidRDefault="007E75E9" w:rsidP="005A4B5D">
      <w:hyperlink w:anchor="HoldAI" w:history="1">
        <w:r w:rsidRPr="007E75E9">
          <w:rPr>
            <w:rStyle w:val="Hyperlink"/>
          </w:rPr>
          <w:t>Hold AI to a Higher Standard</w:t>
        </w:r>
      </w:hyperlink>
      <w:r w:rsidR="005A4B5D">
        <w:t xml:space="preserve">  </w:t>
      </w:r>
      <w:r w:rsidR="005A4B5D" w:rsidRPr="00BF4F3F">
        <w:t>•</w:t>
      </w:r>
      <w:r w:rsidR="005A4B5D">
        <w:t xml:space="preserve">  </w:t>
      </w:r>
      <w:hyperlink w:anchor="AIChallenges" w:history="1">
        <w:r w:rsidR="003C143A" w:rsidRPr="00F34BA1">
          <w:rPr>
            <w:rStyle w:val="Hyperlink"/>
          </w:rPr>
          <w:t>AI Challenges Are Multidisciplinary, so They Require a Multidisciplinary Team</w:t>
        </w:r>
      </w:hyperlink>
      <w:r w:rsidR="005A4B5D">
        <w:t xml:space="preserve">  </w:t>
      </w:r>
      <w:r w:rsidR="005A4B5D" w:rsidRPr="00BF4F3F">
        <w:t>•</w:t>
      </w:r>
      <w:r w:rsidR="005A4B5D">
        <w:t xml:space="preserve">  </w:t>
      </w:r>
      <w:hyperlink w:anchor="Privacy" w:history="1">
        <w:r w:rsidR="007A7D5E" w:rsidRPr="00737B39">
          <w:rPr>
            <w:rStyle w:val="Hyperlink"/>
          </w:rPr>
          <w:t>Incorporate Privacy, Civil Liberties, and Security from the Beginning</w:t>
        </w:r>
      </w:hyperlink>
      <w:r w:rsidR="005A4B5D">
        <w:t xml:space="preserve">  </w:t>
      </w:r>
      <w:r w:rsidR="005A4B5D" w:rsidRPr="00BF4F3F">
        <w:t>•</w:t>
      </w:r>
      <w:r w:rsidR="005A4B5D">
        <w:t xml:space="preserve">  </w:t>
      </w:r>
      <w:hyperlink w:anchor="Communities" w:history="1">
        <w:r w:rsidR="007B4A1E" w:rsidRPr="003F73CF">
          <w:rPr>
            <w:rStyle w:val="Hyperlink"/>
          </w:rPr>
          <w:t>Involve the Communities Affected by the AI</w:t>
        </w:r>
      </w:hyperlink>
      <w:r w:rsidR="005A4B5D">
        <w:t xml:space="preserve">  </w:t>
      </w:r>
      <w:r w:rsidR="005A4B5D" w:rsidRPr="00BF4F3F">
        <w:t>•</w:t>
      </w:r>
      <w:r w:rsidR="005A4B5D">
        <w:t xml:space="preserve">  </w:t>
      </w:r>
      <w:hyperlink w:anchor="PlanFail" w:history="1">
        <w:r w:rsidR="00D762E3" w:rsidRPr="000314DC">
          <w:rPr>
            <w:rStyle w:val="Hyperlink"/>
          </w:rPr>
          <w:t>Plan to Fail</w:t>
        </w:r>
      </w:hyperlink>
      <w:r w:rsidR="005A4B5D">
        <w:t xml:space="preserve">  </w:t>
      </w:r>
      <w:r w:rsidR="005A4B5D" w:rsidRPr="00BF4F3F">
        <w:t>•</w:t>
      </w:r>
      <w:r w:rsidR="005A4B5D">
        <w:t xml:space="preserve">  </w:t>
      </w:r>
      <w:hyperlink w:anchor="Assumptions" w:history="1">
        <w:r w:rsidR="003C143A" w:rsidRPr="00C25793">
          <w:rPr>
            <w:rStyle w:val="Hyperlink"/>
          </w:rPr>
          <w:t>Make Our Assumptions Explicit</w:t>
        </w:r>
      </w:hyperlink>
      <w:r w:rsidR="005A4B5D">
        <w:t xml:space="preserve">  </w:t>
      </w:r>
      <w:r w:rsidR="005A4B5D" w:rsidRPr="00BF4F3F">
        <w:t>•</w:t>
      </w:r>
      <w:r w:rsidR="005A4B5D">
        <w:t xml:space="preserve">  </w:t>
      </w:r>
      <w:hyperlink w:anchor="Couples" w:history="1">
        <w:r w:rsidR="006E0262" w:rsidRPr="007E481E">
          <w:rPr>
            <w:rStyle w:val="Hyperlink"/>
          </w:rPr>
          <w:t xml:space="preserve">Try Human-AI Couples Counseling </w:t>
        </w:r>
      </w:hyperlink>
      <w:r w:rsidR="005A4B5D">
        <w:t xml:space="preserve">  </w:t>
      </w:r>
      <w:r w:rsidR="005A4B5D" w:rsidRPr="00BF4F3F">
        <w:t>•</w:t>
      </w:r>
      <w:r w:rsidR="005A4B5D">
        <w:t xml:space="preserve">  </w:t>
      </w:r>
      <w:hyperlink w:anchor="OfferChoices" w:history="1">
        <w:r w:rsidR="001C58BA" w:rsidRPr="00AC6610">
          <w:rPr>
            <w:rStyle w:val="Hyperlink"/>
          </w:rPr>
          <w:t>Offer the User Choices</w:t>
        </w:r>
      </w:hyperlink>
      <w:r w:rsidR="005A4B5D">
        <w:t xml:space="preserve">  </w:t>
      </w:r>
      <w:r w:rsidR="005A4B5D" w:rsidRPr="00BF4F3F">
        <w:t>•</w:t>
      </w:r>
      <w:r w:rsidR="005A4B5D">
        <w:t xml:space="preserve">  </w:t>
      </w:r>
      <w:hyperlink w:anchor="Gameplay" w:history="1">
        <w:r w:rsidR="00C746AC" w:rsidRPr="00631C00">
          <w:rPr>
            <w:rStyle w:val="Hyperlink"/>
          </w:rPr>
          <w:t>Promote Better Adoption through Gameplay</w:t>
        </w:r>
      </w:hyperlink>
      <w:r w:rsidR="005A4B5D">
        <w:t xml:space="preserve">  </w:t>
      </w:r>
      <w:r w:rsidR="005A4B5D" w:rsidRPr="00BF4F3F">
        <w:t>•</w:t>
      </w:r>
      <w:r w:rsidR="005A4B5D">
        <w:t xml:space="preserve"> </w:t>
      </w:r>
      <w:r w:rsidR="00696878">
        <w:t xml:space="preserve"> </w:t>
      </w:r>
      <w:hyperlink w:anchor="Monitor" w:history="1">
        <w:r w:rsidR="00075BE6" w:rsidRPr="007217AA">
          <w:rPr>
            <w:rStyle w:val="Hyperlink"/>
          </w:rPr>
          <w:t>Monitor the AI’s Impact and Establish Layers of Accountability</w:t>
        </w:r>
      </w:hyperlink>
      <w:r w:rsidR="00075BE6" w:rsidRPr="00943CAA">
        <w:t xml:space="preserve"> </w:t>
      </w:r>
      <w:r w:rsidR="00075BE6">
        <w:t xml:space="preserve"> </w:t>
      </w:r>
      <w:r w:rsidR="00075BE6" w:rsidRPr="00BF4F3F">
        <w:t>•</w:t>
      </w:r>
      <w:r w:rsidR="00075BE6">
        <w:t xml:space="preserve"> </w:t>
      </w:r>
      <w:hyperlink w:anchor="ProtectAdvocate" w:history="1">
        <w:r w:rsidR="005814BB" w:rsidRPr="005814BB">
          <w:t xml:space="preserve"> </w:t>
        </w:r>
        <w:r w:rsidR="005814BB" w:rsidRPr="005814BB">
          <w:rPr>
            <w:rStyle w:val="Hyperlink"/>
          </w:rPr>
          <w:t xml:space="preserve">Envision Safeguards for AI Advocates </w:t>
        </w:r>
      </w:hyperlink>
      <w:r w:rsidR="00696878">
        <w:t xml:space="preserve"> </w:t>
      </w:r>
      <w:r w:rsidR="00696878" w:rsidRPr="00BF4F3F">
        <w:t>•</w:t>
      </w:r>
      <w:r w:rsidR="00696878">
        <w:t xml:space="preserve">  </w:t>
      </w:r>
      <w:hyperlink w:anchor="Validation" w:history="1">
        <w:r w:rsidR="003C143A" w:rsidRPr="00BC4DE4">
          <w:rPr>
            <w:rStyle w:val="Hyperlink"/>
          </w:rPr>
          <w:t>Require Objective, Third-party Verification and Validation</w:t>
        </w:r>
      </w:hyperlink>
      <w:r w:rsidR="005A4B5D">
        <w:t xml:space="preserve">  </w:t>
      </w:r>
      <w:r w:rsidR="005A4B5D" w:rsidRPr="00BF4F3F">
        <w:t>•</w:t>
      </w:r>
      <w:r w:rsidR="005A4B5D">
        <w:t xml:space="preserve">  </w:t>
      </w:r>
      <w:hyperlink w:anchor="Standards" w:history="1">
        <w:r w:rsidR="003C143A" w:rsidRPr="00931018">
          <w:rPr>
            <w:rStyle w:val="Hyperlink"/>
          </w:rPr>
          <w:t>Entrust Sector-specific Agencies to Establish AI Standards for Their Domains</w:t>
        </w:r>
      </w:hyperlink>
    </w:p>
    <w:p w14:paraId="31FB02FF" w14:textId="5ABE1C14" w:rsidR="0062675B" w:rsidRDefault="0062675B" w:rsidP="000C6220"/>
    <w:p w14:paraId="23317867" w14:textId="79E1AB2C" w:rsidR="004E38C2" w:rsidRDefault="003A4FAA" w:rsidP="00FB172A">
      <w:pPr>
        <w:pStyle w:val="Heading2"/>
      </w:pPr>
      <w:bookmarkStart w:id="75" w:name="_Failure_to_Launch:_1"/>
      <w:bookmarkStart w:id="76" w:name="FailureLaunch"/>
      <w:bookmarkStart w:id="77" w:name="_Toc190675795"/>
      <w:bookmarkEnd w:id="75"/>
      <w:r>
        <w:drawing>
          <wp:anchor distT="0" distB="91440" distL="182880" distR="114300" simplePos="0" relativeHeight="251717632" behindDoc="0" locked="0" layoutInCell="1" allowOverlap="1" wp14:anchorId="56EAE9BB" wp14:editId="49AEB1CF">
            <wp:simplePos x="0" y="0"/>
            <wp:positionH relativeFrom="margin">
              <wp:posOffset>4532961</wp:posOffset>
            </wp:positionH>
            <wp:positionV relativeFrom="margin">
              <wp:posOffset>2213260</wp:posOffset>
            </wp:positionV>
            <wp:extent cx="1179576" cy="841248"/>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failure.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9576" cy="841248"/>
                    </a:xfrm>
                    <a:prstGeom prst="rect">
                      <a:avLst/>
                    </a:prstGeom>
                  </pic:spPr>
                </pic:pic>
              </a:graphicData>
            </a:graphic>
            <wp14:sizeRelH relativeFrom="margin">
              <wp14:pctWidth>0</wp14:pctWidth>
            </wp14:sizeRelH>
            <wp14:sizeRelV relativeFrom="margin">
              <wp14:pctHeight>0</wp14:pctHeight>
            </wp14:sizeRelV>
          </wp:anchor>
        </w:drawing>
      </w:r>
      <w:r w:rsidR="008B770A" w:rsidRPr="00F70E00">
        <w:t>Failure to Launch</w:t>
      </w:r>
      <w:r w:rsidR="00CE0CC1" w:rsidRPr="00F70E00">
        <w:t xml:space="preserve">: </w:t>
      </w:r>
      <w:r w:rsidR="00047E11" w:rsidRPr="00F70E00">
        <w:t>How People Can React to AI</w:t>
      </w:r>
      <w:bookmarkEnd w:id="76"/>
      <w:bookmarkEnd w:id="77"/>
    </w:p>
    <w:p w14:paraId="193F468A" w14:textId="33B6B07F" w:rsidR="00FD6917" w:rsidRDefault="008C3009" w:rsidP="00FB172A">
      <w:r w:rsidRPr="001C4892">
        <w:t>P</w:t>
      </w:r>
      <w:r w:rsidR="0031200E" w:rsidRPr="001C4892">
        <w:t>eople</w:t>
      </w:r>
      <w:r w:rsidR="0031200E">
        <w:t xml:space="preserve"> </w:t>
      </w:r>
      <w:r>
        <w:t xml:space="preserve">often </w:t>
      </w:r>
      <w:r w:rsidR="00011603">
        <w:t>h</w:t>
      </w:r>
      <w:r w:rsidR="00AA4DE5">
        <w:t xml:space="preserve">old multiple, contradictory views at the same time. </w:t>
      </w:r>
      <w:r w:rsidR="0044274E">
        <w:t xml:space="preserve">There are plenty of examples when it comes to </w:t>
      </w:r>
      <w:r w:rsidR="00384B4C">
        <w:t xml:space="preserve">human interaction with </w:t>
      </w:r>
      <w:r w:rsidR="00AA4DE5">
        <w:t>tech</w:t>
      </w:r>
      <w:r w:rsidR="004B404B">
        <w:t>nology</w:t>
      </w:r>
      <w:r w:rsidR="002845AF">
        <w:t>:</w:t>
      </w:r>
      <w:r w:rsidR="00AA4DE5">
        <w:t xml:space="preserve"> </w:t>
      </w:r>
      <w:r w:rsidR="0031200E">
        <w:t xml:space="preserve">people </w:t>
      </w:r>
      <w:r w:rsidR="00AA4DE5">
        <w:t xml:space="preserve">can be excited that Amazon or Netflix recommendations really </w:t>
      </w:r>
      <w:r w:rsidR="0031200E">
        <w:t>reflect their tastes</w:t>
      </w:r>
      <w:r w:rsidR="00AA4DE5">
        <w:t xml:space="preserve">, yet worry about what that means for </w:t>
      </w:r>
      <w:r w:rsidR="009F78BD">
        <w:t xml:space="preserve">their </w:t>
      </w:r>
      <w:r w:rsidR="00AA4DE5">
        <w:t xml:space="preserve">privacy; </w:t>
      </w:r>
      <w:r w:rsidR="009F78BD">
        <w:t xml:space="preserve">they </w:t>
      </w:r>
      <w:r w:rsidR="00AA4DE5">
        <w:t xml:space="preserve">can use Siri and Google voice to </w:t>
      </w:r>
      <w:r w:rsidR="00B5373F">
        <w:t xml:space="preserve">help </w:t>
      </w:r>
      <w:r w:rsidR="009F78BD">
        <w:t xml:space="preserve">them </w:t>
      </w:r>
      <w:r w:rsidR="00AA4DE5">
        <w:t>remember thing</w:t>
      </w:r>
      <w:r w:rsidR="009F78BD">
        <w:t>s</w:t>
      </w:r>
      <w:r w:rsidR="00AA4DE5">
        <w:t xml:space="preserve">, yet lament about </w:t>
      </w:r>
      <w:r w:rsidR="009F78BD">
        <w:t xml:space="preserve">losing their </w:t>
      </w:r>
      <w:r w:rsidR="00AA4DE5">
        <w:t>short-term memory</w:t>
      </w:r>
      <w:r w:rsidR="009F78BD">
        <w:t>; they</w:t>
      </w:r>
      <w:r w:rsidR="00AA4DE5">
        <w:t xml:space="preserve"> can rely on various newsfeeds to give the</w:t>
      </w:r>
      <w:r w:rsidR="0031200E">
        <w:t>m</w:t>
      </w:r>
      <w:r w:rsidR="00AA4DE5">
        <w:t xml:space="preserve"> information, </w:t>
      </w:r>
      <w:r w:rsidR="009F78BD">
        <w:t>even if they</w:t>
      </w:r>
      <w:r w:rsidR="004B404B">
        <w:t xml:space="preserve"> </w:t>
      </w:r>
      <w:r w:rsidR="00AA4DE5">
        <w:t xml:space="preserve">know </w:t>
      </w:r>
      <w:r w:rsidR="009F78BD">
        <w:t xml:space="preserve">(or suspect) </w:t>
      </w:r>
      <w:r w:rsidR="00AA4DE5">
        <w:t xml:space="preserve">that the </w:t>
      </w:r>
      <w:r w:rsidR="004B404B">
        <w:t xml:space="preserve">primary goal of the </w:t>
      </w:r>
      <w:r w:rsidR="00AA4DE5">
        <w:t xml:space="preserve">algorithms behind </w:t>
      </w:r>
      <w:r w:rsidR="004B404B">
        <w:t>those newsfeeds is</w:t>
      </w:r>
      <w:r w:rsidR="00AA4DE5">
        <w:t xml:space="preserve"> to keep </w:t>
      </w:r>
      <w:r w:rsidR="0031200E">
        <w:t xml:space="preserve">their </w:t>
      </w:r>
      <w:r w:rsidR="00AA4DE5">
        <w:t>attention</w:t>
      </w:r>
      <w:r w:rsidR="004B404B">
        <w:t xml:space="preserve">, not to deliver </w:t>
      </w:r>
      <w:r w:rsidR="00170062">
        <w:t>the broadest</w:t>
      </w:r>
      <w:r w:rsidR="004B404B">
        <w:t xml:space="preserve"> news</w:t>
      </w:r>
      <w:r w:rsidR="00170062">
        <w:t xml:space="preserve"> coverage</w:t>
      </w:r>
      <w:r w:rsidR="00AA4DE5">
        <w:t>. These seeming dichotomies all revolve around trust</w:t>
      </w:r>
      <w:r w:rsidR="00646738">
        <w:t>,</w:t>
      </w:r>
      <w:r w:rsidR="00AA4DE5">
        <w:t xml:space="preserve"> which </w:t>
      </w:r>
      <w:r w:rsidR="0044274E">
        <w:t>involve</w:t>
      </w:r>
      <w:r w:rsidR="008C147A">
        <w:t>s</w:t>
      </w:r>
      <w:r w:rsidR="0044274E">
        <w:t xml:space="preserve"> </w:t>
      </w:r>
      <w:r w:rsidR="00AA4DE5">
        <w:t>belief</w:t>
      </w:r>
      <w:r w:rsidR="00011603">
        <w:t xml:space="preserve"> and</w:t>
      </w:r>
      <w:r w:rsidR="00AA4DE5">
        <w:t xml:space="preserve"> understanding, </w:t>
      </w:r>
      <w:r w:rsidR="0044274E">
        <w:t>dependency</w:t>
      </w:r>
      <w:r w:rsidR="00011603">
        <w:t xml:space="preserve"> and</w:t>
      </w:r>
      <w:r w:rsidR="00AA4DE5">
        <w:t xml:space="preserve"> </w:t>
      </w:r>
      <w:r w:rsidR="00011603">
        <w:t xml:space="preserve">choice, </w:t>
      </w:r>
      <w:r w:rsidR="00AA4DE5">
        <w:t>perception</w:t>
      </w:r>
      <w:r w:rsidR="00011603">
        <w:t xml:space="preserve"> and</w:t>
      </w:r>
      <w:r w:rsidR="00AA4DE5">
        <w:t xml:space="preserve"> evidence, emotion and context. </w:t>
      </w:r>
      <w:r w:rsidR="0044274E">
        <w:t xml:space="preserve">All of these elements of trust are critical to having someone accept and adopt an AI. When we as AI developers and deployers </w:t>
      </w:r>
      <w:r w:rsidR="0019770F">
        <w:t>include</w:t>
      </w:r>
      <w:r w:rsidR="0044274E">
        <w:t xml:space="preserve"> technical, cultural, organizational, sociological, interpersonal, psychological, and neurological perspectives, we can more accurately </w:t>
      </w:r>
      <w:r w:rsidR="00DB528A">
        <w:t>align</w:t>
      </w:r>
      <w:r w:rsidR="0044274E">
        <w:t xml:space="preserve"> people’s trust in </w:t>
      </w:r>
      <w:r w:rsidR="001560EE">
        <w:t xml:space="preserve">the </w:t>
      </w:r>
      <w:r w:rsidR="0044274E">
        <w:t>AI to the actual trustworthiness of the AI</w:t>
      </w:r>
      <w:r w:rsidR="00B74A27">
        <w:t>,</w:t>
      </w:r>
      <w:r w:rsidR="00802E98">
        <w:t xml:space="preserve"> </w:t>
      </w:r>
      <w:r w:rsidR="00B74A27">
        <w:t>a</w:t>
      </w:r>
      <w:r w:rsidR="00802E98">
        <w:t xml:space="preserve">nd thereby </w:t>
      </w:r>
      <w:r w:rsidR="00473F1C">
        <w:t>facilitate how people</w:t>
      </w:r>
      <w:r w:rsidR="00802E98">
        <w:t xml:space="preserve"> adopt of the AI</w:t>
      </w:r>
      <w:r w:rsidR="0044274E">
        <w:t>.</w:t>
      </w:r>
      <w:r w:rsidR="00D940B5" w:rsidRPr="00D940B5">
        <w:rPr>
          <w:noProof/>
        </w:rPr>
        <w:t xml:space="preserve"> </w:t>
      </w:r>
    </w:p>
    <w:p w14:paraId="72BA515E" w14:textId="5D71CA42" w:rsidR="0041308F" w:rsidRDefault="00624B76" w:rsidP="00FB172A">
      <w:pPr>
        <w:pStyle w:val="IntenseQuote"/>
      </w:pPr>
      <w:bookmarkStart w:id="78" w:name="_Toc190675796"/>
      <w:r>
        <w:t xml:space="preserve">Fail #14. </w:t>
      </w:r>
      <w:bookmarkStart w:id="79" w:name="Overtrust"/>
      <w:r w:rsidR="00E12A1F">
        <w:t xml:space="preserve">In AI We </w:t>
      </w:r>
      <w:proofErr w:type="spellStart"/>
      <w:r w:rsidR="00646738">
        <w:t>Overt</w:t>
      </w:r>
      <w:r w:rsidR="001D6CBD">
        <w:t>rust</w:t>
      </w:r>
      <w:bookmarkEnd w:id="79"/>
      <w:bookmarkEnd w:id="78"/>
      <w:proofErr w:type="spellEnd"/>
      <w:r w:rsidR="001D6CBD">
        <w:t xml:space="preserve"> </w:t>
      </w:r>
    </w:p>
    <w:p w14:paraId="645A035E" w14:textId="0A402348" w:rsidR="00780318" w:rsidRDefault="00B73D39" w:rsidP="004B3EFF">
      <w:pPr>
        <w:spacing w:after="0"/>
      </w:pPr>
      <w:r>
        <w:rPr>
          <w:b/>
          <w:bCs/>
        </w:rPr>
        <w:t>Fail:</w:t>
      </w:r>
      <w:r w:rsidR="00B04BAA" w:rsidRPr="009044CF">
        <w:t xml:space="preserve"> </w:t>
      </w:r>
      <w:r w:rsidR="00780318" w:rsidRPr="00780318">
        <w:t>W</w:t>
      </w:r>
      <w:r w:rsidR="00646738">
        <w:t xml:space="preserve">hen </w:t>
      </w:r>
      <w:r w:rsidR="0031200E">
        <w:t>people</w:t>
      </w:r>
      <w:r w:rsidR="00780318" w:rsidRPr="00780318">
        <w:t xml:space="preserve"> </w:t>
      </w:r>
      <w:r w:rsidR="00646738">
        <w:t>aren’t familiar with AI,</w:t>
      </w:r>
      <w:r w:rsidR="0029178F">
        <w:t xml:space="preserve"> </w:t>
      </w:r>
      <w:r w:rsidR="00E84D05">
        <w:t xml:space="preserve">cognitive biases and </w:t>
      </w:r>
      <w:r w:rsidR="001C4892">
        <w:t xml:space="preserve">external factors </w:t>
      </w:r>
      <w:r w:rsidR="00484DE4">
        <w:t xml:space="preserve">can prompt them to </w:t>
      </w:r>
      <w:r w:rsidR="003541F6">
        <w:t xml:space="preserve">trust the AI more than </w:t>
      </w:r>
      <w:r w:rsidR="009F78BD">
        <w:t>the</w:t>
      </w:r>
      <w:r w:rsidR="004157BD">
        <w:t>y</w:t>
      </w:r>
      <w:r w:rsidR="009F78BD">
        <w:t xml:space="preserve"> </w:t>
      </w:r>
      <w:r w:rsidR="003541F6">
        <w:t>should</w:t>
      </w:r>
      <w:r w:rsidR="004F2EC7">
        <w:t>.</w:t>
      </w:r>
      <w:r w:rsidR="00780318" w:rsidRPr="00780318">
        <w:t xml:space="preserve"> </w:t>
      </w:r>
      <w:r w:rsidR="004F2EC7">
        <w:t>E</w:t>
      </w:r>
      <w:r w:rsidR="00780318" w:rsidRPr="00780318">
        <w:t xml:space="preserve">ven professionals </w:t>
      </w:r>
      <w:r w:rsidR="00EB041C">
        <w:t xml:space="preserve">can </w:t>
      </w:r>
      <w:proofErr w:type="spellStart"/>
      <w:r w:rsidR="003541F6">
        <w:t>overtrust</w:t>
      </w:r>
      <w:proofErr w:type="spellEnd"/>
      <w:r w:rsidR="003541F6">
        <w:t xml:space="preserve"> AI</w:t>
      </w:r>
      <w:r w:rsidR="008D1F7D">
        <w:t>s</w:t>
      </w:r>
      <w:r w:rsidR="003541F6">
        <w:t xml:space="preserve"> </w:t>
      </w:r>
      <w:r w:rsidR="0043374E">
        <w:t>deployed</w:t>
      </w:r>
      <w:r w:rsidR="008D1F7D">
        <w:t xml:space="preserve"> </w:t>
      </w:r>
      <w:r w:rsidR="00780318" w:rsidRPr="00780318">
        <w:t xml:space="preserve">in </w:t>
      </w:r>
      <w:r w:rsidR="003541F6">
        <w:t>their own</w:t>
      </w:r>
      <w:r w:rsidR="00780318" w:rsidRPr="00780318">
        <w:t xml:space="preserve"> field</w:t>
      </w:r>
      <w:r w:rsidR="003541F6">
        <w:t>s</w:t>
      </w:r>
      <w:r w:rsidR="00D735DC">
        <w:t>.</w:t>
      </w:r>
      <w:r w:rsidR="00D735DC" w:rsidRPr="00D735DC">
        <w:t xml:space="preserve"> </w:t>
      </w:r>
      <w:r w:rsidR="00D735DC">
        <w:t xml:space="preserve">Worse, </w:t>
      </w:r>
      <w:r w:rsidR="009F78BD">
        <w:t xml:space="preserve">people </w:t>
      </w:r>
      <w:r w:rsidR="00F33C8A">
        <w:t>can</w:t>
      </w:r>
      <w:r w:rsidR="00D735DC">
        <w:t xml:space="preserve"> change </w:t>
      </w:r>
      <w:r w:rsidR="009F78BD">
        <w:t>their</w:t>
      </w:r>
      <w:r w:rsidR="00D735DC">
        <w:t xml:space="preserve"> perceptions and beliefs to be more in line with an algorithm</w:t>
      </w:r>
      <w:r w:rsidR="003541F6">
        <w:t>’s</w:t>
      </w:r>
      <w:r w:rsidR="00D735DC">
        <w:t>, rather than the other way around.</w:t>
      </w:r>
    </w:p>
    <w:p w14:paraId="047630E5" w14:textId="77777777" w:rsidR="00F0700F" w:rsidRDefault="00F0700F" w:rsidP="00F0700F">
      <w:pPr>
        <w:rPr>
          <w:b/>
          <w:bCs/>
        </w:rPr>
      </w:pPr>
      <w:bookmarkStart w:id="80" w:name="_Hlk22121675"/>
    </w:p>
    <w:p w14:paraId="4E522921" w14:textId="2EAC7035" w:rsidR="001C4892" w:rsidRDefault="000C6DEE" w:rsidP="00FB172A">
      <w:r>
        <w:rPr>
          <w:b/>
          <w:bCs/>
        </w:rPr>
        <w:t>Why is this a fail?</w:t>
      </w:r>
      <w:r w:rsidR="00B04BAA">
        <w:rPr>
          <w:b/>
          <w:bCs/>
        </w:rPr>
        <w:t xml:space="preserve"> </w:t>
      </w:r>
      <w:r w:rsidR="00153AD3">
        <w:t xml:space="preserve">When an AI is helping people do things better than they would on their own, it is easy to assume </w:t>
      </w:r>
      <w:r w:rsidR="00153AD3" w:rsidRPr="00C143FD">
        <w:t xml:space="preserve">that the platform’s goals </w:t>
      </w:r>
      <w:r w:rsidR="00853753">
        <w:t>mirror</w:t>
      </w:r>
      <w:r w:rsidR="00153AD3" w:rsidRPr="00C143FD">
        <w:t xml:space="preserve"> </w:t>
      </w:r>
      <w:r w:rsidR="00153AD3">
        <w:t>the user’s</w:t>
      </w:r>
      <w:r w:rsidR="00853753">
        <w:t xml:space="preserve"> goals</w:t>
      </w:r>
      <w:r w:rsidR="00153AD3">
        <w:t>.</w:t>
      </w:r>
      <w:r w:rsidR="00347EBF">
        <w:t xml:space="preserve"> However,</w:t>
      </w:r>
      <w:r w:rsidR="00153AD3">
        <w:t xml:space="preserve"> t</w:t>
      </w:r>
      <w:r w:rsidR="00153AD3" w:rsidRPr="00C30921">
        <w:t>here is no such thing as a “neutral” AI</w:t>
      </w:r>
      <w:r w:rsidR="00D92AE1">
        <w:t>.</w:t>
      </w:r>
      <w:r w:rsidR="0030457A">
        <w:rPr>
          <w:rStyle w:val="EndnoteReference"/>
        </w:rPr>
        <w:endnoteReference w:id="136"/>
      </w:r>
      <w:r w:rsidR="00347EBF">
        <w:t xml:space="preserve"> </w:t>
      </w:r>
      <w:r w:rsidR="00FD203C">
        <w:t>During the design process w</w:t>
      </w:r>
      <w:r w:rsidR="00153AD3">
        <w:t>e make conscious and unconscious assumptions</w:t>
      </w:r>
      <w:r w:rsidR="00FD203C">
        <w:t xml:space="preserve"> about</w:t>
      </w:r>
      <w:r w:rsidR="00153AD3">
        <w:t xml:space="preserve"> what the AI’s goals and priorities should be</w:t>
      </w:r>
      <w:r w:rsidR="00347EBF">
        <w:t xml:space="preserve"> </w:t>
      </w:r>
      <w:r w:rsidR="00153AD3">
        <w:t xml:space="preserve">and what data streams the AI should learn from. Lots of times, our </w:t>
      </w:r>
      <w:r w:rsidR="001C4892">
        <w:t xml:space="preserve">incentives </w:t>
      </w:r>
      <w:r w:rsidR="00153AD3">
        <w:t xml:space="preserve">and user incentives align, so this works out wonderfully: users drive to their destinations, or they enjoy the AI-recommended movie. But when goals don’t align, most users don’t realize that they’re potentially acting against their interests. They </w:t>
      </w:r>
      <w:r w:rsidR="001C4892">
        <w:t>are convinced</w:t>
      </w:r>
      <w:r w:rsidR="00153AD3">
        <w:t xml:space="preserve"> that they’re making rational and objective decisions, because they are listening to a rational and objective AI</w:t>
      </w:r>
      <w:r w:rsidR="00D92AE1">
        <w:t>.</w:t>
      </w:r>
      <w:r w:rsidR="00D92AE1">
        <w:rPr>
          <w:rStyle w:val="EndnoteReference"/>
        </w:rPr>
        <w:endnoteReference w:id="137"/>
      </w:r>
      <w:r w:rsidR="00153AD3">
        <w:t xml:space="preserve"> </w:t>
      </w:r>
    </w:p>
    <w:tbl>
      <w:tblPr>
        <w:tblStyle w:val="TableGrid"/>
        <w:tblpPr w:leftFromText="288" w:rightFromText="187" w:bottomFromText="202" w:vertAnchor="text" w:horzAnchor="margin" w:tblpXSpec="right" w:tblpY="44"/>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07413B" w14:paraId="05427951" w14:textId="77777777" w:rsidTr="0007413B">
        <w:trPr>
          <w:trHeight w:val="774"/>
        </w:trPr>
        <w:tc>
          <w:tcPr>
            <w:tcW w:w="4320" w:type="dxa"/>
            <w:shd w:val="clear" w:color="auto" w:fill="F5EBBF"/>
            <w:tcMar>
              <w:top w:w="58" w:type="dxa"/>
              <w:left w:w="144" w:type="dxa"/>
              <w:right w:w="144" w:type="dxa"/>
            </w:tcMar>
            <w:vAlign w:val="center"/>
          </w:tcPr>
          <w:p w14:paraId="3680C641" w14:textId="77777777" w:rsidR="0007413B" w:rsidRPr="00DF1223" w:rsidRDefault="0007413B" w:rsidP="0007413B">
            <w:pPr>
              <w:pStyle w:val="Exampletable"/>
              <w:spacing w:after="120" w:line="360" w:lineRule="exact"/>
            </w:pPr>
            <w:r>
              <w:rPr>
                <w:b/>
                <w:noProof/>
                <w:sz w:val="24"/>
              </w:rPr>
              <w:lastRenderedPageBreak/>
              <w:drawing>
                <wp:anchor distT="0" distB="0" distL="114300" distR="114300" simplePos="0" relativeHeight="251860992" behindDoc="0" locked="0" layoutInCell="1" allowOverlap="1" wp14:anchorId="6E145A8D" wp14:editId="6D6094DB">
                  <wp:simplePos x="0" y="0"/>
                  <wp:positionH relativeFrom="margin">
                    <wp:posOffset>1270</wp:posOffset>
                  </wp:positionH>
                  <wp:positionV relativeFrom="margin">
                    <wp:posOffset>30480</wp:posOffset>
                  </wp:positionV>
                  <wp:extent cx="295910" cy="440055"/>
                  <wp:effectExtent l="0" t="0" r="889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910" cy="440055"/>
                          </a:xfrm>
                          <a:prstGeom prst="rect">
                            <a:avLst/>
                          </a:prstGeom>
                        </pic:spPr>
                      </pic:pic>
                    </a:graphicData>
                  </a:graphic>
                  <wp14:sizeRelH relativeFrom="margin">
                    <wp14:pctWidth>0</wp14:pctWidth>
                  </wp14:sizeRelH>
                  <wp14:sizeRelV relativeFrom="margin">
                    <wp14:pctHeight>0</wp14:pctHeight>
                  </wp14:sizeRelV>
                </wp:anchor>
              </w:drawing>
            </w:r>
            <w:r>
              <w:rPr>
                <w:rStyle w:val="BookTitle"/>
              </w:rPr>
              <w:t xml:space="preserve"> </w:t>
            </w:r>
            <w:r>
              <w:rPr>
                <w:rStyle w:val="BookTitle"/>
              </w:rPr>
              <w:br/>
            </w:r>
            <w:r w:rsidRPr="005D79B4">
              <w:rPr>
                <w:rStyle w:val="BookTitle"/>
              </w:rPr>
              <w:t>Examples:</w:t>
            </w:r>
          </w:p>
        </w:tc>
      </w:tr>
      <w:tr w:rsidR="0007413B" w14:paraId="460CA4A0" w14:textId="77777777" w:rsidTr="0007413B">
        <w:trPr>
          <w:trHeight w:val="2229"/>
        </w:trPr>
        <w:tc>
          <w:tcPr>
            <w:tcW w:w="4320" w:type="dxa"/>
            <w:shd w:val="clear" w:color="auto" w:fill="F5EBBF"/>
            <w:tcMar>
              <w:top w:w="29" w:type="dxa"/>
              <w:left w:w="144" w:type="dxa"/>
              <w:right w:w="144" w:type="dxa"/>
            </w:tcMar>
          </w:tcPr>
          <w:p w14:paraId="6234D9C3" w14:textId="77777777" w:rsidR="0007413B" w:rsidRPr="00DF2FEB" w:rsidRDefault="0007413B" w:rsidP="0007413B">
            <w:pPr>
              <w:pStyle w:val="Exampletable"/>
            </w:pPr>
            <w:r w:rsidRPr="00DF2FEB">
              <w:t>A research team put 42 test participants into a fire emergency scenario featuring a robot responsible for escorting them to an emergency exit. Even though the robot passed obvious exits and got lost, 37 participants continued to follow it.</w:t>
            </w:r>
            <w:r w:rsidRPr="00DF2FEB">
              <w:rPr>
                <w:vertAlign w:val="superscript"/>
              </w:rPr>
              <w:endnoteReference w:id="138"/>
            </w:r>
            <w:r w:rsidRPr="00DF2FEB">
              <w:rPr>
                <w:vertAlign w:val="superscript"/>
              </w:rPr>
              <w:t>,</w:t>
            </w:r>
            <w:r w:rsidRPr="00DF2FEB">
              <w:rPr>
                <w:vertAlign w:val="superscript"/>
              </w:rPr>
              <w:endnoteReference w:id="139"/>
            </w:r>
          </w:p>
          <w:p w14:paraId="2092F6AB" w14:textId="77777777" w:rsidR="0007413B" w:rsidRPr="00DF2FEB" w:rsidRDefault="0007413B" w:rsidP="0007413B">
            <w:pPr>
              <w:pStyle w:val="Exampletable"/>
              <w:rPr>
                <w:spacing w:val="-4"/>
              </w:rPr>
            </w:pPr>
            <w:r w:rsidRPr="00DF2FEB">
              <w:rPr>
                <w:spacing w:val="-4"/>
              </w:rPr>
              <w:t>Consumers who received a digital ad said they were more interested in a product that was specifically targeted for them, and even adjusted their own preferences to align with what the ad suggested about them.</w:t>
            </w:r>
            <w:r w:rsidRPr="00DF2FEB">
              <w:rPr>
                <w:spacing w:val="-4"/>
                <w:vertAlign w:val="superscript"/>
              </w:rPr>
              <w:endnoteReference w:id="140"/>
            </w:r>
          </w:p>
          <w:p w14:paraId="410DB605" w14:textId="77777777" w:rsidR="0007413B" w:rsidRPr="00E63562" w:rsidRDefault="0007413B" w:rsidP="0007413B">
            <w:pPr>
              <w:pStyle w:val="Exampletable"/>
            </w:pPr>
            <w:r w:rsidRPr="00DF2FEB">
              <w:t>In a research experiment, students were told that a robot would determine who had pushed a button and “buzzed in” first, thus winning a game. In reality, the robot tried to maximize participant engagement by evenly distributing who won. Even as the robot made noticeably inaccurate choices, the participants did not attribute the discrepancy to the robot having ulterior motives.</w:t>
            </w:r>
            <w:r w:rsidRPr="00DF2FEB">
              <w:rPr>
                <w:vertAlign w:val="superscript"/>
              </w:rPr>
              <w:endnoteReference w:id="141"/>
            </w:r>
          </w:p>
        </w:tc>
      </w:tr>
    </w:tbl>
    <w:p w14:paraId="2E864ECD" w14:textId="6DDFF09F" w:rsidR="008A11CB" w:rsidRDefault="00153AD3" w:rsidP="00B10516">
      <w:r>
        <w:t xml:space="preserve">Furthermore, how users actually act and how they think they’ll act often differs. </w:t>
      </w:r>
      <w:r w:rsidR="00F3795E">
        <w:t>For example,</w:t>
      </w:r>
      <w:r w:rsidR="00D26500">
        <w:t xml:space="preserve"> </w:t>
      </w:r>
      <w:r w:rsidR="001C4892">
        <w:t xml:space="preserve">a </w:t>
      </w:r>
      <w:r w:rsidR="00D26500">
        <w:t xml:space="preserve">journalist documented </w:t>
      </w:r>
      <w:r w:rsidR="00295084">
        <w:t>eight</w:t>
      </w:r>
      <w:r w:rsidR="00E13EF0">
        <w:t xml:space="preserve"> drivers </w:t>
      </w:r>
      <w:r w:rsidR="00783566">
        <w:t xml:space="preserve">in 2013 </w:t>
      </w:r>
      <w:r w:rsidR="00E13EF0">
        <w:t xml:space="preserve">who </w:t>
      </w:r>
      <w:r w:rsidR="00295084">
        <w:t>overrode their</w:t>
      </w:r>
      <w:r w:rsidR="00F3795E" w:rsidRPr="008E6CF0">
        <w:t xml:space="preserve"> own intuition and blindly followed the</w:t>
      </w:r>
      <w:r w:rsidR="001C4892">
        <w:t>ir</w:t>
      </w:r>
      <w:r w:rsidR="00F3795E" w:rsidRPr="008E6CF0">
        <w:t xml:space="preserve"> GPS</w:t>
      </w:r>
      <w:r w:rsidR="00E13EF0">
        <w:t>, including</w:t>
      </w:r>
      <w:r w:rsidR="00F3795E" w:rsidRPr="008E6CF0">
        <w:t xml:space="preserve"> </w:t>
      </w:r>
      <w:r w:rsidR="000903A2">
        <w:t xml:space="preserve">drivers who </w:t>
      </w:r>
      <w:r w:rsidR="00E13EF0">
        <w:t>turn</w:t>
      </w:r>
      <w:r w:rsidR="000903A2">
        <w:t>ed</w:t>
      </w:r>
      <w:r w:rsidR="00E13EF0">
        <w:t xml:space="preserve"> onto the stair</w:t>
      </w:r>
      <w:r w:rsidR="0044766B">
        <w:t>s of the</w:t>
      </w:r>
      <w:r w:rsidR="00E13EF0">
        <w:t xml:space="preserve"> entrance </w:t>
      </w:r>
      <w:r w:rsidR="0044766B">
        <w:t>to a park</w:t>
      </w:r>
      <w:r w:rsidR="000903A2">
        <w:t xml:space="preserve">, </w:t>
      </w:r>
      <w:r w:rsidR="001C4892">
        <w:t xml:space="preserve">a driver </w:t>
      </w:r>
      <w:r w:rsidR="000903A2">
        <w:t>who drove into a body of water</w:t>
      </w:r>
      <w:r w:rsidR="00F31967">
        <w:t xml:space="preserve">, and </w:t>
      </w:r>
      <w:r w:rsidR="001C4892">
        <w:t xml:space="preserve">another driver who </w:t>
      </w:r>
      <w:r w:rsidR="00F31967">
        <w:t>r</w:t>
      </w:r>
      <w:r w:rsidR="001C4892">
        <w:t>a</w:t>
      </w:r>
      <w:r w:rsidR="00F31967">
        <w:t>n straight into a house, all because of the</w:t>
      </w:r>
      <w:r w:rsidR="00A1143E">
        <w:t>ir interpretation of the</w:t>
      </w:r>
      <w:r w:rsidR="00F31967">
        <w:t xml:space="preserve"> GPS </w:t>
      </w:r>
      <w:r w:rsidR="00A1143E">
        <w:t>instructions.</w:t>
      </w:r>
      <w:r w:rsidR="00D92AE1">
        <w:rPr>
          <w:rStyle w:val="EndnoteReference"/>
        </w:rPr>
        <w:endnoteReference w:id="142"/>
      </w:r>
      <w:r w:rsidR="00A1143E">
        <w:t xml:space="preserve"> </w:t>
      </w:r>
    </w:p>
    <w:p w14:paraId="235B1925" w14:textId="7DFD8E67" w:rsidR="00061793" w:rsidRDefault="00061793" w:rsidP="00FB172A">
      <w:r>
        <w:t>Numerous</w:t>
      </w:r>
      <w:r w:rsidR="008937D3">
        <w:t xml:space="preserve"> cognitive</w:t>
      </w:r>
      <w:r>
        <w:t xml:space="preserve"> biases can contribute to </w:t>
      </w:r>
      <w:proofErr w:type="spellStart"/>
      <w:r>
        <w:t>overtrusting</w:t>
      </w:r>
      <w:proofErr w:type="spellEnd"/>
      <w:r>
        <w:t xml:space="preserve"> technology. </w:t>
      </w:r>
      <w:r w:rsidR="00457D8D">
        <w:t>Research h</w:t>
      </w:r>
      <w:r>
        <w:t>ighlight</w:t>
      </w:r>
      <w:r w:rsidR="00457D8D">
        <w:t>s</w:t>
      </w:r>
      <w:r>
        <w:t xml:space="preserve"> three prevalent ones:</w:t>
      </w:r>
    </w:p>
    <w:p w14:paraId="4931F2A1" w14:textId="034D10A4" w:rsidR="00357CB0" w:rsidRPr="00FB172A" w:rsidRDefault="004A7F3C" w:rsidP="00FB172A">
      <w:pPr>
        <w:pStyle w:val="Style2"/>
        <w:numPr>
          <w:ilvl w:val="0"/>
          <w:numId w:val="18"/>
        </w:numPr>
        <w:rPr>
          <w:rFonts w:eastAsia="Times New Roman"/>
          <w:bCs/>
        </w:rPr>
      </w:pPr>
      <w:r>
        <w:t>H</w:t>
      </w:r>
      <w:r w:rsidR="00E171BF">
        <w:t>umans can have a</w:t>
      </w:r>
      <w:r w:rsidR="00E84D05">
        <w:t xml:space="preserve"> </w:t>
      </w:r>
      <w:r w:rsidR="00E171BF">
        <w:t>bias to assume automation is perfect; therefore, they have high initial trust</w:t>
      </w:r>
      <w:r w:rsidR="002F0EE7">
        <w:t>.</w:t>
      </w:r>
      <w:r w:rsidR="00ED0844">
        <w:rPr>
          <w:rStyle w:val="EndnoteReference"/>
        </w:rPr>
        <w:endnoteReference w:id="143"/>
      </w:r>
      <w:r w:rsidR="00E171BF">
        <w:t xml:space="preserve"> This “automation bias” leads users to trust automated and decision support systems even when it is unwarranted. </w:t>
      </w:r>
    </w:p>
    <w:p w14:paraId="43FC5394" w14:textId="0E71AB7E" w:rsidR="003B2241" w:rsidRPr="00FB172A" w:rsidRDefault="003B2241" w:rsidP="00FB172A">
      <w:pPr>
        <w:pStyle w:val="Style2"/>
        <w:numPr>
          <w:ilvl w:val="0"/>
          <w:numId w:val="18"/>
        </w:numPr>
        <w:rPr>
          <w:rFonts w:eastAsia="Times New Roman"/>
          <w:bCs/>
        </w:rPr>
      </w:pPr>
      <w:r>
        <w:t>Similarly, people generally believe something is true if it comes from an authority or expert, even if no supporting evidence is supplied</w:t>
      </w:r>
      <w:r w:rsidR="002F0EE7">
        <w:t>.</w:t>
      </w:r>
      <w:r w:rsidR="002F0EE7">
        <w:rPr>
          <w:rStyle w:val="EndnoteReference"/>
        </w:rPr>
        <w:endnoteReference w:id="144"/>
      </w:r>
      <w:r>
        <w:t xml:space="preserve"> In this case, the AI is perceived as the expert. </w:t>
      </w:r>
    </w:p>
    <w:p w14:paraId="113A9242" w14:textId="028008A5" w:rsidR="00477581" w:rsidRPr="00FB172A" w:rsidRDefault="009822F7" w:rsidP="00FB172A">
      <w:pPr>
        <w:pStyle w:val="Style2"/>
        <w:numPr>
          <w:ilvl w:val="0"/>
          <w:numId w:val="18"/>
        </w:numPr>
        <w:rPr>
          <w:rFonts w:eastAsia="Times New Roman"/>
          <w:bCs/>
        </w:rPr>
      </w:pPr>
      <w:r>
        <w:t>Lastly, humans use mental short-cuts to make sense of complex information</w:t>
      </w:r>
      <w:r w:rsidR="00457D8D">
        <w:t>, which</w:t>
      </w:r>
      <w:r>
        <w:t xml:space="preserve"> can lead to </w:t>
      </w:r>
      <w:proofErr w:type="spellStart"/>
      <w:r>
        <w:t>overtrusting</w:t>
      </w:r>
      <w:proofErr w:type="spellEnd"/>
      <w:r>
        <w:t xml:space="preserve"> an AI if it behaves in a way that conforms </w:t>
      </w:r>
      <w:r w:rsidR="00457D8D">
        <w:t xml:space="preserve">to </w:t>
      </w:r>
      <w:r>
        <w:t>our expectations, or i</w:t>
      </w:r>
      <w:r w:rsidR="00457D8D">
        <w:t>f</w:t>
      </w:r>
      <w:r>
        <w:t xml:space="preserve"> we have an </w:t>
      </w:r>
      <w:r w:rsidR="00457D8D" w:rsidRPr="004D07C1">
        <w:t>unclear</w:t>
      </w:r>
      <w:r w:rsidR="00457D8D">
        <w:t xml:space="preserve"> </w:t>
      </w:r>
      <w:r>
        <w:t>understanding of how the AI</w:t>
      </w:r>
      <w:r w:rsidR="00457D8D">
        <w:t xml:space="preserve"> works</w:t>
      </w:r>
      <w:r>
        <w:t xml:space="preserve">. </w:t>
      </w:r>
      <w:r w:rsidR="00477581" w:rsidRPr="00FB172A">
        <w:rPr>
          <w:rFonts w:eastAsia="Times New Roman"/>
          <w:bCs/>
        </w:rPr>
        <w:t xml:space="preserve">Cathy O’Neil, </w:t>
      </w:r>
      <w:r w:rsidR="00477581">
        <w:t>mathematician and author, writes that our relationship to data is similar to an ultimate belief in God: “I think it has a few hallmarks of worship – we turn off parts of our brain, we somehow feel like it’s not our duty, not our right to question this.”</w:t>
      </w:r>
      <w:r w:rsidR="002338E5">
        <w:rPr>
          <w:rStyle w:val="EndnoteReference"/>
        </w:rPr>
        <w:endnoteReference w:id="145"/>
      </w:r>
    </w:p>
    <w:p w14:paraId="2B6385D4" w14:textId="1955E957" w:rsidR="00A03FF8" w:rsidRPr="00BA05A7" w:rsidRDefault="006114CB" w:rsidP="000C0DFE">
      <w:pPr>
        <w:rPr>
          <w:rFonts w:eastAsia="Times New Roman"/>
          <w:bCs/>
        </w:rPr>
      </w:pPr>
      <w:r>
        <w:t xml:space="preserve">Therefore, </w:t>
      </w:r>
      <w:r w:rsidR="00B648D1">
        <w:t>the more an</w:t>
      </w:r>
      <w:r w:rsidR="00A03FF8">
        <w:t xml:space="preserve"> AI </w:t>
      </w:r>
      <w:r w:rsidR="00B648D1">
        <w:t>is</w:t>
      </w:r>
      <w:r w:rsidR="00A03FF8">
        <w:t xml:space="preserve"> </w:t>
      </w:r>
      <w:r w:rsidR="007F18FF">
        <w:t>associated with</w:t>
      </w:r>
      <w:r w:rsidR="008A7A40">
        <w:t xml:space="preserve"> a</w:t>
      </w:r>
      <w:r w:rsidR="00B648D1">
        <w:t xml:space="preserve"> </w:t>
      </w:r>
      <w:r w:rsidR="000006C8">
        <w:t xml:space="preserve">supposedly </w:t>
      </w:r>
      <w:r w:rsidR="006E7D73">
        <w:t>flawless</w:t>
      </w:r>
      <w:r w:rsidR="00B648D1">
        <w:t>, data-driven</w:t>
      </w:r>
      <w:r w:rsidR="008A7A40">
        <w:t xml:space="preserve"> authority, </w:t>
      </w:r>
      <w:r w:rsidR="006E7D73">
        <w:t>the</w:t>
      </w:r>
      <w:r w:rsidR="00EC64BF">
        <w:t xml:space="preserve"> more likely that </w:t>
      </w:r>
      <w:r w:rsidR="00AE7B10">
        <w:t xml:space="preserve">humans will </w:t>
      </w:r>
      <w:proofErr w:type="spellStart"/>
      <w:r w:rsidR="00AE7B10">
        <w:t>overtrust</w:t>
      </w:r>
      <w:proofErr w:type="spellEnd"/>
      <w:r w:rsidR="00292C5F">
        <w:t xml:space="preserve"> </w:t>
      </w:r>
      <w:r w:rsidR="00AE7B10">
        <w:t>the AI</w:t>
      </w:r>
      <w:r w:rsidR="00986289">
        <w:t xml:space="preserve">. </w:t>
      </w:r>
      <w:r w:rsidR="006E7D73">
        <w:t>In these conditions</w:t>
      </w:r>
      <w:r w:rsidR="00FB2C2D" w:rsidRPr="00BA05A7">
        <w:rPr>
          <w:rFonts w:eastAsia="Times New Roman"/>
          <w:bCs/>
        </w:rPr>
        <w:t>, e</w:t>
      </w:r>
      <w:r w:rsidR="003F2B31" w:rsidRPr="00BA05A7">
        <w:rPr>
          <w:rFonts w:eastAsia="Times New Roman"/>
          <w:bCs/>
        </w:rPr>
        <w:t>ven professionals in a given field can cede their authority despite their specialized knowledge</w:t>
      </w:r>
      <w:r w:rsidR="002338E5">
        <w:rPr>
          <w:rFonts w:eastAsia="Times New Roman"/>
          <w:bCs/>
        </w:rPr>
        <w:t>.</w:t>
      </w:r>
      <w:r w:rsidR="002338E5">
        <w:rPr>
          <w:rStyle w:val="EndnoteReference"/>
          <w:rFonts w:eastAsia="Times New Roman"/>
          <w:bCs/>
        </w:rPr>
        <w:endnoteReference w:id="146"/>
      </w:r>
      <w:r w:rsidR="0020402A" w:rsidRPr="0020402A">
        <w:rPr>
          <w:rFonts w:eastAsia="Times New Roman"/>
          <w:bCs/>
          <w:vertAlign w:val="superscript"/>
        </w:rPr>
        <w:t>,</w:t>
      </w:r>
      <w:r w:rsidR="0020402A">
        <w:rPr>
          <w:rStyle w:val="EndnoteReference"/>
          <w:rFonts w:eastAsia="Times New Roman"/>
          <w:bCs/>
        </w:rPr>
        <w:endnoteReference w:id="147"/>
      </w:r>
      <w:r w:rsidR="003F2B31" w:rsidRPr="00BA05A7">
        <w:rPr>
          <w:rFonts w:eastAsia="Times New Roman"/>
          <w:bCs/>
        </w:rPr>
        <w:t xml:space="preserve"> </w:t>
      </w:r>
    </w:p>
    <w:p w14:paraId="0F56E272" w14:textId="5493F1E6" w:rsidR="00013E1A" w:rsidRDefault="00A82B72" w:rsidP="00943CAA">
      <w:r>
        <w:rPr>
          <w:rFonts w:eastAsia="Times New Roman"/>
          <w:bCs/>
        </w:rPr>
        <w:t xml:space="preserve">Another outcome of </w:t>
      </w:r>
      <w:proofErr w:type="spellStart"/>
      <w:r>
        <w:rPr>
          <w:rFonts w:eastAsia="Times New Roman"/>
          <w:bCs/>
        </w:rPr>
        <w:t>overtrust</w:t>
      </w:r>
      <w:proofErr w:type="spellEnd"/>
      <w:r>
        <w:rPr>
          <w:rFonts w:eastAsia="Times New Roman"/>
          <w:bCs/>
        </w:rPr>
        <w:t xml:space="preserve"> is that </w:t>
      </w:r>
      <w:r w:rsidR="00013E1A">
        <w:rPr>
          <w:rFonts w:eastAsia="Times New Roman"/>
          <w:bCs/>
        </w:rPr>
        <w:t>t</w:t>
      </w:r>
      <w:r w:rsidR="00013E1A">
        <w:t xml:space="preserve">he AI </w:t>
      </w:r>
      <w:r w:rsidR="00013E1A" w:rsidRPr="00DD114A">
        <w:t xml:space="preserve">reinforces </w:t>
      </w:r>
      <w:r w:rsidR="00160F27">
        <w:t>a</w:t>
      </w:r>
      <w:r w:rsidR="00326525" w:rsidRPr="00DD114A">
        <w:t xml:space="preserve"> </w:t>
      </w:r>
      <w:r w:rsidR="00D64F1C" w:rsidRPr="00326525">
        <w:t>tendency</w:t>
      </w:r>
      <w:r w:rsidR="00D64F1C">
        <w:t xml:space="preserve"> </w:t>
      </w:r>
      <w:r w:rsidR="00013E1A" w:rsidRPr="00DD114A">
        <w:t>to align with the model</w:t>
      </w:r>
      <w:r w:rsidR="00096030">
        <w:t>’</w:t>
      </w:r>
      <w:r w:rsidR="00013E1A" w:rsidRPr="00DD114A">
        <w:t xml:space="preserve">s solution </w:t>
      </w:r>
      <w:r w:rsidR="00013E1A">
        <w:t xml:space="preserve">rather than </w:t>
      </w:r>
      <w:r w:rsidR="006D2EE0">
        <w:t xml:space="preserve">the individual’s </w:t>
      </w:r>
      <w:r w:rsidR="00013E1A">
        <w:t>own, pushing AI p</w:t>
      </w:r>
      <w:r w:rsidR="00013E1A" w:rsidRPr="00DD114A">
        <w:t>rediction</w:t>
      </w:r>
      <w:r w:rsidR="00013E1A">
        <w:t>s</w:t>
      </w:r>
      <w:r w:rsidR="00013E1A" w:rsidRPr="00DD114A">
        <w:t xml:space="preserve"> </w:t>
      </w:r>
      <w:r w:rsidR="00013E1A">
        <w:t xml:space="preserve">to </w:t>
      </w:r>
      <w:r w:rsidR="00013E1A" w:rsidRPr="00DD114A">
        <w:t>become self-fulfilling</w:t>
      </w:r>
      <w:r w:rsidR="006914EF">
        <w:t>.</w:t>
      </w:r>
      <w:r w:rsidR="006914EF">
        <w:rPr>
          <w:rStyle w:val="EndnoteReference"/>
        </w:rPr>
        <w:endnoteReference w:id="148"/>
      </w:r>
      <w:r w:rsidR="00013E1A">
        <w:t xml:space="preserve"> </w:t>
      </w:r>
      <w:r w:rsidR="009A23EE">
        <w:t xml:space="preserve">These outcomes also show that having a human supervise an AI will not </w:t>
      </w:r>
      <w:r w:rsidR="00457D8D">
        <w:t xml:space="preserve">necessarily </w:t>
      </w:r>
      <w:r w:rsidR="009A23EE">
        <w:t>work as a failsafe.</w:t>
      </w:r>
    </w:p>
    <w:p w14:paraId="344FDD53" w14:textId="77777777" w:rsidR="00D53A93" w:rsidRPr="00B7591A" w:rsidRDefault="00D53A93" w:rsidP="00943CAA"/>
    <w:p w14:paraId="03DF2D16" w14:textId="6FA69711" w:rsidR="00013E1A" w:rsidRDefault="008D541D" w:rsidP="00943CAA">
      <w:r w:rsidRPr="00D77BB9">
        <w:rPr>
          <w:b/>
          <w:bCs/>
        </w:rPr>
        <w:t>What happens when things fail?</w:t>
      </w:r>
      <w:r>
        <w:t xml:space="preserve"> </w:t>
      </w:r>
      <w:r w:rsidR="00013E1A">
        <w:t>Th</w:t>
      </w:r>
      <w:r w:rsidR="00457D8D">
        <w:t>e</w:t>
      </w:r>
      <w:r w:rsidR="00013E1A">
        <w:t xml:space="preserve"> phenomenon of </w:t>
      </w:r>
      <w:proofErr w:type="spellStart"/>
      <w:r w:rsidR="00013E1A">
        <w:t>overtrust</w:t>
      </w:r>
      <w:proofErr w:type="spellEnd"/>
      <w:r w:rsidR="00013E1A">
        <w:t xml:space="preserve"> in AI has contributed to two </w:t>
      </w:r>
      <w:r w:rsidR="005008A5">
        <w:t>powerful</w:t>
      </w:r>
      <w:r w:rsidR="00013E1A">
        <w:t xml:space="preserve"> </w:t>
      </w:r>
      <w:r w:rsidR="005008A5">
        <w:t xml:space="preserve">and </w:t>
      </w:r>
      <w:r w:rsidR="00BE2847">
        <w:t xml:space="preserve">potentially </w:t>
      </w:r>
      <w:r w:rsidR="005008A5">
        <w:t xml:space="preserve">frightening </w:t>
      </w:r>
      <w:r w:rsidR="00013E1A">
        <w:t>outcomes. First, since AIs often have a single objective and reinforce</w:t>
      </w:r>
      <w:hyperlink w:anchor="Loop" w:history="1">
        <w:r w:rsidR="00013E1A" w:rsidRPr="0064098D">
          <w:rPr>
            <w:rStyle w:val="Hyperlink"/>
          </w:rPr>
          <w:t xml:space="preserve"> increasingly specialized ends</w:t>
        </w:r>
      </w:hyperlink>
      <w:r w:rsidR="00013E1A">
        <w:t xml:space="preserve">, </w:t>
      </w:r>
      <w:r w:rsidR="00326525">
        <w:t xml:space="preserve">users </w:t>
      </w:r>
      <w:r w:rsidR="00013E1A">
        <w:t>aren’t presented with alternative perspectives and are directed to</w:t>
      </w:r>
      <w:r w:rsidR="00457D8D">
        <w:t>ward</w:t>
      </w:r>
      <w:r w:rsidR="00013E1A">
        <w:t xml:space="preserve"> more </w:t>
      </w:r>
      <w:r w:rsidR="00D64F1C">
        <w:t>individualistic</w:t>
      </w:r>
      <w:r w:rsidR="00013E1A">
        <w:t>, non-inclusive ways of thinking.</w:t>
      </w:r>
    </w:p>
    <w:p w14:paraId="572446D2" w14:textId="70E3604F" w:rsidR="00CE3CE1" w:rsidRDefault="00013E1A" w:rsidP="00943CAA">
      <w:r>
        <w:lastRenderedPageBreak/>
        <w:t>Second, the pseudo-authority of AI has allowed pseudosciences to re</w:t>
      </w:r>
      <w:r w:rsidR="006300F5">
        <w:t>-</w:t>
      </w:r>
      <w:r>
        <w:t xml:space="preserve">emerge with a veneer of validity. </w:t>
      </w:r>
      <w:r w:rsidR="00326525">
        <w:t>D</w:t>
      </w:r>
      <w:r>
        <w:t xml:space="preserve">emonstrably invalid examples of AI </w:t>
      </w:r>
      <w:r w:rsidR="00326525">
        <w:t xml:space="preserve">have been </w:t>
      </w:r>
      <w:r>
        <w:t xml:space="preserve">used to look at a person’s face and </w:t>
      </w:r>
      <w:r w:rsidR="005062C5">
        <w:t>assess</w:t>
      </w:r>
      <w:r>
        <w:t xml:space="preserve"> </w:t>
      </w:r>
      <w:r w:rsidR="00D64F1C">
        <w:t>th</w:t>
      </w:r>
      <w:r w:rsidR="00326525">
        <w:t>at</w:t>
      </w:r>
      <w:r w:rsidR="00D64F1C">
        <w:t xml:space="preserve"> person’s </w:t>
      </w:r>
      <w:r w:rsidR="00326525">
        <w:t xml:space="preserve">tendencies toward </w:t>
      </w:r>
      <w:r>
        <w:t>criminal</w:t>
      </w:r>
      <w:r w:rsidR="00326525">
        <w:t>ity or violence</w:t>
      </w:r>
      <w:r w:rsidR="003F119E">
        <w:t>,</w:t>
      </w:r>
      <w:r w:rsidR="00886CBF">
        <w:rPr>
          <w:rStyle w:val="EndnoteReference"/>
        </w:rPr>
        <w:endnoteReference w:id="149"/>
      </w:r>
      <w:r w:rsidR="003F119E" w:rsidRPr="003F119E">
        <w:rPr>
          <w:vertAlign w:val="superscript"/>
        </w:rPr>
        <w:t>,</w:t>
      </w:r>
      <w:r w:rsidR="00886CBF">
        <w:rPr>
          <w:rStyle w:val="EndnoteReference"/>
        </w:rPr>
        <w:endnoteReference w:id="150"/>
      </w:r>
      <w:r>
        <w:t xml:space="preserve"> </w:t>
      </w:r>
      <w:r w:rsidR="00D64F1C">
        <w:t xml:space="preserve">current </w:t>
      </w:r>
      <w:r>
        <w:t>feeling</w:t>
      </w:r>
      <w:r w:rsidR="00D64F1C">
        <w:t>s</w:t>
      </w:r>
      <w:r w:rsidR="00E71754">
        <w:t>,</w:t>
      </w:r>
      <w:r w:rsidR="00E71754">
        <w:rPr>
          <w:rStyle w:val="EndnoteReference"/>
        </w:rPr>
        <w:endnoteReference w:id="151"/>
      </w:r>
      <w:r>
        <w:t xml:space="preserve"> sexual orientation</w:t>
      </w:r>
      <w:r w:rsidR="00E71754">
        <w:t>,</w:t>
      </w:r>
      <w:r w:rsidR="00E71754">
        <w:rPr>
          <w:rStyle w:val="EndnoteReference"/>
        </w:rPr>
        <w:endnoteReference w:id="152"/>
      </w:r>
      <w:r>
        <w:t xml:space="preserve"> and IQ</w:t>
      </w:r>
      <w:r w:rsidR="00326525">
        <w:t xml:space="preserve"> or</w:t>
      </w:r>
      <w:r>
        <w:t xml:space="preserve"> personality</w:t>
      </w:r>
      <w:r w:rsidR="00D64F1C">
        <w:t xml:space="preserve"> traits</w:t>
      </w:r>
      <w:r w:rsidR="0009127D">
        <w:t>.</w:t>
      </w:r>
      <w:r w:rsidR="0009127D">
        <w:rPr>
          <w:rStyle w:val="EndnoteReference"/>
        </w:rPr>
        <w:endnoteReference w:id="153"/>
      </w:r>
      <w:r w:rsidR="00326525">
        <w:t xml:space="preserve"> </w:t>
      </w:r>
      <w:r>
        <w:t xml:space="preserve">These phrenology and physiognomy products and claims are unethical, irresponsible, and dangerous. </w:t>
      </w:r>
    </w:p>
    <w:p w14:paraId="5D546ECB" w14:textId="71EEA3AA" w:rsidR="00927A2F" w:rsidRPr="00AF4396" w:rsidRDefault="00CE3CE1" w:rsidP="005160FC">
      <w:r>
        <w:t xml:space="preserve">Although </w:t>
      </w:r>
      <w:r w:rsidR="00EF6BD0">
        <w:t xml:space="preserve">these </w:t>
      </w:r>
      <w:r w:rsidR="00450D91">
        <w:t>outcomes</w:t>
      </w:r>
      <w:r w:rsidR="00EF6BD0">
        <w:t xml:space="preserve"> </w:t>
      </w:r>
      <w:r w:rsidR="00014F16">
        <w:t xml:space="preserve">may seem </w:t>
      </w:r>
      <w:r>
        <w:t xml:space="preserve">extreme, </w:t>
      </w:r>
      <w:proofErr w:type="spellStart"/>
      <w:r w:rsidR="005062C5">
        <w:t>overtrust</w:t>
      </w:r>
      <w:proofErr w:type="spellEnd"/>
      <w:r w:rsidR="005062C5">
        <w:t xml:space="preserve"> has</w:t>
      </w:r>
      <w:r>
        <w:t xml:space="preserve"> a wide range of consequences</w:t>
      </w:r>
      <w:r w:rsidR="00D14A92">
        <w:t xml:space="preserve">, from </w:t>
      </w:r>
      <w:r w:rsidR="00324772">
        <w:t xml:space="preserve">causing people to </w:t>
      </w:r>
      <w:r w:rsidR="00D14A92">
        <w:t>a</w:t>
      </w:r>
      <w:r w:rsidR="00EE15CC">
        <w:t>ct against self-interest to promulgatin</w:t>
      </w:r>
      <w:r w:rsidR="00324772">
        <w:t>g</w:t>
      </w:r>
      <w:r w:rsidR="00EE15CC">
        <w:t xml:space="preserve"> </w:t>
      </w:r>
      <w:r w:rsidR="000C0CAC">
        <w:t>discriminatory practices</w:t>
      </w:r>
      <w:r>
        <w:t>.</w:t>
      </w:r>
      <w:bookmarkEnd w:id="80"/>
    </w:p>
    <w:p w14:paraId="1BAC3EC6" w14:textId="77777777" w:rsidR="00D53A93" w:rsidRDefault="00D53A93" w:rsidP="005160FC">
      <w:pPr>
        <w:rPr>
          <w:b/>
          <w:bCs/>
        </w:rPr>
      </w:pPr>
    </w:p>
    <w:p w14:paraId="70D1B5E6" w14:textId="76EA758B" w:rsidR="005160FC" w:rsidRDefault="00531669" w:rsidP="005160FC">
      <w:r w:rsidRPr="00531669">
        <w:rPr>
          <w:b/>
          <w:bCs/>
        </w:rPr>
        <w:t>Lessons Learned from This AI Fail</w:t>
      </w:r>
      <w:r w:rsidR="005160FC" w:rsidRPr="00065D0E">
        <w:rPr>
          <w:b/>
          <w:bCs/>
        </w:rPr>
        <w:t xml:space="preserve">:  </w:t>
      </w:r>
    </w:p>
    <w:p w14:paraId="26206BB4" w14:textId="0626916D" w:rsidR="00180B29" w:rsidRDefault="001B42B0" w:rsidP="00AB4B5E">
      <w:hyperlink w:anchor="HoldAI" w:history="1">
        <w:r w:rsidRPr="007E75E9">
          <w:rPr>
            <w:rStyle w:val="Hyperlink"/>
          </w:rPr>
          <w:t>Hold AI to a Higher Standard</w:t>
        </w:r>
      </w:hyperlink>
      <w:r w:rsidR="00AB4B5E">
        <w:t xml:space="preserve">  </w:t>
      </w:r>
      <w:r w:rsidR="00AB4B5E" w:rsidRPr="00BF4F3F">
        <w:t>•</w:t>
      </w:r>
      <w:r w:rsidR="00AB4B5E">
        <w:t xml:space="preserve">  </w:t>
      </w:r>
      <w:hyperlink w:anchor="oknoAutomation" w:history="1">
        <w:r w:rsidR="004D3122" w:rsidRPr="007B1E6A">
          <w:rPr>
            <w:rStyle w:val="Hyperlink"/>
          </w:rPr>
          <w:t>It’s OK to Say No to Automation</w:t>
        </w:r>
      </w:hyperlink>
      <w:r w:rsidR="00AB4B5E">
        <w:t xml:space="preserve">  </w:t>
      </w:r>
      <w:r w:rsidR="00AB4B5E" w:rsidRPr="00BF4F3F">
        <w:t>•</w:t>
      </w:r>
      <w:r w:rsidR="00AB4B5E">
        <w:t xml:space="preserve">  </w:t>
      </w:r>
      <w:hyperlink w:anchor="AIChallenges" w:history="1">
        <w:r w:rsidR="005160FC" w:rsidRPr="00F34BA1">
          <w:rPr>
            <w:rStyle w:val="Hyperlink"/>
          </w:rPr>
          <w:t>AI Challenges Are Multidisciplinary, so They Require a Multidisciplinary Team</w:t>
        </w:r>
      </w:hyperlink>
      <w:r w:rsidR="00AB4B5E">
        <w:t xml:space="preserve">  </w:t>
      </w:r>
      <w:r w:rsidR="00AB4B5E" w:rsidRPr="00BF4F3F">
        <w:t>•</w:t>
      </w:r>
      <w:r w:rsidR="00AB4B5E">
        <w:t xml:space="preserve">  </w:t>
      </w:r>
      <w:hyperlink w:anchor="Privacy" w:history="1">
        <w:r w:rsidR="005160FC" w:rsidRPr="00737B39">
          <w:rPr>
            <w:rStyle w:val="Hyperlink"/>
          </w:rPr>
          <w:t>Incorporate Privacy, Civil Liberties, and Security from the Beginning</w:t>
        </w:r>
      </w:hyperlink>
      <w:r w:rsidR="005160FC" w:rsidRPr="00943CAA">
        <w:t xml:space="preserve"> </w:t>
      </w:r>
      <w:r w:rsidR="00AB4B5E">
        <w:t xml:space="preserve">  </w:t>
      </w:r>
      <w:r w:rsidR="00AB4B5E" w:rsidRPr="00BF4F3F">
        <w:t>•</w:t>
      </w:r>
      <w:r w:rsidR="00AB4B5E">
        <w:t xml:space="preserve">  </w:t>
      </w:r>
      <w:hyperlink w:anchor="Communities" w:history="1">
        <w:r w:rsidR="007B4A1E" w:rsidRPr="003F73CF">
          <w:rPr>
            <w:rStyle w:val="Hyperlink"/>
          </w:rPr>
          <w:t>Involve the Communities Affected by the AI</w:t>
        </w:r>
      </w:hyperlink>
      <w:r w:rsidR="00AB4B5E">
        <w:t xml:space="preserve">  </w:t>
      </w:r>
      <w:r w:rsidR="00AB4B5E" w:rsidRPr="00BF4F3F">
        <w:t>•</w:t>
      </w:r>
      <w:r w:rsidR="00AB4B5E">
        <w:t xml:space="preserve">  </w:t>
      </w:r>
      <w:hyperlink w:anchor="Assumptions" w:history="1">
        <w:r w:rsidR="006E0262" w:rsidRPr="00C25793">
          <w:rPr>
            <w:rStyle w:val="Hyperlink"/>
          </w:rPr>
          <w:t>Make Our Assumptions Explicit</w:t>
        </w:r>
      </w:hyperlink>
      <w:r w:rsidR="00AB4B5E">
        <w:t xml:space="preserve">  </w:t>
      </w:r>
      <w:r w:rsidR="00AB4B5E" w:rsidRPr="00BF4F3F">
        <w:t>•</w:t>
      </w:r>
      <w:r w:rsidR="00AB4B5E">
        <w:t xml:space="preserve">  </w:t>
      </w:r>
      <w:hyperlink w:anchor="Couples" w:history="1">
        <w:r w:rsidR="005160FC" w:rsidRPr="007E481E">
          <w:rPr>
            <w:rStyle w:val="Hyperlink"/>
          </w:rPr>
          <w:t>Try Human-AI Couples Counseling</w:t>
        </w:r>
      </w:hyperlink>
      <w:r w:rsidR="005160FC" w:rsidRPr="00943CAA">
        <w:t xml:space="preserve"> </w:t>
      </w:r>
      <w:r w:rsidR="00AB4B5E">
        <w:t xml:space="preserve">  </w:t>
      </w:r>
      <w:r w:rsidR="00AB4B5E" w:rsidRPr="00BF4F3F">
        <w:t>•</w:t>
      </w:r>
      <w:r w:rsidR="00AB4B5E">
        <w:t xml:space="preserve">  </w:t>
      </w:r>
      <w:hyperlink w:anchor="OfferChoices" w:history="1">
        <w:r w:rsidR="001C58BA" w:rsidRPr="00AC6610">
          <w:rPr>
            <w:rStyle w:val="Hyperlink"/>
          </w:rPr>
          <w:t>Offer the User Choices</w:t>
        </w:r>
      </w:hyperlink>
      <w:r w:rsidR="00AB4B5E">
        <w:t xml:space="preserve">  </w:t>
      </w:r>
      <w:r w:rsidR="00AB4B5E" w:rsidRPr="00BF4F3F">
        <w:t>•</w:t>
      </w:r>
      <w:r w:rsidR="00AB4B5E">
        <w:t xml:space="preserve">  </w:t>
      </w:r>
      <w:hyperlink w:anchor="Gameplay" w:history="1">
        <w:r w:rsidR="005160FC" w:rsidRPr="00631C00">
          <w:rPr>
            <w:rStyle w:val="Hyperlink"/>
          </w:rPr>
          <w:t>Promote Better Adoption through Gameplay</w:t>
        </w:r>
      </w:hyperlink>
      <w:r w:rsidR="00AB4B5E">
        <w:t xml:space="preserve">  </w:t>
      </w:r>
      <w:r w:rsidR="00AB4B5E" w:rsidRPr="00BF4F3F">
        <w:t>•</w:t>
      </w:r>
      <w:r w:rsidR="00AB4B5E">
        <w:t xml:space="preserve">  </w:t>
      </w:r>
      <w:hyperlink w:anchor="Monitor" w:history="1">
        <w:r w:rsidR="008A4464" w:rsidRPr="007217AA">
          <w:rPr>
            <w:rStyle w:val="Hyperlink"/>
          </w:rPr>
          <w:t>Monitor the AI’s Impact and Establish Layers of Accountability</w:t>
        </w:r>
      </w:hyperlink>
      <w:r w:rsidR="00F477B0" w:rsidRPr="00943CAA">
        <w:t xml:space="preserve"> </w:t>
      </w:r>
      <w:r w:rsidR="00AB4B5E">
        <w:t xml:space="preserve"> </w:t>
      </w:r>
      <w:r w:rsidR="00AB4B5E" w:rsidRPr="00BF4F3F">
        <w:t>•</w:t>
      </w:r>
      <w:r w:rsidR="00AB4B5E">
        <w:t xml:space="preserve"> </w:t>
      </w:r>
      <w:hyperlink w:anchor="ProtectAdvocate" w:history="1">
        <w:r w:rsidR="005814BB" w:rsidRPr="005814BB">
          <w:t xml:space="preserve"> </w:t>
        </w:r>
        <w:r w:rsidR="005814BB" w:rsidRPr="005814BB">
          <w:rPr>
            <w:rStyle w:val="Hyperlink"/>
          </w:rPr>
          <w:t xml:space="preserve">Envision Safeguards for AI Advocates </w:t>
        </w:r>
      </w:hyperlink>
      <w:r w:rsidR="00AB4B5E">
        <w:t xml:space="preserve"> </w:t>
      </w:r>
      <w:r w:rsidR="00AB4B5E" w:rsidRPr="00BF4F3F">
        <w:t>•</w:t>
      </w:r>
      <w:r w:rsidR="00AB4B5E">
        <w:t xml:space="preserve">  </w:t>
      </w:r>
      <w:hyperlink w:anchor="Validation" w:history="1">
        <w:r w:rsidR="005160FC" w:rsidRPr="00BC4DE4">
          <w:rPr>
            <w:rStyle w:val="Hyperlink"/>
          </w:rPr>
          <w:t>Require Objective, Third-party Verification and Validation</w:t>
        </w:r>
      </w:hyperlink>
      <w:r w:rsidR="00AB4B5E">
        <w:t xml:space="preserve">  </w:t>
      </w:r>
      <w:r w:rsidR="00AB4B5E" w:rsidRPr="00BF4F3F">
        <w:t>•</w:t>
      </w:r>
      <w:r w:rsidR="00AB4B5E">
        <w:t xml:space="preserve">  </w:t>
      </w:r>
      <w:hyperlink w:anchor="Standards" w:history="1">
        <w:r w:rsidR="005160FC" w:rsidRPr="00931018">
          <w:rPr>
            <w:rStyle w:val="Hyperlink"/>
          </w:rPr>
          <w:t>Entrust Sector-specific Agencies to Establish AI Standards for Their Domains</w:t>
        </w:r>
      </w:hyperlink>
    </w:p>
    <w:p w14:paraId="223DDDC4" w14:textId="77777777" w:rsidR="00B10516" w:rsidRDefault="00B10516" w:rsidP="00943CAA"/>
    <w:p w14:paraId="35EFC0CF" w14:textId="33B9A9D1" w:rsidR="00773D19" w:rsidRPr="00D54C40" w:rsidRDefault="00B10516" w:rsidP="00D53A93">
      <w:pPr>
        <w:pStyle w:val="ReturnTOC"/>
        <w:rPr>
          <w:b w:val="0"/>
          <w:bCs w:val="0"/>
        </w:rPr>
      </w:pPr>
      <w:hyperlink w:anchor="TOC" w:history="1">
        <w:r w:rsidRPr="00D54C40">
          <w:rPr>
            <w:rStyle w:val="Hyperlink"/>
            <w:b w:val="0"/>
            <w:bCs w:val="0"/>
            <w:u w:val="single"/>
          </w:rPr>
          <w:t>Return to Table of Contents</w:t>
        </w:r>
      </w:hyperlink>
    </w:p>
    <w:p w14:paraId="5DF8B565" w14:textId="77777777" w:rsidR="00773D19" w:rsidRPr="00BF219B" w:rsidRDefault="00773D19" w:rsidP="00943CAA"/>
    <w:p w14:paraId="09657719" w14:textId="5528A98F" w:rsidR="005507DA" w:rsidRPr="00C32C16" w:rsidRDefault="00624B76" w:rsidP="00943CAA">
      <w:pPr>
        <w:pStyle w:val="IntenseQuote"/>
      </w:pPr>
      <w:bookmarkStart w:id="81" w:name="_Toc190675797"/>
      <w:r>
        <w:t xml:space="preserve">Fail #15. </w:t>
      </w:r>
      <w:r w:rsidR="005507DA">
        <w:t xml:space="preserve">Lost in Translation: </w:t>
      </w:r>
      <w:r w:rsidR="005507DA" w:rsidRPr="00A52BFA">
        <w:t>Automation Surprise</w:t>
      </w:r>
      <w:bookmarkEnd w:id="81"/>
    </w:p>
    <w:p w14:paraId="0448E8F8" w14:textId="2FE9B239" w:rsidR="008859C7" w:rsidRDefault="00B73D39" w:rsidP="002324EA">
      <w:pPr>
        <w:spacing w:after="0"/>
      </w:pPr>
      <w:r>
        <w:rPr>
          <w:b/>
          <w:bCs/>
        </w:rPr>
        <w:t>Fail:</w:t>
      </w:r>
      <w:r w:rsidR="005507DA">
        <w:rPr>
          <w:b/>
          <w:bCs/>
        </w:rPr>
        <w:t xml:space="preserve"> </w:t>
      </w:r>
      <w:r w:rsidR="00984BA8">
        <w:t>E</w:t>
      </w:r>
      <w:r w:rsidR="005507DA">
        <w:t>nd-user</w:t>
      </w:r>
      <w:r w:rsidR="00984BA8">
        <w:t>s</w:t>
      </w:r>
      <w:r w:rsidR="005507DA">
        <w:t xml:space="preserve"> </w:t>
      </w:r>
      <w:r w:rsidR="003D45D9">
        <w:t>can be</w:t>
      </w:r>
      <w:r w:rsidR="00984BA8">
        <w:t xml:space="preserve"> </w:t>
      </w:r>
      <w:r w:rsidR="005507DA">
        <w:t xml:space="preserve">surprised by how an AI </w:t>
      </w:r>
      <w:r w:rsidR="005507DA" w:rsidRPr="0084600A">
        <w:t xml:space="preserve">acts, or that it </w:t>
      </w:r>
      <w:r w:rsidR="00984BA8">
        <w:t>failed</w:t>
      </w:r>
      <w:r w:rsidR="00984BA8" w:rsidRPr="0084600A">
        <w:t xml:space="preserve"> </w:t>
      </w:r>
      <w:r w:rsidR="005507DA" w:rsidRPr="0084600A">
        <w:t xml:space="preserve">to act </w:t>
      </w:r>
      <w:r w:rsidR="00B5373F" w:rsidRPr="0084600A">
        <w:t>when expected</w:t>
      </w:r>
      <w:r w:rsidR="005507DA">
        <w:t>.</w:t>
      </w:r>
      <w:r w:rsidR="00D2595C">
        <w:t xml:space="preserve"> </w:t>
      </w:r>
    </w:p>
    <w:p w14:paraId="453E7D95" w14:textId="77777777" w:rsidR="00F0700F" w:rsidRDefault="00F0700F" w:rsidP="00F0700F">
      <w:pPr>
        <w:rPr>
          <w:b/>
          <w:bCs/>
        </w:rPr>
      </w:pPr>
    </w:p>
    <w:p w14:paraId="11F966A2" w14:textId="1B025742" w:rsidR="00F10A45" w:rsidRDefault="001D51CF" w:rsidP="00943CAA">
      <w:r>
        <w:rPr>
          <w:b/>
          <w:bCs/>
        </w:rPr>
        <w:t>Why is this a fail?</w:t>
      </w:r>
      <w:r w:rsidR="005507DA" w:rsidRPr="00177FA5">
        <w:t xml:space="preserve"> </w:t>
      </w:r>
      <w:r w:rsidR="005507DA" w:rsidRPr="0084600A">
        <w:t xml:space="preserve">When </w:t>
      </w:r>
      <w:r w:rsidR="003153A4">
        <w:t xml:space="preserve">automated </w:t>
      </w:r>
      <w:r w:rsidR="00563E3F">
        <w:t>system behaviors cause us</w:t>
      </w:r>
      <w:r w:rsidR="00326525">
        <w:t>ers</w:t>
      </w:r>
      <w:r w:rsidR="00563E3F">
        <w:t xml:space="preserve"> to</w:t>
      </w:r>
      <w:r w:rsidR="005507DA" w:rsidRPr="0084600A">
        <w:t xml:space="preserve"> ask, “What’s it doing now?” or “What’s it going to do next?” </w:t>
      </w:r>
      <w:r w:rsidR="005507DA">
        <w:t xml:space="preserve">the </w:t>
      </w:r>
      <w:r w:rsidR="005507DA" w:rsidRPr="0084600A">
        <w:t>literature calls t</w:t>
      </w:r>
      <w:r w:rsidR="0080513F">
        <w:t>his</w:t>
      </w:r>
      <w:r w:rsidR="005507DA" w:rsidRPr="0084600A">
        <w:t xml:space="preserve"> </w:t>
      </w:r>
      <w:r w:rsidR="005507DA" w:rsidRPr="0084600A">
        <w:rPr>
          <w:i/>
          <w:iCs/>
        </w:rPr>
        <w:t>automation surprise</w:t>
      </w:r>
      <w:r w:rsidR="005E04B8">
        <w:t>.</w:t>
      </w:r>
      <w:r w:rsidR="005E04B8">
        <w:rPr>
          <w:rStyle w:val="EndnoteReference"/>
        </w:rPr>
        <w:endnoteReference w:id="154"/>
      </w:r>
      <w:r w:rsidR="005507DA" w:rsidRPr="0084600A">
        <w:t xml:space="preserve"> </w:t>
      </w:r>
      <w:r w:rsidR="00312404">
        <w:t>Th</w:t>
      </w:r>
      <w:r w:rsidR="00511163">
        <w:t>e</w:t>
      </w:r>
      <w:r w:rsidR="00AE598D">
        <w:t>se behaviors</w:t>
      </w:r>
      <w:r w:rsidR="00312404">
        <w:t xml:space="preserve"> leave </w:t>
      </w:r>
      <w:r w:rsidR="00C41B8C">
        <w:t xml:space="preserve">users </w:t>
      </w:r>
      <w:r w:rsidR="00312404">
        <w:t xml:space="preserve">unable to predict </w:t>
      </w:r>
      <w:r w:rsidR="00AE598D">
        <w:t xml:space="preserve">how an </w:t>
      </w:r>
      <w:r w:rsidR="00312404">
        <w:t xml:space="preserve">automated system will </w:t>
      </w:r>
      <w:r w:rsidR="00AE598D">
        <w:t>act</w:t>
      </w:r>
      <w:r w:rsidR="00312404">
        <w:t xml:space="preserve">, even if it is working properly. Surprise </w:t>
      </w:r>
      <w:r w:rsidR="00AE598D">
        <w:t xml:space="preserve">can </w:t>
      </w:r>
      <w:r w:rsidR="00312404">
        <w:t xml:space="preserve">occur when </w:t>
      </w:r>
      <w:r w:rsidR="00AE598D">
        <w:t xml:space="preserve">the </w:t>
      </w:r>
      <w:r w:rsidR="00A9098F">
        <w:t>system</w:t>
      </w:r>
      <w:r w:rsidR="00312404">
        <w:t xml:space="preserve"> </w:t>
      </w:r>
      <w:r w:rsidR="00B45C1C">
        <w:t xml:space="preserve">is </w:t>
      </w:r>
      <w:r w:rsidR="00312404">
        <w:t xml:space="preserve">too complicated to understand, </w:t>
      </w:r>
      <w:r w:rsidR="00326525">
        <w:t>when we</w:t>
      </w:r>
      <w:r w:rsidR="00312404">
        <w:t xml:space="preserve"> make erroneous assumptions about the environment</w:t>
      </w:r>
      <w:r w:rsidR="00EC6AA7">
        <w:t xml:space="preserve"> in which the system will be used</w:t>
      </w:r>
      <w:r w:rsidR="00312404">
        <w:t xml:space="preserve">, or </w:t>
      </w:r>
      <w:r w:rsidR="00326525">
        <w:t xml:space="preserve">when </w:t>
      </w:r>
      <w:r w:rsidR="00C41B8C">
        <w:t>people simply</w:t>
      </w:r>
      <w:r w:rsidR="00312404">
        <w:t xml:space="preserve"> expect automated systems to act </w:t>
      </w:r>
      <w:r w:rsidR="00C41B8C">
        <w:t xml:space="preserve">the same way they </w:t>
      </w:r>
      <w:r w:rsidR="00312404">
        <w:t>do</w:t>
      </w:r>
      <w:r w:rsidR="00C53A84">
        <w:t>.</w:t>
      </w:r>
      <w:r w:rsidR="00C53A84">
        <w:rPr>
          <w:rStyle w:val="EndnoteReference"/>
        </w:rPr>
        <w:endnoteReference w:id="155"/>
      </w:r>
      <w:r w:rsidR="00A9098F">
        <w:t xml:space="preserve"> AI can exacerbate automation surprise because </w:t>
      </w:r>
      <w:r w:rsidR="00636D3F">
        <w:t>its decisions evolve and change over time.</w:t>
      </w:r>
    </w:p>
    <w:p w14:paraId="0964A668" w14:textId="77777777" w:rsidR="00F0700F" w:rsidRDefault="00F0700F" w:rsidP="00F0700F">
      <w:pPr>
        <w:rPr>
          <w:b/>
          <w:bCs/>
        </w:rPr>
      </w:pPr>
    </w:p>
    <w:p w14:paraId="71EC104C" w14:textId="77777777" w:rsidR="007C0B15" w:rsidRDefault="00BD36B7" w:rsidP="00943CAA">
      <w:r w:rsidRPr="00D77BB9">
        <w:rPr>
          <w:b/>
          <w:bCs/>
        </w:rPr>
        <w:t>What happens when things fail?</w:t>
      </w:r>
      <w:r>
        <w:t xml:space="preserve"> </w:t>
      </w:r>
      <w:r w:rsidR="00AE598D">
        <w:t xml:space="preserve">The more transparent we are about what the AI can and cannot do (which isn’t always possible because sometimes </w:t>
      </w:r>
      <w:r w:rsidR="009122F0">
        <w:t xml:space="preserve">even </w:t>
      </w:r>
      <w:r w:rsidR="00AE598D">
        <w:t xml:space="preserve">we don’t know), the better we can educate users of that system </w:t>
      </w:r>
      <w:r w:rsidR="002B4AAC">
        <w:t xml:space="preserve">about </w:t>
      </w:r>
      <w:r w:rsidR="00AE598D">
        <w:t xml:space="preserve">how it will or will not act. </w:t>
      </w:r>
      <w:r w:rsidR="00F10A45">
        <w:t xml:space="preserve">Human-machine teaming (HMT) principles help us understand the importance of good communication. When </w:t>
      </w:r>
      <w:r w:rsidR="00AE598D">
        <w:t xml:space="preserve">an </w:t>
      </w:r>
      <w:r w:rsidR="00F10A45">
        <w:t xml:space="preserve">AI is designed to help the human partner understand what the automation </w:t>
      </w:r>
    </w:p>
    <w:tbl>
      <w:tblPr>
        <w:tblStyle w:val="TableGrid"/>
        <w:tblpPr w:leftFromText="288" w:rightFromText="187" w:bottomFromText="288" w:vertAnchor="text" w:horzAnchor="margin" w:tblpXSpec="right" w:tblpY="-85"/>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7C0B15" w14:paraId="3844EDF4" w14:textId="77777777" w:rsidTr="005F1794">
        <w:trPr>
          <w:trHeight w:val="774"/>
        </w:trPr>
        <w:tc>
          <w:tcPr>
            <w:tcW w:w="5040" w:type="dxa"/>
            <w:shd w:val="clear" w:color="auto" w:fill="F5EBBF"/>
            <w:tcMar>
              <w:top w:w="58" w:type="dxa"/>
              <w:left w:w="144" w:type="dxa"/>
              <w:right w:w="144" w:type="dxa"/>
            </w:tcMar>
            <w:vAlign w:val="center"/>
          </w:tcPr>
          <w:p w14:paraId="083A1BB0" w14:textId="77777777" w:rsidR="007C0B15" w:rsidRPr="00DF1223" w:rsidRDefault="007C0B15" w:rsidP="007C0B15">
            <w:pPr>
              <w:pStyle w:val="Exampletable"/>
              <w:spacing w:after="120" w:line="360" w:lineRule="exact"/>
            </w:pPr>
            <w:bookmarkStart w:id="82" w:name="_Hlk38623773"/>
            <w:r>
              <w:rPr>
                <w:b/>
                <w:noProof/>
                <w:sz w:val="24"/>
              </w:rPr>
              <w:lastRenderedPageBreak/>
              <w:drawing>
                <wp:anchor distT="0" distB="0" distL="114300" distR="114300" simplePos="0" relativeHeight="251863040" behindDoc="0" locked="0" layoutInCell="1" allowOverlap="1" wp14:anchorId="66F7A8BA" wp14:editId="4610DC62">
                  <wp:simplePos x="0" y="0"/>
                  <wp:positionH relativeFrom="margin">
                    <wp:posOffset>-88265</wp:posOffset>
                  </wp:positionH>
                  <wp:positionV relativeFrom="margin">
                    <wp:posOffset>0</wp:posOffset>
                  </wp:positionV>
                  <wp:extent cx="296017" cy="440499"/>
                  <wp:effectExtent l="0" t="0" r="889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t xml:space="preserve"> </w:t>
            </w:r>
            <w:r>
              <w:rPr>
                <w:rStyle w:val="BookTitle"/>
              </w:rPr>
              <w:br/>
            </w:r>
            <w:r w:rsidRPr="005D79B4">
              <w:rPr>
                <w:rStyle w:val="BookTitle"/>
              </w:rPr>
              <w:t>Examples:</w:t>
            </w:r>
          </w:p>
        </w:tc>
      </w:tr>
      <w:tr w:rsidR="007C0B15" w14:paraId="36AB5C10" w14:textId="77777777" w:rsidTr="005F1794">
        <w:trPr>
          <w:trHeight w:val="2229"/>
        </w:trPr>
        <w:tc>
          <w:tcPr>
            <w:tcW w:w="5040" w:type="dxa"/>
            <w:shd w:val="clear" w:color="auto" w:fill="F5EBBF"/>
            <w:tcMar>
              <w:top w:w="29" w:type="dxa"/>
              <w:left w:w="144" w:type="dxa"/>
              <w:right w:w="144" w:type="dxa"/>
            </w:tcMar>
          </w:tcPr>
          <w:p w14:paraId="47697A43" w14:textId="77777777" w:rsidR="007C0B15" w:rsidRPr="00E27839" w:rsidRDefault="007C0B15" w:rsidP="007C0B15">
            <w:pPr>
              <w:pStyle w:val="Exampletable"/>
            </w:pPr>
            <w:r w:rsidRPr="00E27839">
              <w:t>When drivers take their hands off the wheel in modern cars, they can make dangerous assumptions about the car’s automated capabilities and who or what is in control of what part of the vehicle.</w:t>
            </w:r>
            <w:r w:rsidRPr="00B65A4F">
              <w:rPr>
                <w:vertAlign w:val="superscript"/>
              </w:rPr>
              <w:endnoteReference w:id="156"/>
            </w:r>
            <w:r w:rsidRPr="00E27839">
              <w:t xml:space="preserve"> This example illustrates the importance of providing training and time for the general population to familiarize themselves with a new automated technology.</w:t>
            </w:r>
          </w:p>
          <w:p w14:paraId="34844743" w14:textId="77777777" w:rsidR="007C0B15" w:rsidRPr="00E27839" w:rsidRDefault="007C0B15" w:rsidP="007C0B15">
            <w:pPr>
              <w:pStyle w:val="Exampletable"/>
            </w:pPr>
            <w:r w:rsidRPr="00E27839">
              <w:t>An investigation of a 2012 airplane near-crash (Tel Aviv – Airbus A320) revealed “significant issues with crew understanding of automation… and highlighted the inadequate provision by the aircraft operator of both procedures and pilot training for this type of approach.”</w:t>
            </w:r>
            <w:r w:rsidRPr="00B65A4F">
              <w:rPr>
                <w:vertAlign w:val="superscript"/>
              </w:rPr>
              <w:endnoteReference w:id="157"/>
            </w:r>
            <w:r w:rsidRPr="00E27839">
              <w:t xml:space="preserve"> This example shows how even professionals in a field need training when a new, automated system is introduced.</w:t>
            </w:r>
          </w:p>
          <w:p w14:paraId="51AEB6E5" w14:textId="77777777" w:rsidR="007C0B15" w:rsidRPr="00E63562" w:rsidRDefault="007C0B15" w:rsidP="007C0B15">
            <w:pPr>
              <w:pStyle w:val="Exampletable"/>
            </w:pPr>
            <w:r w:rsidRPr="008B6214">
              <w:t>Facebook trained AIs through unsupervised learning (without human supervision) to learn how to negotiate. The “Bob” and “Alice” chatbots started talking to each other in their own, made-up language, which was unintelligible to humans.</w:t>
            </w:r>
            <w:r w:rsidRPr="00B65A4F">
              <w:rPr>
                <w:vertAlign w:val="superscript"/>
              </w:rPr>
              <w:endnoteReference w:id="158"/>
            </w:r>
            <w:r w:rsidRPr="008B6214">
              <w:t xml:space="preserve"> This example shows that even AI experts can be completely surprised by an AI’s outcome.</w:t>
            </w:r>
          </w:p>
        </w:tc>
      </w:tr>
    </w:tbl>
    <w:bookmarkEnd w:id="82"/>
    <w:p w14:paraId="2D27417E" w14:textId="33738618" w:rsidR="004D6C7C" w:rsidRDefault="00F10A45" w:rsidP="00943CAA">
      <w:r>
        <w:t>will do next, the human partner can anticipate those actions and act in concert with them, or override or tweak the automation if needed</w:t>
      </w:r>
      <w:r w:rsidR="002B2675">
        <w:t>.</w:t>
      </w:r>
      <w:r w:rsidR="0072168B">
        <w:rPr>
          <w:rStyle w:val="EndnoteReference"/>
        </w:rPr>
        <w:endnoteReference w:id="159"/>
      </w:r>
      <w:r w:rsidR="002B2675" w:rsidRPr="002B2675">
        <w:rPr>
          <w:vertAlign w:val="superscript"/>
        </w:rPr>
        <w:t>,</w:t>
      </w:r>
      <w:r w:rsidR="0072168B">
        <w:rPr>
          <w:rStyle w:val="EndnoteReference"/>
        </w:rPr>
        <w:endnoteReference w:id="160"/>
      </w:r>
      <w:r w:rsidR="002B2675" w:rsidRPr="002B2675">
        <w:rPr>
          <w:vertAlign w:val="superscript"/>
        </w:rPr>
        <w:t>,</w:t>
      </w:r>
      <w:r w:rsidR="0072168B">
        <w:rPr>
          <w:rStyle w:val="EndnoteReference"/>
        </w:rPr>
        <w:endnoteReference w:id="161"/>
      </w:r>
    </w:p>
    <w:p w14:paraId="11B80BDD" w14:textId="27B6DC52" w:rsidR="006157A6" w:rsidRDefault="009741D4" w:rsidP="00943CAA">
      <w:r w:rsidRPr="00553764">
        <w:t>Without</w:t>
      </w:r>
      <w:r w:rsidRPr="00C12211">
        <w:t xml:space="preserve"> this context and awareness, the human partner may become frustrated and stop using the AI. </w:t>
      </w:r>
      <w:r w:rsidR="002B4AAC">
        <w:t>Alternatively,</w:t>
      </w:r>
      <w:r w:rsidR="002B4AAC" w:rsidRPr="00C12211">
        <w:t xml:space="preserve"> </w:t>
      </w:r>
      <w:r w:rsidRPr="00C12211">
        <w:t xml:space="preserve">the human partner may be unprepared for the AI action and be unable to recover from a bad decision. </w:t>
      </w:r>
    </w:p>
    <w:p w14:paraId="0DB57564" w14:textId="77777777" w:rsidR="00AA6664" w:rsidRDefault="00AA6664" w:rsidP="0059385D">
      <w:pPr>
        <w:rPr>
          <w:b/>
          <w:bCs/>
        </w:rPr>
      </w:pPr>
    </w:p>
    <w:p w14:paraId="13885E7D" w14:textId="4E2C1F31" w:rsidR="0059385D" w:rsidRDefault="00531669" w:rsidP="0059385D">
      <w:r w:rsidRPr="00531669">
        <w:rPr>
          <w:b/>
          <w:bCs/>
        </w:rPr>
        <w:t>Lessons Learned from This AI Fail</w:t>
      </w:r>
      <w:r w:rsidR="005507DA" w:rsidRPr="006157A6">
        <w:rPr>
          <w:b/>
          <w:bCs/>
        </w:rPr>
        <w:t xml:space="preserve">: </w:t>
      </w:r>
    </w:p>
    <w:p w14:paraId="2DDEC715" w14:textId="522FD72C" w:rsidR="000612B5" w:rsidRDefault="001B42B0" w:rsidP="001919CE">
      <w:hyperlink w:anchor="HoldAI" w:history="1">
        <w:r w:rsidRPr="007E75E9">
          <w:rPr>
            <w:rStyle w:val="Hyperlink"/>
          </w:rPr>
          <w:t>Hold AI to a Higher Standard</w:t>
        </w:r>
      </w:hyperlink>
      <w:r w:rsidR="001919CE">
        <w:t xml:space="preserve">  </w:t>
      </w:r>
      <w:r w:rsidR="001919CE" w:rsidRPr="00BF4F3F">
        <w:t>•</w:t>
      </w:r>
      <w:r w:rsidR="001919CE">
        <w:t xml:space="preserve">  </w:t>
      </w:r>
      <w:hyperlink w:anchor="oknoAutomation" w:history="1">
        <w:r w:rsidR="0059385D" w:rsidRPr="007B1E6A">
          <w:rPr>
            <w:rStyle w:val="Hyperlink"/>
          </w:rPr>
          <w:t>It’s OK to Say No to Automation</w:t>
        </w:r>
      </w:hyperlink>
      <w:r w:rsidR="001919CE">
        <w:t xml:space="preserve">  </w:t>
      </w:r>
      <w:r w:rsidR="001919CE" w:rsidRPr="00BF4F3F">
        <w:t>•</w:t>
      </w:r>
      <w:r w:rsidR="001919CE">
        <w:t xml:space="preserve">  </w:t>
      </w:r>
      <w:hyperlink w:anchor="AIChallenges" w:history="1">
        <w:r w:rsidR="0059385D" w:rsidRPr="00F34BA1">
          <w:rPr>
            <w:rStyle w:val="Hyperlink"/>
          </w:rPr>
          <w:t>AI Challenges Are Multidisciplinary, so They Require a Multidisciplinary Team</w:t>
        </w:r>
      </w:hyperlink>
      <w:r w:rsidR="001919CE">
        <w:t xml:space="preserve">  </w:t>
      </w:r>
      <w:r w:rsidR="001919CE" w:rsidRPr="00BF4F3F">
        <w:t>•</w:t>
      </w:r>
      <w:r w:rsidR="001919CE">
        <w:t xml:space="preserve">  </w:t>
      </w:r>
      <w:hyperlink w:anchor="Communities" w:history="1">
        <w:r w:rsidR="007B4A1E" w:rsidRPr="003F73CF">
          <w:rPr>
            <w:rStyle w:val="Hyperlink"/>
          </w:rPr>
          <w:t>Involve the Communities Affected by the AI</w:t>
        </w:r>
      </w:hyperlink>
      <w:r w:rsidR="001919CE">
        <w:t xml:space="preserve">  </w:t>
      </w:r>
      <w:r w:rsidR="001919CE" w:rsidRPr="00BF4F3F">
        <w:t>•</w:t>
      </w:r>
      <w:r w:rsidR="001919CE">
        <w:t xml:space="preserve">  </w:t>
      </w:r>
      <w:hyperlink w:anchor="Assumptions" w:history="1">
        <w:r w:rsidR="006E0262" w:rsidRPr="00C25793">
          <w:rPr>
            <w:rStyle w:val="Hyperlink"/>
          </w:rPr>
          <w:t>Make Our Assumptions Explicit</w:t>
        </w:r>
      </w:hyperlink>
      <w:r w:rsidR="001919CE">
        <w:t xml:space="preserve">  </w:t>
      </w:r>
      <w:r w:rsidR="001919CE" w:rsidRPr="00BF4F3F">
        <w:t>•</w:t>
      </w:r>
      <w:r w:rsidR="001919CE">
        <w:t xml:space="preserve">  </w:t>
      </w:r>
      <w:hyperlink w:anchor="Couples" w:history="1">
        <w:r w:rsidR="0059385D" w:rsidRPr="007E481E">
          <w:rPr>
            <w:rStyle w:val="Hyperlink"/>
          </w:rPr>
          <w:t>Try Human-AI Couples Counseling</w:t>
        </w:r>
      </w:hyperlink>
      <w:r w:rsidR="0059385D" w:rsidRPr="00BA1AA4">
        <w:t xml:space="preserve"> </w:t>
      </w:r>
      <w:r w:rsidR="001919CE">
        <w:t xml:space="preserve">  </w:t>
      </w:r>
      <w:r w:rsidR="001919CE" w:rsidRPr="00BF4F3F">
        <w:t>•</w:t>
      </w:r>
      <w:r w:rsidR="001919CE">
        <w:t xml:space="preserve">  </w:t>
      </w:r>
      <w:hyperlink w:anchor="OfferChoices" w:history="1">
        <w:r w:rsidR="001C58BA" w:rsidRPr="00AC6610">
          <w:rPr>
            <w:rStyle w:val="Hyperlink"/>
          </w:rPr>
          <w:t>Offer the User Choices</w:t>
        </w:r>
      </w:hyperlink>
      <w:r w:rsidR="001919CE">
        <w:t xml:space="preserve">  </w:t>
      </w:r>
      <w:r w:rsidR="001919CE" w:rsidRPr="00BF4F3F">
        <w:t>•</w:t>
      </w:r>
      <w:r w:rsidR="001919CE">
        <w:t xml:space="preserve">  </w:t>
      </w:r>
      <w:hyperlink w:anchor="Gameplay" w:history="1">
        <w:r w:rsidR="0059385D" w:rsidRPr="00631C00">
          <w:rPr>
            <w:rStyle w:val="Hyperlink"/>
          </w:rPr>
          <w:t>Promote Better Adoption through Gameplay</w:t>
        </w:r>
      </w:hyperlink>
      <w:r w:rsidR="001919CE">
        <w:t xml:space="preserve">  </w:t>
      </w:r>
      <w:r w:rsidR="001919CE" w:rsidRPr="00BF4F3F">
        <w:t>•</w:t>
      </w:r>
      <w:r w:rsidR="001919CE">
        <w:t xml:space="preserve">  </w:t>
      </w:r>
      <w:hyperlink w:anchor="Monitor" w:history="1">
        <w:r w:rsidR="008A4464" w:rsidRPr="007217AA">
          <w:rPr>
            <w:rStyle w:val="Hyperlink"/>
          </w:rPr>
          <w:t>Monitor the AI’s Impact and Establish Layers of Accountability</w:t>
        </w:r>
      </w:hyperlink>
      <w:r w:rsidR="008F17D6">
        <w:rPr>
          <w:rStyle w:val="Hyperlink"/>
        </w:rPr>
        <w:t xml:space="preserve">  </w:t>
      </w:r>
      <w:r w:rsidR="008F17D6" w:rsidRPr="00BF4F3F">
        <w:t>•</w:t>
      </w:r>
      <w:r w:rsidR="008F17D6">
        <w:t xml:space="preserve"> </w:t>
      </w:r>
      <w:hyperlink w:anchor="ProtectAdvocate" w:history="1">
        <w:r w:rsidR="005814BB" w:rsidRPr="005814BB">
          <w:t xml:space="preserve"> </w:t>
        </w:r>
        <w:r w:rsidR="005814BB" w:rsidRPr="005814BB">
          <w:rPr>
            <w:rStyle w:val="Hyperlink"/>
          </w:rPr>
          <w:t xml:space="preserve">Envision Safeguards for AI Advocates </w:t>
        </w:r>
      </w:hyperlink>
      <w:r w:rsidR="001919CE">
        <w:t xml:space="preserve"> </w:t>
      </w:r>
      <w:r w:rsidR="001919CE" w:rsidRPr="00BF4F3F">
        <w:t>•</w:t>
      </w:r>
      <w:r w:rsidR="001919CE">
        <w:t xml:space="preserve">  </w:t>
      </w:r>
      <w:hyperlink w:anchor="Validation" w:history="1">
        <w:r w:rsidR="0059385D" w:rsidRPr="00BC4DE4">
          <w:rPr>
            <w:rStyle w:val="Hyperlink"/>
          </w:rPr>
          <w:t>Require Objective, Third-party Verification and Validation</w:t>
        </w:r>
      </w:hyperlink>
      <w:r w:rsidR="001919CE">
        <w:t xml:space="preserve">  </w:t>
      </w:r>
      <w:r w:rsidR="001919CE" w:rsidRPr="00BF4F3F">
        <w:t>•</w:t>
      </w:r>
      <w:r w:rsidR="001919CE">
        <w:t xml:space="preserve">  </w:t>
      </w:r>
      <w:hyperlink w:anchor="Standards" w:history="1">
        <w:r w:rsidR="0059385D" w:rsidRPr="00931018">
          <w:rPr>
            <w:rStyle w:val="Hyperlink"/>
          </w:rPr>
          <w:t>Entrust Sector-specific Agencies to Establish AI Standards for Their Domains</w:t>
        </w:r>
      </w:hyperlink>
    </w:p>
    <w:p w14:paraId="0CF311CD" w14:textId="63FEA4A3" w:rsidR="002324EA" w:rsidRDefault="002324EA" w:rsidP="00BA1AA4"/>
    <w:p w14:paraId="4AD3703E" w14:textId="23693E57" w:rsidR="009350E9" w:rsidRPr="00D54C40" w:rsidRDefault="009350E9" w:rsidP="009350E9">
      <w:pPr>
        <w:pStyle w:val="ReturnTOC"/>
        <w:rPr>
          <w:b w:val="0"/>
          <w:bCs w:val="0"/>
        </w:rPr>
      </w:pPr>
      <w:hyperlink w:anchor="TOC" w:history="1">
        <w:r w:rsidRPr="00D54C40">
          <w:rPr>
            <w:rStyle w:val="Hyperlink"/>
            <w:b w:val="0"/>
            <w:bCs w:val="0"/>
            <w:u w:val="single"/>
          </w:rPr>
          <w:t>Return to Table of Contents</w:t>
        </w:r>
      </w:hyperlink>
    </w:p>
    <w:p w14:paraId="2D863561" w14:textId="77777777" w:rsidR="002324EA" w:rsidRDefault="002324EA" w:rsidP="00BA1AA4"/>
    <w:p w14:paraId="1CD11181" w14:textId="12CA342F" w:rsidR="00A52BFA" w:rsidRPr="00A52BFA" w:rsidRDefault="00624B76" w:rsidP="00BA1AA4">
      <w:pPr>
        <w:pStyle w:val="IntenseQuote"/>
      </w:pPr>
      <w:bookmarkStart w:id="83" w:name="_Toc190675798"/>
      <w:r>
        <w:t xml:space="preserve">Fail #16. </w:t>
      </w:r>
      <w:r w:rsidR="00B20D73">
        <w:t>The AI Resistance</w:t>
      </w:r>
      <w:bookmarkEnd w:id="83"/>
      <w:r w:rsidR="00B20D73">
        <w:t xml:space="preserve"> </w:t>
      </w:r>
      <w:r w:rsidR="00A52BFA" w:rsidRPr="00A52BFA">
        <w:t xml:space="preserve"> </w:t>
      </w:r>
    </w:p>
    <w:p w14:paraId="773A7CE2" w14:textId="2AD5F48B" w:rsidR="005F61AF" w:rsidRDefault="00B73D39" w:rsidP="00BA1AA4">
      <w:r>
        <w:rPr>
          <w:b/>
          <w:bCs/>
        </w:rPr>
        <w:t>Fail:</w:t>
      </w:r>
      <w:r w:rsidR="00C77BBC">
        <w:rPr>
          <w:b/>
          <w:bCs/>
        </w:rPr>
        <w:t xml:space="preserve"> </w:t>
      </w:r>
      <w:r w:rsidR="00B93C20">
        <w:rPr>
          <w:b/>
          <w:bCs/>
        </w:rPr>
        <w:t xml:space="preserve"> </w:t>
      </w:r>
      <w:r w:rsidR="002E0620" w:rsidRPr="002E0620">
        <w:t>Not</w:t>
      </w:r>
      <w:r w:rsidR="002E0620">
        <w:rPr>
          <w:b/>
          <w:bCs/>
        </w:rPr>
        <w:t xml:space="preserve"> </w:t>
      </w:r>
      <w:r w:rsidR="002E0620">
        <w:t xml:space="preserve">everyone wants AI or </w:t>
      </w:r>
      <w:r w:rsidR="00B270E2">
        <w:t xml:space="preserve">believes that </w:t>
      </w:r>
      <w:r w:rsidR="002E0620">
        <w:t xml:space="preserve">its benefits outweigh the costs. </w:t>
      </w:r>
      <w:r w:rsidR="00B45C1C">
        <w:t>If we</w:t>
      </w:r>
      <w:r w:rsidR="00C27746">
        <w:t xml:space="preserve"> dismiss the cautious as Luddites, </w:t>
      </w:r>
      <w:r w:rsidR="002272A8">
        <w:t xml:space="preserve">the technology </w:t>
      </w:r>
      <w:r w:rsidR="002E0620">
        <w:t xml:space="preserve">can </w:t>
      </w:r>
      <w:r w:rsidR="002272A8">
        <w:t>genuinely victimize the</w:t>
      </w:r>
      <w:r w:rsidR="002E0620">
        <w:t xml:space="preserve"> </w:t>
      </w:r>
      <w:r w:rsidR="008F1843">
        <w:t>people</w:t>
      </w:r>
      <w:r w:rsidR="002272A8">
        <w:t xml:space="preserve"> who use it</w:t>
      </w:r>
      <w:r w:rsidR="00D33FC5">
        <w:t>.</w:t>
      </w:r>
      <w:r w:rsidR="002272A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9868ED" w14:paraId="516079FC" w14:textId="77777777" w:rsidTr="005236DF">
        <w:tc>
          <w:tcPr>
            <w:tcW w:w="9350" w:type="dxa"/>
            <w:shd w:val="clear" w:color="auto" w:fill="F2F2F2" w:themeFill="background1" w:themeFillShade="F2"/>
          </w:tcPr>
          <w:p w14:paraId="42DDC878" w14:textId="488F6366" w:rsidR="009868ED" w:rsidRPr="00273851" w:rsidRDefault="009868ED" w:rsidP="00927449">
            <w:pPr>
              <w:spacing w:after="120"/>
              <w:rPr>
                <w:spacing w:val="4"/>
              </w:rPr>
            </w:pPr>
            <w:r w:rsidRPr="00273851">
              <w:rPr>
                <w:i/>
                <w:iCs/>
                <w:noProof/>
                <w:spacing w:val="4"/>
              </w:rPr>
              <w:t>“Luddite” is a term describing the 19th century English workmen who vandalized the labor-saving machinery that took their jobs. The term has since been extended to refer to</w:t>
            </w:r>
            <w:r w:rsidRPr="00273851">
              <w:rPr>
                <w:b/>
                <w:bCs/>
                <w:i/>
                <w:iCs/>
                <w:noProof/>
                <w:spacing w:val="4"/>
              </w:rPr>
              <w:t xml:space="preserve"> </w:t>
            </w:r>
            <w:r w:rsidRPr="00273851">
              <w:rPr>
                <w:i/>
                <w:iCs/>
                <w:noProof/>
                <w:spacing w:val="4"/>
              </w:rPr>
              <w:t>one who is opposed to technological change.</w:t>
            </w:r>
            <w:r w:rsidRPr="00273851">
              <w:rPr>
                <w:i/>
                <w:iCs/>
                <w:noProof/>
                <w:spacing w:val="4"/>
                <w:vertAlign w:val="superscript"/>
              </w:rPr>
              <w:endnoteReference w:id="162"/>
            </w:r>
          </w:p>
        </w:tc>
      </w:tr>
    </w:tbl>
    <w:p w14:paraId="6D1337BC" w14:textId="77777777" w:rsidR="009868ED" w:rsidRDefault="009868ED" w:rsidP="00BA1AA4"/>
    <w:tbl>
      <w:tblPr>
        <w:tblStyle w:val="TableGrid"/>
        <w:tblpPr w:leftFromText="288" w:rightFromText="187" w:bottomFromText="302" w:vertAnchor="page" w:horzAnchor="margin" w:tblpXSpec="right" w:tblpY="1355"/>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7C0B15" w:rsidRPr="009868ED" w14:paraId="3536293D" w14:textId="77777777" w:rsidTr="007C0B15">
        <w:trPr>
          <w:trHeight w:val="774"/>
        </w:trPr>
        <w:tc>
          <w:tcPr>
            <w:tcW w:w="4320" w:type="dxa"/>
            <w:shd w:val="clear" w:color="auto" w:fill="F5EBBF"/>
            <w:tcMar>
              <w:top w:w="29" w:type="dxa"/>
              <w:left w:w="144" w:type="dxa"/>
              <w:right w:w="144" w:type="dxa"/>
            </w:tcMar>
            <w:vAlign w:val="center"/>
          </w:tcPr>
          <w:p w14:paraId="230FEE50" w14:textId="779F8992" w:rsidR="007C0B15" w:rsidRPr="009868ED" w:rsidRDefault="007C0B15" w:rsidP="007C0B15">
            <w:pPr>
              <w:rPr>
                <w:bCs/>
              </w:rPr>
            </w:pPr>
            <w:r w:rsidRPr="009868ED">
              <w:rPr>
                <w:b/>
                <w:bCs/>
                <w:noProof/>
              </w:rPr>
              <w:lastRenderedPageBreak/>
              <w:drawing>
                <wp:anchor distT="0" distB="0" distL="114300" distR="114300" simplePos="0" relativeHeight="251865088" behindDoc="0" locked="0" layoutInCell="1" allowOverlap="1" wp14:anchorId="4FEC7484" wp14:editId="63CAFE0E">
                  <wp:simplePos x="0" y="0"/>
                  <wp:positionH relativeFrom="margin">
                    <wp:posOffset>7620</wp:posOffset>
                  </wp:positionH>
                  <wp:positionV relativeFrom="margin">
                    <wp:posOffset>71120</wp:posOffset>
                  </wp:positionV>
                  <wp:extent cx="295910" cy="440055"/>
                  <wp:effectExtent l="0" t="0" r="889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910" cy="440055"/>
                          </a:xfrm>
                          <a:prstGeom prst="rect">
                            <a:avLst/>
                          </a:prstGeom>
                        </pic:spPr>
                      </pic:pic>
                    </a:graphicData>
                  </a:graphic>
                  <wp14:sizeRelH relativeFrom="margin">
                    <wp14:pctWidth>0</wp14:pctWidth>
                  </wp14:sizeRelH>
                  <wp14:sizeRelV relativeFrom="margin">
                    <wp14:pctHeight>0</wp14:pctHeight>
                  </wp14:sizeRelV>
                </wp:anchor>
              </w:drawing>
            </w:r>
            <w:r w:rsidRPr="009868ED">
              <w:rPr>
                <w:b/>
                <w:bCs/>
              </w:rPr>
              <w:t xml:space="preserve"> </w:t>
            </w:r>
            <w:r w:rsidRPr="009868ED">
              <w:rPr>
                <w:b/>
                <w:bCs/>
              </w:rPr>
              <w:br/>
              <w:t>Examples:</w:t>
            </w:r>
          </w:p>
        </w:tc>
      </w:tr>
      <w:tr w:rsidR="007C0B15" w:rsidRPr="009868ED" w14:paraId="60D113AB" w14:textId="77777777" w:rsidTr="007C0B15">
        <w:trPr>
          <w:trHeight w:val="2229"/>
        </w:trPr>
        <w:tc>
          <w:tcPr>
            <w:tcW w:w="4320" w:type="dxa"/>
            <w:shd w:val="clear" w:color="auto" w:fill="F5EBBF"/>
            <w:tcMar>
              <w:top w:w="29" w:type="dxa"/>
              <w:left w:w="144" w:type="dxa"/>
              <w:right w:w="144" w:type="dxa"/>
            </w:tcMar>
          </w:tcPr>
          <w:p w14:paraId="79D8C925" w14:textId="3199E2D3" w:rsidR="007C0B15" w:rsidRPr="009868ED" w:rsidRDefault="007C0B15" w:rsidP="007C0B15">
            <w:pPr>
              <w:pStyle w:val="Exampletable"/>
            </w:pPr>
            <w:r w:rsidRPr="009868ED">
              <w:t>When</w:t>
            </w:r>
            <w:r w:rsidRPr="009868ED">
              <w:rPr>
                <w:b/>
              </w:rPr>
              <w:t xml:space="preserve"> </w:t>
            </w:r>
            <w:r w:rsidRPr="009868ED">
              <w:t>Waymo decided to test self-driving cars in a town in Arizona without first seeking the residents’ approval, residents feared losing their jobs and their lives. Feeling they had no other options open to them, they threw rocks at the automated cars and slashed their tires as means of protest.</w:t>
            </w:r>
            <w:r w:rsidRPr="009868ED">
              <w:rPr>
                <w:vertAlign w:val="superscript"/>
              </w:rPr>
              <w:endnoteReference w:id="163"/>
            </w:r>
          </w:p>
          <w:p w14:paraId="0CA9954B" w14:textId="77777777" w:rsidR="007C0B15" w:rsidRPr="009868ED" w:rsidRDefault="007C0B15" w:rsidP="007C0B15">
            <w:pPr>
              <w:pStyle w:val="Exampletable"/>
              <w:rPr>
                <w:b/>
              </w:rPr>
            </w:pPr>
            <w:r w:rsidRPr="009868ED">
              <w:t>Cambridge Analytica used AI to surreptitiously influence voters through false information that was individually targeted. Public officials, privacy specialists, and investigative journalists channeled feelings of outrage, betrayal, confusion, and distrust into increased pressure to strengthen legislative protection.</w:t>
            </w:r>
            <w:r w:rsidRPr="009868ED">
              <w:rPr>
                <w:b/>
                <w:vertAlign w:val="superscript"/>
              </w:rPr>
              <w:endnoteReference w:id="164"/>
            </w:r>
          </w:p>
        </w:tc>
      </w:tr>
    </w:tbl>
    <w:p w14:paraId="114637E6" w14:textId="09058AE0" w:rsidR="00C01A71" w:rsidRDefault="001D51CF" w:rsidP="00BA1AA4">
      <w:r>
        <w:rPr>
          <w:b/>
          <w:bCs/>
        </w:rPr>
        <w:t>Why is this a fail?</w:t>
      </w:r>
      <w:r w:rsidR="00592712" w:rsidRPr="00592712">
        <w:t xml:space="preserve"> </w:t>
      </w:r>
      <w:r w:rsidR="0067239D">
        <w:t xml:space="preserve">The reluctance to adopt AI without reservation is warranted. </w:t>
      </w:r>
      <w:r w:rsidR="0020088A">
        <w:t xml:space="preserve">Just a </w:t>
      </w:r>
      <w:r w:rsidR="002272A8">
        <w:t xml:space="preserve">few </w:t>
      </w:r>
      <w:r w:rsidR="0020088A">
        <w:t xml:space="preserve">years ago, </w:t>
      </w:r>
      <w:r w:rsidR="009B30CC">
        <w:t>the</w:t>
      </w:r>
      <w:r w:rsidR="00B67356">
        <w:t xml:space="preserve"> AI developer</w:t>
      </w:r>
      <w:r w:rsidR="009B30CC">
        <w:t xml:space="preserve"> community</w:t>
      </w:r>
      <w:r w:rsidR="00B67356">
        <w:t xml:space="preserve"> </w:t>
      </w:r>
      <w:r w:rsidR="00826A15">
        <w:t>saw</w:t>
      </w:r>
      <w:r w:rsidR="00B67356">
        <w:t xml:space="preserve"> </w:t>
      </w:r>
      <w:r w:rsidR="00FE1677">
        <w:t xml:space="preserve">the increase in AI capabilities as </w:t>
      </w:r>
      <w:r w:rsidR="00435C80">
        <w:t xml:space="preserve">unadulterated </w:t>
      </w:r>
      <w:r w:rsidR="0020088A">
        <w:t xml:space="preserve">progress and </w:t>
      </w:r>
      <w:r w:rsidR="005D7971">
        <w:t>good</w:t>
      </w:r>
      <w:r w:rsidR="00FB5F2C">
        <w:t>.</w:t>
      </w:r>
      <w:r w:rsidR="0020088A">
        <w:t xml:space="preserve"> Recently, </w:t>
      </w:r>
      <w:r w:rsidR="00904830">
        <w:t>we’re</w:t>
      </w:r>
      <w:r w:rsidR="0020088A">
        <w:t xml:space="preserve"> learning that </w:t>
      </w:r>
      <w:r w:rsidR="00904830">
        <w:t xml:space="preserve">sometimes this holds true, and sometimes </w:t>
      </w:r>
      <w:r w:rsidR="0020088A">
        <w:t xml:space="preserve">progress means progress </w:t>
      </w:r>
      <w:r w:rsidR="00C63A1F">
        <w:t xml:space="preserve">only </w:t>
      </w:r>
      <w:r w:rsidR="0020088A">
        <w:t xml:space="preserve">for some – that </w:t>
      </w:r>
      <w:r w:rsidR="00C63A1F">
        <w:t>AI can have</w:t>
      </w:r>
      <w:r w:rsidR="0020088A">
        <w:t xml:space="preserve"> harmful impacts </w:t>
      </w:r>
      <w:r w:rsidR="00C63A1F">
        <w:t xml:space="preserve">on </w:t>
      </w:r>
      <w:r w:rsidR="0020088A">
        <w:t xml:space="preserve">users, communities, and employees </w:t>
      </w:r>
      <w:r w:rsidR="00B0234E">
        <w:t>of</w:t>
      </w:r>
      <w:r w:rsidR="00445C4D">
        <w:t xml:space="preserve"> our</w:t>
      </w:r>
      <w:r w:rsidR="0020088A">
        <w:t xml:space="preserve"> AI companies</w:t>
      </w:r>
      <w:r w:rsidR="00CA4B30">
        <w:t>.</w:t>
      </w:r>
      <w:r w:rsidR="00C940EC">
        <w:rPr>
          <w:rStyle w:val="EndnoteReference"/>
        </w:rPr>
        <w:endnoteReference w:id="165"/>
      </w:r>
      <w:r w:rsidR="00CA4B30" w:rsidRPr="00CA4B30">
        <w:rPr>
          <w:vertAlign w:val="superscript"/>
        </w:rPr>
        <w:t>,</w:t>
      </w:r>
      <w:r w:rsidR="00C940EC">
        <w:rPr>
          <w:rStyle w:val="EndnoteReference"/>
        </w:rPr>
        <w:endnoteReference w:id="166"/>
      </w:r>
      <w:r w:rsidR="00FB5F2C">
        <w:t xml:space="preserve"> </w:t>
      </w:r>
    </w:p>
    <w:p w14:paraId="6F2072D1" w14:textId="77777777" w:rsidR="00AA6664" w:rsidRDefault="00AA6664" w:rsidP="00BA1AA4">
      <w:pPr>
        <w:rPr>
          <w:b/>
          <w:bCs/>
        </w:rPr>
      </w:pPr>
    </w:p>
    <w:p w14:paraId="3DC3ABE0" w14:textId="4728465F" w:rsidR="00521900" w:rsidRDefault="00363EB8" w:rsidP="00BA1AA4">
      <w:r w:rsidRPr="00D77BB9">
        <w:rPr>
          <w:b/>
          <w:bCs/>
        </w:rPr>
        <w:t>What happens when things fail?</w:t>
      </w:r>
      <w:r>
        <w:t xml:space="preserve"> </w:t>
      </w:r>
      <w:r w:rsidR="00C01A71">
        <w:t xml:space="preserve">Even those who </w:t>
      </w:r>
      <w:r w:rsidR="005D7971">
        <w:t>are</w:t>
      </w:r>
      <w:r w:rsidR="00C01A71">
        <w:t xml:space="preserve"> “early adopters” or </w:t>
      </w:r>
      <w:r w:rsidR="005D7971">
        <w:t xml:space="preserve">an </w:t>
      </w:r>
      <w:r w:rsidR="00C01A71">
        <w:t xml:space="preserve">“early majority” </w:t>
      </w:r>
      <w:r w:rsidR="005D7971">
        <w:t>in</w:t>
      </w:r>
      <w:r w:rsidR="00C01A71">
        <w:t xml:space="preserve"> the technology adoption lifecycle</w:t>
      </w:r>
      <w:r w:rsidR="00554EFA">
        <w:rPr>
          <w:rStyle w:val="EndnoteReference"/>
        </w:rPr>
        <w:endnoteReference w:id="167"/>
      </w:r>
      <w:r w:rsidR="005D7971">
        <w:t xml:space="preserve"> </w:t>
      </w:r>
      <w:r w:rsidR="00C01A71">
        <w:t xml:space="preserve">may still have reservations about fully integrating the new technology into their lives. </w:t>
      </w:r>
      <w:r w:rsidR="00160D01">
        <w:t xml:space="preserve">The people who reject AI entirely </w:t>
      </w:r>
      <w:r w:rsidR="00160D01" w:rsidRPr="00160D01">
        <w:t>may</w:t>
      </w:r>
      <w:r w:rsidR="00160D01">
        <w:t xml:space="preserve"> have concerns that cannot be addressed by time, education, and training. </w:t>
      </w:r>
      <w:r w:rsidR="006478E3">
        <w:t>For instance,</w:t>
      </w:r>
      <w:r w:rsidR="00160D01">
        <w:t xml:space="preserve"> some </w:t>
      </w:r>
      <w:r w:rsidR="005F20F5">
        <w:t>people</w:t>
      </w:r>
      <w:r w:rsidR="006478E3">
        <w:t xml:space="preserve"> </w:t>
      </w:r>
      <w:r w:rsidR="00C63A1F" w:rsidRPr="00160D01">
        <w:t>fin</w:t>
      </w:r>
      <w:r w:rsidR="00160D01">
        <w:t xml:space="preserve">d </w:t>
      </w:r>
      <w:r w:rsidR="00160D01" w:rsidRPr="00015365">
        <w:t>the automated email replies that mimic individual personalities</w:t>
      </w:r>
      <w:r w:rsidR="006478E3">
        <w:t xml:space="preserve"> </w:t>
      </w:r>
      <w:r w:rsidR="006478E3" w:rsidRPr="00015365">
        <w:t>creepy</w:t>
      </w:r>
      <w:r w:rsidR="00554EFA">
        <w:t>,</w:t>
      </w:r>
      <w:r w:rsidR="00554EFA">
        <w:rPr>
          <w:rStyle w:val="EndnoteReference"/>
        </w:rPr>
        <w:endnoteReference w:id="168"/>
      </w:r>
      <w:r w:rsidR="00160D01">
        <w:t xml:space="preserve"> </w:t>
      </w:r>
      <w:r w:rsidR="00FD28A6">
        <w:t>s</w:t>
      </w:r>
      <w:r w:rsidR="002E5A81">
        <w:t>ome</w:t>
      </w:r>
      <w:r w:rsidR="00FC4450">
        <w:t xml:space="preserve"> </w:t>
      </w:r>
      <w:r w:rsidR="00923F42">
        <w:t>people</w:t>
      </w:r>
      <w:r w:rsidR="00521900">
        <w:t xml:space="preserve"> are </w:t>
      </w:r>
      <w:r w:rsidR="000B58E8">
        <w:t xml:space="preserve">worried </w:t>
      </w:r>
      <w:r w:rsidR="002E5A81">
        <w:t xml:space="preserve">about </w:t>
      </w:r>
      <w:r w:rsidR="00521900">
        <w:t>the national security implications caused by deepfakes</w:t>
      </w:r>
      <w:r w:rsidR="00BA3A7E">
        <w:t>,</w:t>
      </w:r>
      <w:r w:rsidR="008E499F">
        <w:rPr>
          <w:rStyle w:val="EndnoteReference"/>
        </w:rPr>
        <w:endnoteReference w:id="169"/>
      </w:r>
      <w:r w:rsidR="00521900">
        <w:t xml:space="preserve"> </w:t>
      </w:r>
      <w:r w:rsidR="00FC4450">
        <w:t>some</w:t>
      </w:r>
      <w:r w:rsidR="00521900">
        <w:t xml:space="preserve"> decry the mishandling of </w:t>
      </w:r>
      <w:r w:rsidR="004C1F17">
        <w:t xml:space="preserve">the </w:t>
      </w:r>
      <w:r w:rsidR="00521900">
        <w:t>private data that drives AI platforms</w:t>
      </w:r>
      <w:r w:rsidR="00BA3A7E">
        <w:t>,</w:t>
      </w:r>
      <w:r w:rsidR="00BA3A7E">
        <w:rPr>
          <w:rStyle w:val="EndnoteReference"/>
        </w:rPr>
        <w:endnoteReference w:id="170"/>
      </w:r>
      <w:r w:rsidR="00521900">
        <w:t xml:space="preserve"> </w:t>
      </w:r>
      <w:r w:rsidR="00FC4450">
        <w:t>some</w:t>
      </w:r>
      <w:r w:rsidR="00521900">
        <w:t xml:space="preserve"> fear losing </w:t>
      </w:r>
      <w:r w:rsidR="00FC4450">
        <w:t xml:space="preserve">their </w:t>
      </w:r>
      <w:r w:rsidR="00521900">
        <w:t>jobs to AI</w:t>
      </w:r>
      <w:r w:rsidR="007E1D38">
        <w:t>,</w:t>
      </w:r>
      <w:r w:rsidR="00D40D8D">
        <w:rPr>
          <w:rStyle w:val="EndnoteReference"/>
        </w:rPr>
        <w:endnoteReference w:id="171"/>
      </w:r>
      <w:r w:rsidR="00521900">
        <w:t xml:space="preserve"> </w:t>
      </w:r>
      <w:r w:rsidR="00FC4450">
        <w:t>some</w:t>
      </w:r>
      <w:r w:rsidR="00521900">
        <w:t xml:space="preserve"> protest </w:t>
      </w:r>
      <w:r w:rsidR="00FC4450">
        <w:t xml:space="preserve">the disproportionate impact of </w:t>
      </w:r>
      <w:r w:rsidR="00521900">
        <w:t xml:space="preserve">mass surveillance </w:t>
      </w:r>
      <w:r w:rsidR="00FC4450">
        <w:t>on</w:t>
      </w:r>
      <w:r w:rsidR="00521900">
        <w:t xml:space="preserve"> minority groups</w:t>
      </w:r>
      <w:r w:rsidR="001B7DA5">
        <w:t>,</w:t>
      </w:r>
      <w:r w:rsidR="001947FA">
        <w:rPr>
          <w:rStyle w:val="EndnoteReference"/>
        </w:rPr>
        <w:endnoteReference w:id="172"/>
      </w:r>
      <w:r w:rsidR="001B7DA5" w:rsidRPr="001B7DA5">
        <w:rPr>
          <w:vertAlign w:val="superscript"/>
        </w:rPr>
        <w:t>,</w:t>
      </w:r>
      <w:r w:rsidR="001947FA">
        <w:rPr>
          <w:rStyle w:val="EndnoteReference"/>
        </w:rPr>
        <w:endnoteReference w:id="173"/>
      </w:r>
      <w:r w:rsidR="001B7DA5" w:rsidRPr="001B7DA5">
        <w:rPr>
          <w:vertAlign w:val="superscript"/>
        </w:rPr>
        <w:t>,</w:t>
      </w:r>
      <w:r w:rsidR="00B3018F">
        <w:rPr>
          <w:rStyle w:val="EndnoteReference"/>
        </w:rPr>
        <w:endnoteReference w:id="174"/>
      </w:r>
      <w:r w:rsidR="00521900">
        <w:t xml:space="preserve"> </w:t>
      </w:r>
      <w:r w:rsidR="00FC4450">
        <w:t xml:space="preserve">and some </w:t>
      </w:r>
      <w:r w:rsidR="00521900">
        <w:t xml:space="preserve">fear losing </w:t>
      </w:r>
      <w:r w:rsidR="007933DA">
        <w:t xml:space="preserve">their </w:t>
      </w:r>
      <w:r w:rsidR="00521900">
        <w:t xml:space="preserve">lives to </w:t>
      </w:r>
      <w:r w:rsidR="0093131C">
        <w:t xml:space="preserve">an </w:t>
      </w:r>
      <w:r w:rsidR="00521900">
        <w:t>AI</w:t>
      </w:r>
      <w:r w:rsidR="0093131C">
        <w:t>-driven vehicle</w:t>
      </w:r>
      <w:r w:rsidR="001B7DA5">
        <w:t>.</w:t>
      </w:r>
      <w:r w:rsidR="001B7DA5">
        <w:rPr>
          <w:rStyle w:val="EndnoteReference"/>
        </w:rPr>
        <w:endnoteReference w:id="175"/>
      </w:r>
      <w:r w:rsidR="0093131C">
        <w:t xml:space="preserve"> </w:t>
      </w:r>
      <w:r w:rsidR="00521900">
        <w:t xml:space="preserve"> </w:t>
      </w:r>
    </w:p>
    <w:tbl>
      <w:tblPr>
        <w:tblStyle w:val="TableGrid"/>
        <w:tblpPr w:leftFromText="180" w:rightFromText="180" w:vertAnchor="text" w:horzAnchor="margin" w:tblpXSpec="right" w:tblpY="-97"/>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Look w:val="04A0" w:firstRow="1" w:lastRow="0" w:firstColumn="1" w:lastColumn="0" w:noHBand="0" w:noVBand="1"/>
      </w:tblPr>
      <w:tblGrid>
        <w:gridCol w:w="2987"/>
      </w:tblGrid>
      <w:tr w:rsidR="007C0B15" w14:paraId="7C7D4A9B" w14:textId="77777777" w:rsidTr="007C0B15">
        <w:trPr>
          <w:trHeight w:val="855"/>
        </w:trPr>
        <w:tc>
          <w:tcPr>
            <w:tcW w:w="2987" w:type="dxa"/>
            <w:shd w:val="clear" w:color="auto" w:fill="auto"/>
            <w:tcMar>
              <w:top w:w="173" w:type="dxa"/>
              <w:left w:w="173" w:type="dxa"/>
              <w:bottom w:w="115" w:type="dxa"/>
              <w:right w:w="144" w:type="dxa"/>
            </w:tcMar>
          </w:tcPr>
          <w:p w14:paraId="18973948" w14:textId="77777777" w:rsidR="007C0B15" w:rsidRDefault="007C0B15" w:rsidP="007C0B15">
            <w:pPr>
              <w:pStyle w:val="Newtextcallout"/>
            </w:pPr>
            <w:r>
              <w:t>S</w:t>
            </w:r>
            <w:r w:rsidRPr="00B1607C">
              <w:t>ometimes progress means progress only for some – that AI can have harmful impacts on users, communities, and employees of our AI companies</w:t>
            </w:r>
          </w:p>
        </w:tc>
      </w:tr>
    </w:tbl>
    <w:p w14:paraId="10CB5391" w14:textId="2A316B89" w:rsidR="00362B40" w:rsidRDefault="007933DA" w:rsidP="00BA1AA4">
      <w:r>
        <w:t xml:space="preserve">Anger, frustration, and resistance to AI </w:t>
      </w:r>
      <w:r w:rsidR="00FC4450">
        <w:t xml:space="preserve">are </w:t>
      </w:r>
      <w:r w:rsidR="00AB15AF">
        <w:t>natural reaction</w:t>
      </w:r>
      <w:r w:rsidR="00FC4450">
        <w:t>s</w:t>
      </w:r>
      <w:r w:rsidR="00AB15AF">
        <w:t xml:space="preserve"> to</w:t>
      </w:r>
      <w:r>
        <w:t xml:space="preserve"> a </w:t>
      </w:r>
      <w:r w:rsidR="00A53A72">
        <w:t xml:space="preserve">society </w:t>
      </w:r>
      <w:r>
        <w:t>that</w:t>
      </w:r>
      <w:r w:rsidR="00521900">
        <w:t xml:space="preserve"> </w:t>
      </w:r>
      <w:r w:rsidR="00FC4450">
        <w:t xml:space="preserve">seems to assume that </w:t>
      </w:r>
      <w:r w:rsidR="00521900">
        <w:t>technology adoption is inevitable</w:t>
      </w:r>
      <w:r w:rsidR="00107ED7">
        <w:t xml:space="preserve"> and </w:t>
      </w:r>
      <w:r w:rsidR="00107ED7" w:rsidRPr="00107ED7">
        <w:t>disruptive to their safety or way of life</w:t>
      </w:r>
      <w:r w:rsidR="004E52B0">
        <w:t>. The idea that</w:t>
      </w:r>
      <w:r w:rsidR="00FC4450">
        <w:t xml:space="preserve"> </w:t>
      </w:r>
      <w:r>
        <w:t>the believers should</w:t>
      </w:r>
      <w:r w:rsidR="00521900">
        <w:t xml:space="preserve"> just wait out the laggards and Luddites </w:t>
      </w:r>
      <w:r w:rsidR="00FC4450">
        <w:rPr>
          <w:rFonts w:cstheme="minorHAnsi"/>
        </w:rPr>
        <w:t>−</w:t>
      </w:r>
      <w:r w:rsidR="00FC4450">
        <w:t xml:space="preserve"> </w:t>
      </w:r>
      <w:r w:rsidR="00521900">
        <w:t>or worse, treat them as the problem</w:t>
      </w:r>
      <w:r w:rsidR="004E52B0">
        <w:t xml:space="preserve"> – is flawed</w:t>
      </w:r>
      <w:r>
        <w:t>.</w:t>
      </w:r>
      <w:r w:rsidR="00521900">
        <w:t xml:space="preserve"> </w:t>
      </w:r>
      <w:r w:rsidR="00FE094B">
        <w:t>Therefore</w:t>
      </w:r>
      <w:r w:rsidR="00AB15AF">
        <w:t xml:space="preserve">, </w:t>
      </w:r>
      <w:r w:rsidR="00FE094B">
        <w:t>we</w:t>
      </w:r>
      <w:r w:rsidR="00521900">
        <w:t xml:space="preserve"> should listen to their concerns and bring in the resist</w:t>
      </w:r>
      <w:r w:rsidR="00FC4450">
        <w:t>ers</w:t>
      </w:r>
      <w:r w:rsidR="00521900">
        <w:t xml:space="preserve"> </w:t>
      </w:r>
      <w:r w:rsidR="00FC4450">
        <w:t xml:space="preserve">to guide </w:t>
      </w:r>
      <w:r w:rsidR="00521900">
        <w:t xml:space="preserve">the solution. </w:t>
      </w:r>
    </w:p>
    <w:p w14:paraId="4CDC1F1F" w14:textId="77777777" w:rsidR="00AA6664" w:rsidRDefault="00AA6664" w:rsidP="00CF5D89">
      <w:pPr>
        <w:rPr>
          <w:b/>
          <w:bCs/>
        </w:rPr>
      </w:pPr>
    </w:p>
    <w:p w14:paraId="2CE02183" w14:textId="4AE1A0A1" w:rsidR="00CF5D89" w:rsidRDefault="00531669" w:rsidP="00CF5D89">
      <w:r w:rsidRPr="00531669">
        <w:rPr>
          <w:b/>
          <w:bCs/>
        </w:rPr>
        <w:t>Lessons Learned from This AI Fail</w:t>
      </w:r>
      <w:r w:rsidR="00CF5D89" w:rsidRPr="00065D0E">
        <w:rPr>
          <w:b/>
          <w:bCs/>
        </w:rPr>
        <w:t xml:space="preserve">:  </w:t>
      </w:r>
    </w:p>
    <w:p w14:paraId="46D0E0D6" w14:textId="16E10B0A" w:rsidR="00CF5D89" w:rsidRDefault="001B42B0" w:rsidP="00E22635">
      <w:hyperlink w:anchor="HoldAI" w:history="1">
        <w:r w:rsidRPr="007E75E9">
          <w:rPr>
            <w:rStyle w:val="Hyperlink"/>
          </w:rPr>
          <w:t>Hold AI to a Higher Standard</w:t>
        </w:r>
      </w:hyperlink>
      <w:r w:rsidR="00E22635">
        <w:t xml:space="preserve">  </w:t>
      </w:r>
      <w:r w:rsidR="00E22635" w:rsidRPr="00BF4F3F">
        <w:t>•</w:t>
      </w:r>
      <w:r w:rsidR="00E22635">
        <w:t xml:space="preserve">  </w:t>
      </w:r>
      <w:hyperlink w:anchor="oknoAutomation" w:history="1">
        <w:r w:rsidR="00CF5D89" w:rsidRPr="007B1E6A">
          <w:rPr>
            <w:rStyle w:val="Hyperlink"/>
          </w:rPr>
          <w:t>It’s OK to Say No to Automation</w:t>
        </w:r>
      </w:hyperlink>
      <w:r w:rsidR="00E22635">
        <w:t xml:space="preserve">  </w:t>
      </w:r>
      <w:r w:rsidR="00E22635" w:rsidRPr="00BF4F3F">
        <w:t>•</w:t>
      </w:r>
      <w:r w:rsidR="00E22635">
        <w:t xml:space="preserve">  </w:t>
      </w:r>
      <w:hyperlink w:anchor="AIChallenges" w:history="1">
        <w:r w:rsidR="00CF5D89" w:rsidRPr="00F34BA1">
          <w:rPr>
            <w:rStyle w:val="Hyperlink"/>
          </w:rPr>
          <w:t>AI Challenges Are Multidisciplinary, so They Require a Multidisciplinary Team</w:t>
        </w:r>
      </w:hyperlink>
      <w:r w:rsidR="00E22635">
        <w:t xml:space="preserve">  </w:t>
      </w:r>
      <w:r w:rsidR="00E22635" w:rsidRPr="00BF4F3F">
        <w:t>•</w:t>
      </w:r>
      <w:r w:rsidR="00E22635">
        <w:t xml:space="preserve">  </w:t>
      </w:r>
      <w:hyperlink w:anchor="Privacy" w:history="1">
        <w:r w:rsidR="00CF5D89" w:rsidRPr="00737B39">
          <w:rPr>
            <w:rStyle w:val="Hyperlink"/>
          </w:rPr>
          <w:t>Incorporate Privacy, Civil Liberties, and Security from the Beginning</w:t>
        </w:r>
      </w:hyperlink>
      <w:r w:rsidR="00CF5D89" w:rsidRPr="00BA1AA4">
        <w:t xml:space="preserve"> </w:t>
      </w:r>
      <w:r w:rsidR="00E22635">
        <w:t xml:space="preserve">  </w:t>
      </w:r>
      <w:r w:rsidR="00E22635" w:rsidRPr="00BF4F3F">
        <w:t>•</w:t>
      </w:r>
      <w:r w:rsidR="00E22635">
        <w:t xml:space="preserve">  </w:t>
      </w:r>
      <w:hyperlink w:anchor="Communities" w:history="1">
        <w:r w:rsidR="007B4A1E" w:rsidRPr="003F73CF">
          <w:rPr>
            <w:rStyle w:val="Hyperlink"/>
          </w:rPr>
          <w:t>Involve the Communities Affected by the AI</w:t>
        </w:r>
      </w:hyperlink>
      <w:r w:rsidR="00E22635">
        <w:t xml:space="preserve">  </w:t>
      </w:r>
      <w:r w:rsidR="00E22635" w:rsidRPr="00BF4F3F">
        <w:t>•</w:t>
      </w:r>
      <w:r w:rsidR="00E22635">
        <w:t xml:space="preserve">  </w:t>
      </w:r>
      <w:hyperlink w:anchor="PlanFail" w:history="1">
        <w:r w:rsidR="000D4E12" w:rsidRPr="000314DC">
          <w:rPr>
            <w:rStyle w:val="Hyperlink"/>
          </w:rPr>
          <w:t>Plan to Fail</w:t>
        </w:r>
      </w:hyperlink>
      <w:r w:rsidR="00E22635">
        <w:t xml:space="preserve">  </w:t>
      </w:r>
      <w:r w:rsidR="00E22635" w:rsidRPr="00BF4F3F">
        <w:t>•</w:t>
      </w:r>
      <w:r w:rsidR="00E22635">
        <w:t xml:space="preserve">  </w:t>
      </w:r>
      <w:hyperlink w:anchor="Assumptions" w:history="1">
        <w:r w:rsidR="006E0262" w:rsidRPr="00C25793">
          <w:rPr>
            <w:rStyle w:val="Hyperlink"/>
          </w:rPr>
          <w:t>Make Our Assumptions Explicit</w:t>
        </w:r>
        <w:bookmarkStart w:id="84" w:name="_Hlk25138771"/>
      </w:hyperlink>
      <w:r w:rsidR="00E22635">
        <w:t xml:space="preserve">  </w:t>
      </w:r>
      <w:r w:rsidR="00E22635" w:rsidRPr="00BF4F3F">
        <w:t>•</w:t>
      </w:r>
      <w:r w:rsidR="00E22635">
        <w:t xml:space="preserve">  </w:t>
      </w:r>
      <w:hyperlink w:anchor="Couples" w:history="1">
        <w:r w:rsidR="00CF5D89" w:rsidRPr="007E481E">
          <w:rPr>
            <w:rStyle w:val="Hyperlink"/>
          </w:rPr>
          <w:t>Try Human-AI Couples Counseling</w:t>
        </w:r>
      </w:hyperlink>
      <w:r w:rsidR="00CF5D89" w:rsidRPr="00BA1AA4">
        <w:t xml:space="preserve"> </w:t>
      </w:r>
      <w:r w:rsidR="00E22635">
        <w:t xml:space="preserve">  </w:t>
      </w:r>
      <w:r w:rsidR="00E22635" w:rsidRPr="00BF4F3F">
        <w:t>•</w:t>
      </w:r>
      <w:r w:rsidR="00E22635">
        <w:t xml:space="preserve">  </w:t>
      </w:r>
      <w:hyperlink w:anchor="OfferChoices" w:history="1">
        <w:r w:rsidR="001C58BA" w:rsidRPr="00AC6610">
          <w:rPr>
            <w:rStyle w:val="Hyperlink"/>
          </w:rPr>
          <w:t>Offer the User Choices</w:t>
        </w:r>
      </w:hyperlink>
      <w:r w:rsidR="00E22635">
        <w:t xml:space="preserve">  </w:t>
      </w:r>
      <w:r w:rsidR="00E22635" w:rsidRPr="00BF4F3F">
        <w:t>•</w:t>
      </w:r>
      <w:r w:rsidR="00E22635">
        <w:t xml:space="preserve">  </w:t>
      </w:r>
      <w:hyperlink w:anchor="Monitor" w:history="1">
        <w:r w:rsidR="008A4464" w:rsidRPr="007217AA">
          <w:rPr>
            <w:rStyle w:val="Hyperlink"/>
          </w:rPr>
          <w:t>Monitor the AI’s Impact and Establish Layers of Accountability</w:t>
        </w:r>
      </w:hyperlink>
      <w:r w:rsidR="00CF5D89" w:rsidRPr="00BA1AA4">
        <w:t xml:space="preserve"> </w:t>
      </w:r>
      <w:r w:rsidR="00E22635">
        <w:t xml:space="preserve"> </w:t>
      </w:r>
      <w:r w:rsidR="00E22635" w:rsidRPr="00BF4F3F">
        <w:t>•</w:t>
      </w:r>
      <w:r w:rsidR="00E22635">
        <w:t xml:space="preserve">  </w:t>
      </w:r>
      <w:hyperlink w:anchor="ProtectAdvocate" w:history="1">
        <w:r w:rsidR="005814BB" w:rsidRPr="005814BB">
          <w:rPr>
            <w:rStyle w:val="Hyperlink"/>
          </w:rPr>
          <w:t xml:space="preserve">Envision Safeguards for AI Advocates </w:t>
        </w:r>
      </w:hyperlink>
      <w:r w:rsidR="00E22635">
        <w:t xml:space="preserve"> </w:t>
      </w:r>
      <w:r w:rsidR="00E22635" w:rsidRPr="00BF4F3F">
        <w:t>•</w:t>
      </w:r>
      <w:r w:rsidR="00E22635">
        <w:t xml:space="preserve">  </w:t>
      </w:r>
      <w:hyperlink w:anchor="Validation" w:history="1">
        <w:r w:rsidR="00CF5D89" w:rsidRPr="00BC4DE4">
          <w:rPr>
            <w:rStyle w:val="Hyperlink"/>
          </w:rPr>
          <w:t>Require Objective, Third-party Verification and Validation</w:t>
        </w:r>
      </w:hyperlink>
      <w:r w:rsidR="00E22635">
        <w:t xml:space="preserve">  </w:t>
      </w:r>
      <w:r w:rsidR="00E22635" w:rsidRPr="00BF4F3F">
        <w:t>•</w:t>
      </w:r>
      <w:r w:rsidR="00E22635">
        <w:t xml:space="preserve">  </w:t>
      </w:r>
      <w:hyperlink w:anchor="Standards" w:history="1">
        <w:r w:rsidR="00CF5D89" w:rsidRPr="00931018">
          <w:rPr>
            <w:rStyle w:val="Hyperlink"/>
          </w:rPr>
          <w:t>Entrust Sector-specific Agencies to Establish AI Standards for Their Domains</w:t>
        </w:r>
      </w:hyperlink>
    </w:p>
    <w:bookmarkEnd w:id="84"/>
    <w:p w14:paraId="628CBFC0" w14:textId="71CE6C6F" w:rsidR="00BA1AA4" w:rsidRDefault="00BA1AA4" w:rsidP="00BA1AA4"/>
    <w:p w14:paraId="797A268C" w14:textId="6E8E747E" w:rsidR="00E60C11" w:rsidRPr="00603647" w:rsidRDefault="00EA2873" w:rsidP="00603647">
      <w:pPr>
        <w:pStyle w:val="ReturnTOC"/>
        <w:rPr>
          <w:b w:val="0"/>
          <w:bCs w:val="0"/>
        </w:rPr>
      </w:pPr>
      <w:hyperlink w:anchor="TOC" w:history="1">
        <w:r w:rsidRPr="00D54C40">
          <w:rPr>
            <w:rStyle w:val="Hyperlink"/>
            <w:b w:val="0"/>
            <w:bCs w:val="0"/>
            <w:u w:val="single"/>
          </w:rPr>
          <w:t>Return to Table of Contents</w:t>
        </w:r>
      </w:hyperlink>
    </w:p>
    <w:p w14:paraId="68DD0E7B" w14:textId="23F0AEEB" w:rsidR="00490BF5" w:rsidRDefault="00B739D5" w:rsidP="00BA1AA4">
      <w:pPr>
        <w:pStyle w:val="Heading2"/>
      </w:pPr>
      <w:bookmarkStart w:id="85" w:name="_AI_Registry:_The"/>
      <w:bookmarkStart w:id="86" w:name="Registry"/>
      <w:bookmarkStart w:id="87" w:name="_Toc190675799"/>
      <w:bookmarkEnd w:id="85"/>
      <w:r w:rsidRPr="00407E1B">
        <w:lastRenderedPageBreak/>
        <w:drawing>
          <wp:anchor distT="0" distB="0" distL="114300" distR="114300" simplePos="0" relativeHeight="251840512" behindDoc="0" locked="0" layoutInCell="1" allowOverlap="1" wp14:anchorId="73163138" wp14:editId="1D59EB88">
            <wp:simplePos x="0" y="0"/>
            <wp:positionH relativeFrom="margin">
              <wp:align>right</wp:align>
            </wp:positionH>
            <wp:positionV relativeFrom="paragraph">
              <wp:posOffset>6985</wp:posOffset>
            </wp:positionV>
            <wp:extent cx="1076325" cy="859790"/>
            <wp:effectExtent l="0" t="0" r="9525" b="0"/>
            <wp:wrapSquare wrapText="bothSides"/>
            <wp:docPr id="22" name="Picture 2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ult of AI">
                      <a:hlinkClick r:id="rId40"/>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7632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F84" w:rsidRPr="00490BF5">
        <w:t xml:space="preserve">AI </w:t>
      </w:r>
      <w:r w:rsidR="008612E1" w:rsidRPr="00490BF5">
        <w:t>Registry</w:t>
      </w:r>
      <w:r w:rsidR="00634F84" w:rsidRPr="00490BF5">
        <w:t xml:space="preserve">: </w:t>
      </w:r>
      <w:r w:rsidR="008612E1" w:rsidRPr="00490BF5">
        <w:t xml:space="preserve">The Things </w:t>
      </w:r>
      <w:r w:rsidR="00065623" w:rsidRPr="00490BF5">
        <w:t>We</w:t>
      </w:r>
      <w:r w:rsidR="008612E1" w:rsidRPr="00490BF5">
        <w:t>’ll Need That Support AI</w:t>
      </w:r>
      <w:bookmarkEnd w:id="86"/>
      <w:bookmarkEnd w:id="87"/>
    </w:p>
    <w:p w14:paraId="7CF20D59" w14:textId="10B3014B" w:rsidR="00097657" w:rsidRDefault="008612E1" w:rsidP="00097657">
      <w:r>
        <w:t xml:space="preserve">AI isn’t just about the </w:t>
      </w:r>
      <w:r w:rsidR="00541E9D">
        <w:t xml:space="preserve">data and </w:t>
      </w:r>
      <w:r>
        <w:t>algorithm</w:t>
      </w:r>
      <w:r w:rsidR="00FC4450">
        <w:t>s</w:t>
      </w:r>
      <w:r>
        <w:t xml:space="preserve">. </w:t>
      </w:r>
      <w:r w:rsidR="007147C0">
        <w:t xml:space="preserve">To be successful, we as developers and deployers </w:t>
      </w:r>
      <w:r w:rsidR="00FC4450">
        <w:t>depend on a whole line of supporting elements</w:t>
      </w:r>
      <w:r>
        <w:t xml:space="preserve">. This section addresses </w:t>
      </w:r>
      <w:r w:rsidR="008C41C4">
        <w:t xml:space="preserve">some, but not all, of those elements, including </w:t>
      </w:r>
      <w:r>
        <w:t xml:space="preserve">the right </w:t>
      </w:r>
      <w:r w:rsidR="00D0794E">
        <w:t xml:space="preserve">governing policies, the right </w:t>
      </w:r>
      <w:r w:rsidR="005820B2">
        <w:t>people, the right data</w:t>
      </w:r>
      <w:r>
        <w:t xml:space="preserve">, </w:t>
      </w:r>
      <w:r w:rsidR="00D0794E">
        <w:t xml:space="preserve">and </w:t>
      </w:r>
      <w:r>
        <w:t>the right equipment</w:t>
      </w:r>
      <w:r w:rsidR="00FE094B">
        <w:t>.</w:t>
      </w:r>
    </w:p>
    <w:p w14:paraId="1FAC3A1F" w14:textId="77777777" w:rsidR="003F46FA" w:rsidRDefault="003F46FA" w:rsidP="00BA1AA4">
      <w:bookmarkStart w:id="88" w:name="_Hlk25571605"/>
    </w:p>
    <w:p w14:paraId="03525A35" w14:textId="3A2C3576" w:rsidR="0029342D" w:rsidRDefault="00624B76" w:rsidP="00BA1AA4">
      <w:pPr>
        <w:pStyle w:val="IntenseQuote"/>
      </w:pPr>
      <w:bookmarkStart w:id="89" w:name="_Toc190675800"/>
      <w:r>
        <w:t xml:space="preserve">Fail #17. </w:t>
      </w:r>
      <w:r w:rsidR="0029342D">
        <w:t>Good (Grief</w:t>
      </w:r>
      <w:r w:rsidR="00FC4450">
        <w:t>!</w:t>
      </w:r>
      <w:r w:rsidR="0029342D">
        <w:t>) Governance</w:t>
      </w:r>
      <w:bookmarkEnd w:id="89"/>
      <w:r w:rsidR="0029342D">
        <w:t xml:space="preserve"> </w:t>
      </w:r>
    </w:p>
    <w:p w14:paraId="70DD361F" w14:textId="56B88FA3" w:rsidR="001A6D8C" w:rsidRDefault="00B73D39" w:rsidP="00E249AD">
      <w:pPr>
        <w:spacing w:after="0"/>
      </w:pPr>
      <w:r>
        <w:rPr>
          <w:b/>
          <w:bCs/>
        </w:rPr>
        <w:t>Fail:</w:t>
      </w:r>
      <w:r w:rsidR="00FB7B22">
        <w:rPr>
          <w:b/>
          <w:bCs/>
        </w:rPr>
        <w:t xml:space="preserve"> </w:t>
      </w:r>
      <w:r w:rsidR="00065623">
        <w:t>We sometimes</w:t>
      </w:r>
      <w:r w:rsidR="00FB7B22">
        <w:t xml:space="preserve"> implement AI without a </w:t>
      </w:r>
      <w:r w:rsidR="007D133F">
        <w:t xml:space="preserve">detailed </w:t>
      </w:r>
      <w:r w:rsidR="00FB7B22">
        <w:t>strategy for how it will be governed</w:t>
      </w:r>
      <w:r w:rsidR="00766702">
        <w:t xml:space="preserve">, and </w:t>
      </w:r>
      <w:r w:rsidR="00065623">
        <w:t>there aren’t any</w:t>
      </w:r>
      <w:r w:rsidR="00FF431B">
        <w:t xml:space="preserve"> </w:t>
      </w:r>
      <w:r w:rsidR="00766702">
        <w:t xml:space="preserve">laws </w:t>
      </w:r>
      <w:r w:rsidR="00065623">
        <w:t>that</w:t>
      </w:r>
      <w:r w:rsidR="00766702">
        <w:t xml:space="preserve"> ensure </w:t>
      </w:r>
      <w:r w:rsidR="00750C2C">
        <w:t xml:space="preserve">oversight and </w:t>
      </w:r>
      <w:r w:rsidR="00766702">
        <w:t>accountability</w:t>
      </w:r>
      <w:r w:rsidR="00FB7B22">
        <w:t>.</w:t>
      </w:r>
      <w:r w:rsidR="00750C2C">
        <w:t xml:space="preserve"> In that vacuum, the technology itself is redefining cultural and societal norms.</w:t>
      </w:r>
    </w:p>
    <w:p w14:paraId="3302A1AF" w14:textId="77777777" w:rsidR="00062FA7" w:rsidRDefault="00062FA7" w:rsidP="00F0700F"/>
    <w:tbl>
      <w:tblPr>
        <w:tblStyle w:val="TableGrid"/>
        <w:tblpPr w:leftFromText="288" w:rightFromText="187" w:bottomFromText="173" w:vertAnchor="page" w:horzAnchor="margin" w:tblpXSpec="right" w:tblpY="6061"/>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E249AD" w14:paraId="1F9A808E" w14:textId="77777777" w:rsidTr="00F0700F">
        <w:trPr>
          <w:trHeight w:val="689"/>
        </w:trPr>
        <w:tc>
          <w:tcPr>
            <w:tcW w:w="4320" w:type="dxa"/>
            <w:shd w:val="clear" w:color="auto" w:fill="F5EBBF"/>
            <w:tcMar>
              <w:top w:w="58" w:type="dxa"/>
              <w:left w:w="144" w:type="dxa"/>
              <w:right w:w="144" w:type="dxa"/>
            </w:tcMar>
          </w:tcPr>
          <w:p w14:paraId="15A96BD5" w14:textId="77777777" w:rsidR="00E249AD" w:rsidRPr="005D79B4" w:rsidRDefault="00E249AD" w:rsidP="00F0700F">
            <w:pPr>
              <w:pStyle w:val="introparagraph"/>
              <w:rPr>
                <w:rStyle w:val="BookTitle"/>
              </w:rPr>
            </w:pPr>
            <w:r>
              <w:rPr>
                <w:b/>
                <w:noProof/>
                <w:color w:val="595959" w:themeColor="text1" w:themeTint="A6"/>
                <w:sz w:val="24"/>
              </w:rPr>
              <w:drawing>
                <wp:anchor distT="0" distB="0" distL="114300" distR="114300" simplePos="0" relativeHeight="251793408" behindDoc="0" locked="0" layoutInCell="1" allowOverlap="1" wp14:anchorId="359674C7" wp14:editId="680AB561">
                  <wp:simplePos x="4411980" y="4206240"/>
                  <wp:positionH relativeFrom="margin">
                    <wp:align>left</wp:align>
                  </wp:positionH>
                  <wp:positionV relativeFrom="margin">
                    <wp:align>top</wp:align>
                  </wp:positionV>
                  <wp:extent cx="296017" cy="440499"/>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Pr>
                <w:rStyle w:val="BookTitle"/>
              </w:rPr>
              <w:br/>
            </w:r>
            <w:r w:rsidRPr="005D79B4">
              <w:rPr>
                <w:rStyle w:val="BookTitle"/>
              </w:rPr>
              <w:t>Examples:</w:t>
            </w:r>
          </w:p>
        </w:tc>
      </w:tr>
      <w:tr w:rsidR="00E249AD" w14:paraId="1CC1102E" w14:textId="77777777" w:rsidTr="00F0700F">
        <w:trPr>
          <w:trHeight w:val="2425"/>
        </w:trPr>
        <w:tc>
          <w:tcPr>
            <w:tcW w:w="4320" w:type="dxa"/>
            <w:shd w:val="clear" w:color="auto" w:fill="F5EBBF"/>
            <w:tcMar>
              <w:top w:w="29" w:type="dxa"/>
              <w:left w:w="144" w:type="dxa"/>
              <w:right w:w="144" w:type="dxa"/>
            </w:tcMar>
          </w:tcPr>
          <w:p w14:paraId="05428794" w14:textId="170F064F" w:rsidR="00E249AD" w:rsidRPr="00565123" w:rsidRDefault="00E249AD" w:rsidP="00F0700F">
            <w:pPr>
              <w:pStyle w:val="Exampletable"/>
            </w:pPr>
            <w:r w:rsidRPr="00565123">
              <w:t>Police departments can purchase crime prediction products that estimate where crimes will occur or who will be involved. Many of the products are “black boxes,” meaning it is not clear how decisions are made, and many police departments deploy them in the absence of clear or publicly available policies to guide how they should be applied.</w:t>
            </w:r>
            <w:r w:rsidRPr="00565123">
              <w:rPr>
                <w:vertAlign w:val="superscript"/>
              </w:rPr>
              <w:endnoteReference w:id="176"/>
            </w:r>
            <w:r w:rsidRPr="00565123">
              <w:t xml:space="preserve"> Often a new technology is acquired and used first, while policy and governance for its use are developed later.</w:t>
            </w:r>
          </w:p>
          <w:p w14:paraId="6457F0E3" w14:textId="1F36F22A" w:rsidR="00E249AD" w:rsidRDefault="00E249AD" w:rsidP="00F0700F">
            <w:pPr>
              <w:pStyle w:val="Exampletable"/>
              <w:rPr>
                <w:b/>
              </w:rPr>
            </w:pPr>
            <w:r w:rsidRPr="00565123">
              <w:t>Employees of a contractor working for Google paid dark-skinned, homeless people $5 for letting the contractor take a picture of their faces in order to make its training dataset more diverse.</w:t>
            </w:r>
            <w:r w:rsidRPr="00565123">
              <w:rPr>
                <w:vertAlign w:val="superscript"/>
              </w:rPr>
              <w:endnoteReference w:id="177"/>
            </w:r>
            <w:r w:rsidRPr="00565123">
              <w:t xml:space="preserve"> In addition, these workers may have misled the homeless about the purpose of their participation. Without comprehensive legislation about data collection and privacy infringement, ending such questionable practices becomes the responsibility of the governance policies of each company.</w:t>
            </w:r>
          </w:p>
        </w:tc>
      </w:tr>
    </w:tbl>
    <w:p w14:paraId="34082AE1" w14:textId="4CF7AF81" w:rsidR="00666D83" w:rsidRDefault="001D51CF" w:rsidP="00E65B43">
      <w:r>
        <w:rPr>
          <w:b/>
          <w:bCs/>
        </w:rPr>
        <w:t>Why is this a fail?</w:t>
      </w:r>
      <w:r w:rsidR="009A025D">
        <w:t xml:space="preserve"> </w:t>
      </w:r>
      <w:r w:rsidR="00FB7B22">
        <w:t xml:space="preserve">AI has reached a state </w:t>
      </w:r>
      <w:r w:rsidR="0024575D">
        <w:t>of</w:t>
      </w:r>
      <w:r w:rsidR="00FB7B22">
        <w:t xml:space="preserve"> maturity where governance is a necessary, yet difficult</w:t>
      </w:r>
      <w:r w:rsidR="003B443E">
        <w:t>,</w:t>
      </w:r>
      <w:r w:rsidR="00FB7B22">
        <w:t xml:space="preserve"> </w:t>
      </w:r>
      <w:r w:rsidR="007D644D">
        <w:t>element</w:t>
      </w:r>
      <w:r w:rsidR="00122FBA">
        <w:t>.</w:t>
      </w:r>
      <w:r w:rsidR="009A025D">
        <w:t xml:space="preserve"> </w:t>
      </w:r>
      <w:r w:rsidR="00FB7B22">
        <w:t xml:space="preserve">AI systems continue to </w:t>
      </w:r>
      <w:r w:rsidR="00735395">
        <w:t>be increasingly integrated into daily life</w:t>
      </w:r>
      <w:r w:rsidR="00FB7B22">
        <w:t xml:space="preserve">, </w:t>
      </w:r>
      <w:r w:rsidR="00735395">
        <w:t xml:space="preserve">but </w:t>
      </w:r>
      <w:r w:rsidR="005B27CF">
        <w:t xml:space="preserve">this occurs </w:t>
      </w:r>
      <w:r w:rsidR="00FB7B22">
        <w:t>without adequate governance, oversight, or accountability.</w:t>
      </w:r>
      <w:r w:rsidR="00FB5057">
        <w:t xml:space="preserve"> T</w:t>
      </w:r>
      <w:r w:rsidR="00F86E3C">
        <w:t xml:space="preserve">his </w:t>
      </w:r>
      <w:r w:rsidR="007D644D">
        <w:t>happens</w:t>
      </w:r>
      <w:r w:rsidR="003B443E">
        <w:t xml:space="preserve"> </w:t>
      </w:r>
      <w:r w:rsidR="00F86E3C">
        <w:t xml:space="preserve">in part </w:t>
      </w:r>
      <w:r w:rsidR="007D644D">
        <w:t>because</w:t>
      </w:r>
      <w:r w:rsidR="00666D83">
        <w:t>:</w:t>
      </w:r>
    </w:p>
    <w:p w14:paraId="687CD19E" w14:textId="50EEFBB1" w:rsidR="00666D83" w:rsidRDefault="00666D83" w:rsidP="00E65B43">
      <w:pPr>
        <w:pStyle w:val="Style2"/>
        <w:numPr>
          <w:ilvl w:val="0"/>
          <w:numId w:val="19"/>
        </w:numPr>
      </w:pPr>
      <w:r>
        <w:t>AI is a probabilistic</w:t>
      </w:r>
      <w:r w:rsidR="00735395">
        <w:t xml:space="preserve"> and dynamic</w:t>
      </w:r>
      <w:r>
        <w:t xml:space="preserve"> process, meaning AI outcomes will not </w:t>
      </w:r>
      <w:r w:rsidR="00735395">
        <w:t>be fully</w:t>
      </w:r>
      <w:r w:rsidR="00122FBA">
        <w:t xml:space="preserve"> </w:t>
      </w:r>
      <w:r>
        <w:t>replicable, consistent, and predictable</w:t>
      </w:r>
      <w:r w:rsidR="001B595E">
        <w:t>.</w:t>
      </w:r>
      <w:r w:rsidR="00153706">
        <w:t xml:space="preserve"> Therefore, new governance mechanisms must be developed.</w:t>
      </w:r>
    </w:p>
    <w:p w14:paraId="5FB6B6D1" w14:textId="548293A5" w:rsidR="00666D83" w:rsidRDefault="00666D83" w:rsidP="00E65B43">
      <w:pPr>
        <w:pStyle w:val="Style2"/>
        <w:numPr>
          <w:ilvl w:val="0"/>
          <w:numId w:val="19"/>
        </w:numPr>
      </w:pPr>
      <w:r>
        <w:t xml:space="preserve">Organizations allocate money to buy products, but </w:t>
      </w:r>
      <w:r w:rsidR="00E55A29">
        <w:t xml:space="preserve">often </w:t>
      </w:r>
      <w:r w:rsidR="005B27CF">
        <w:t>d</w:t>
      </w:r>
      <w:r w:rsidR="00E55A29">
        <w:t xml:space="preserve">o not add funds for </w:t>
      </w:r>
      <w:r>
        <w:t>creat</w:t>
      </w:r>
      <w:r w:rsidR="00E55A29">
        <w:t>ing and testing</w:t>
      </w:r>
      <w:r>
        <w:t xml:space="preserve"> </w:t>
      </w:r>
      <w:r w:rsidR="009C2AA6">
        <w:t xml:space="preserve">internal </w:t>
      </w:r>
      <w:r>
        <w:t>governance policies</w:t>
      </w:r>
      <w:r w:rsidR="00513B87">
        <w:t>.</w:t>
      </w:r>
      <w:r>
        <w:t xml:space="preserve"> </w:t>
      </w:r>
      <w:r w:rsidR="00E55A29">
        <w:t>Therefore</w:t>
      </w:r>
      <w:r w:rsidR="003F3A4E">
        <w:t xml:space="preserve">, those policies may not be introduced until the effects of the technology’s use have </w:t>
      </w:r>
      <w:r w:rsidR="005B27CF">
        <w:t xml:space="preserve">had an </w:t>
      </w:r>
      <w:r w:rsidR="00512311">
        <w:t xml:space="preserve">impact </w:t>
      </w:r>
      <w:r w:rsidR="005B27CF">
        <w:t xml:space="preserve">on </w:t>
      </w:r>
      <w:r w:rsidR="00512311">
        <w:t>people’s lives.</w:t>
      </w:r>
    </w:p>
    <w:p w14:paraId="18061CE0" w14:textId="7364D1DB" w:rsidR="00666D83" w:rsidRDefault="00513B87" w:rsidP="00E65B43">
      <w:pPr>
        <w:pStyle w:val="Style2"/>
        <w:numPr>
          <w:ilvl w:val="0"/>
          <w:numId w:val="19"/>
        </w:numPr>
      </w:pPr>
      <w:r>
        <w:t xml:space="preserve">Government and private organizations </w:t>
      </w:r>
      <w:r w:rsidR="009C2AA6">
        <w:t xml:space="preserve">sometimes </w:t>
      </w:r>
      <w:r w:rsidR="00F86E3C">
        <w:t xml:space="preserve">keep policies </w:t>
      </w:r>
      <w:r w:rsidR="002F7C48">
        <w:t xml:space="preserve">that govern AI use and development </w:t>
      </w:r>
      <w:r w:rsidR="00F86E3C">
        <w:t>hidden from the public</w:t>
      </w:r>
      <w:r w:rsidR="002F7C48">
        <w:t xml:space="preserve"> in order</w:t>
      </w:r>
      <w:r w:rsidR="00F86E3C">
        <w:t xml:space="preserve"> to protect </w:t>
      </w:r>
      <w:r w:rsidR="005B27CF">
        <w:t>national</w:t>
      </w:r>
      <w:r w:rsidR="00F86E3C">
        <w:t xml:space="preserve"> security interests</w:t>
      </w:r>
      <w:r w:rsidR="002F7C48">
        <w:t xml:space="preserve"> or </w:t>
      </w:r>
      <w:r w:rsidR="00F86E3C">
        <w:t>trade secrets</w:t>
      </w:r>
      <w:r w:rsidR="00EF6A61">
        <w:t>.</w:t>
      </w:r>
      <w:r w:rsidR="00EF6A61">
        <w:rPr>
          <w:rStyle w:val="EndnoteReference"/>
        </w:rPr>
        <w:endnoteReference w:id="178"/>
      </w:r>
    </w:p>
    <w:p w14:paraId="0C1C5922" w14:textId="7BB991EF" w:rsidR="00666D83" w:rsidRDefault="00666D83" w:rsidP="00E65B43">
      <w:pPr>
        <w:pStyle w:val="Style2"/>
        <w:numPr>
          <w:ilvl w:val="0"/>
          <w:numId w:val="19"/>
        </w:numPr>
      </w:pPr>
      <w:r>
        <w:t>T</w:t>
      </w:r>
      <w:r w:rsidR="00FB5057">
        <w:t>he</w:t>
      </w:r>
      <w:r w:rsidR="009A025D">
        <w:t>re are no</w:t>
      </w:r>
      <w:r w:rsidR="00FB5057">
        <w:t xml:space="preserve"> mature AI laws, standards or norms that apply </w:t>
      </w:r>
      <w:r w:rsidR="00122FBA">
        <w:t xml:space="preserve">across </w:t>
      </w:r>
      <w:r>
        <w:t>multiple domains</w:t>
      </w:r>
      <w:r w:rsidR="00B43E53">
        <w:t xml:space="preserve">, and laws within a specific domain are </w:t>
      </w:r>
      <w:r w:rsidR="005B27CF">
        <w:t>only now emerging</w:t>
      </w:r>
      <w:r w:rsidR="00FB5057">
        <w:t xml:space="preserve">. </w:t>
      </w:r>
      <w:r w:rsidR="00E91C36">
        <w:t>Therefore, standardiz</w:t>
      </w:r>
      <w:r w:rsidR="005B27CF">
        <w:t>ing</w:t>
      </w:r>
      <w:r w:rsidR="00E91C36">
        <w:t xml:space="preserve"> policies or sharing best practices </w:t>
      </w:r>
      <w:r w:rsidR="0056776A">
        <w:t>face additional obstacles.</w:t>
      </w:r>
    </w:p>
    <w:p w14:paraId="789D869C" w14:textId="77777777" w:rsidR="00F86E3C" w:rsidRDefault="00B43E53" w:rsidP="00A44D10">
      <w:pPr>
        <w:pStyle w:val="Style2"/>
        <w:numPr>
          <w:ilvl w:val="0"/>
          <w:numId w:val="0"/>
        </w:numPr>
      </w:pPr>
      <w:r>
        <w:lastRenderedPageBreak/>
        <w:t xml:space="preserve">The result is that in the United States there </w:t>
      </w:r>
      <w:r w:rsidR="001A6D8C">
        <w:t>are few</w:t>
      </w:r>
      <w:r w:rsidR="005E2ADC">
        <w:t xml:space="preserve"> clear </w:t>
      </w:r>
      <w:r w:rsidR="003B49ED">
        <w:t xml:space="preserve">governance </w:t>
      </w:r>
      <w:r w:rsidR="005E2ADC">
        <w:t xml:space="preserve">models </w:t>
      </w:r>
      <w:r w:rsidR="003B49ED">
        <w:t xml:space="preserve">for industry or government </w:t>
      </w:r>
      <w:r w:rsidR="005E2ADC">
        <w:t xml:space="preserve">to replicate, and </w:t>
      </w:r>
      <w:r w:rsidR="003B49ED">
        <w:t xml:space="preserve">there are </w:t>
      </w:r>
      <w:r w:rsidR="001A6D8C">
        <w:t>limited</w:t>
      </w:r>
      <w:r w:rsidR="00666D83">
        <w:t xml:space="preserve"> legal authorities </w:t>
      </w:r>
      <w:r w:rsidR="00513B87">
        <w:t xml:space="preserve">that specify </w:t>
      </w:r>
      <w:r w:rsidR="00666D83">
        <w:t xml:space="preserve">whom to hold </w:t>
      </w:r>
      <w:r w:rsidR="005E2ADC">
        <w:t xml:space="preserve">accountable </w:t>
      </w:r>
      <w:r w:rsidR="00666D83">
        <w:t xml:space="preserve">when </w:t>
      </w:r>
      <w:r w:rsidR="005E2ADC">
        <w:t>things go wrong</w:t>
      </w:r>
      <w:r w:rsidR="00DC4D3A">
        <w:t>.</w:t>
      </w:r>
      <w:r w:rsidR="00FA0EA0">
        <w:rPr>
          <w:rStyle w:val="EndnoteReference"/>
        </w:rPr>
        <w:endnoteReference w:id="179"/>
      </w:r>
      <w:r w:rsidR="00DC4D3A" w:rsidRPr="00E65B43">
        <w:rPr>
          <w:vertAlign w:val="superscript"/>
        </w:rPr>
        <w:t>,</w:t>
      </w:r>
      <w:r w:rsidR="00DC4D3A">
        <w:rPr>
          <w:rStyle w:val="EndnoteReference"/>
        </w:rPr>
        <w:endnoteReference w:id="180"/>
      </w:r>
    </w:p>
    <w:tbl>
      <w:tblPr>
        <w:tblStyle w:val="TableGrid"/>
        <w:tblpPr w:leftFromText="180" w:rightFromText="180" w:horzAnchor="margin" w:tblpY="16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5FF"/>
        <w:tblCellMar>
          <w:left w:w="101" w:type="dxa"/>
          <w:right w:w="101" w:type="dxa"/>
        </w:tblCellMar>
        <w:tblLook w:val="04A0" w:firstRow="1" w:lastRow="0" w:firstColumn="1" w:lastColumn="0" w:noHBand="0" w:noVBand="1"/>
      </w:tblPr>
      <w:tblGrid>
        <w:gridCol w:w="9350"/>
      </w:tblGrid>
      <w:tr w:rsidR="00F2637C" w14:paraId="43322913" w14:textId="77777777" w:rsidTr="007208CF">
        <w:tc>
          <w:tcPr>
            <w:tcW w:w="9350" w:type="dxa"/>
            <w:shd w:val="clear" w:color="auto" w:fill="DDF5FF"/>
            <w:tcMar>
              <w:top w:w="144" w:type="dxa"/>
              <w:left w:w="288" w:type="dxa"/>
              <w:bottom w:w="144" w:type="dxa"/>
              <w:right w:w="288" w:type="dxa"/>
            </w:tcMar>
          </w:tcPr>
          <w:p w14:paraId="1C2865E9" w14:textId="6A40BC9A" w:rsidR="00F2637C" w:rsidRPr="00F2637C" w:rsidRDefault="00F2637C" w:rsidP="007208CF">
            <w:pPr>
              <w:pStyle w:val="Title"/>
              <w:rPr>
                <w:rFonts w:ascii="Arial Narrow" w:hAnsi="Arial Narrow" w:cstheme="majorHAnsi"/>
              </w:rPr>
            </w:pPr>
            <w:r w:rsidRPr="006E08B8">
              <w:rPr>
                <w:rFonts w:ascii="Arial Narrow" w:hAnsi="Arial Narrow" w:cstheme="majorHAnsi"/>
              </w:rPr>
              <w:t>Did You Know</w:t>
            </w:r>
            <w:r>
              <w:rPr>
                <w:rFonts w:ascii="Arial Narrow" w:hAnsi="Arial Narrow" w:cstheme="majorHAnsi"/>
              </w:rPr>
              <w:t>?</w:t>
            </w:r>
            <w:r w:rsidRPr="006E08B8">
              <w:rPr>
                <w:rFonts w:ascii="Arial Narrow" w:hAnsi="Arial Narrow" w:cstheme="majorHAnsi"/>
              </w:rPr>
              <w:t xml:space="preserve"> </w:t>
            </w:r>
          </w:p>
          <w:p w14:paraId="4E58E373" w14:textId="61F71D3F" w:rsidR="00195316" w:rsidRPr="00976D3A" w:rsidRDefault="00195316" w:rsidP="007208CF">
            <w:pPr>
              <w:pStyle w:val="TitleforDidYouKnowbox"/>
              <w:rPr>
                <w:rStyle w:val="BookTitle"/>
                <w:b w:val="0"/>
                <w:color w:val="0B5C93"/>
                <w:sz w:val="28"/>
              </w:rPr>
            </w:pPr>
            <w:r w:rsidRPr="00976D3A">
              <w:rPr>
                <w:rStyle w:val="BookTitle"/>
                <w:b w:val="0"/>
                <w:color w:val="0B5C93"/>
                <w:sz w:val="28"/>
              </w:rPr>
              <w:t>Black Box Processes</w:t>
            </w:r>
          </w:p>
          <w:p w14:paraId="3BBC55BE" w14:textId="5853E438" w:rsidR="00F2637C" w:rsidRPr="000E6A0F" w:rsidRDefault="00F2637C" w:rsidP="007208CF">
            <w:pPr>
              <w:rPr>
                <w:spacing w:val="2"/>
              </w:rPr>
            </w:pPr>
            <w:r w:rsidRPr="000E6A0F">
              <w:rPr>
                <w:spacing w:val="2"/>
              </w:rPr>
              <w:t>Employing opaque AI systems or governance policies allows organizations to more easily act in hidden or non-transparent ways. Predictive policing AI systems, which suggest individuals or areas that police should focus on when fighting crime, provide a thoroughly studied example. Even though the AI tools have been in operation for several years, the public isn’t given information about how the tools work, how police departments use the tools, or what the police themselves know about the technology and the policy.</w:t>
            </w:r>
            <w:r w:rsidRPr="000E6A0F">
              <w:rPr>
                <w:rStyle w:val="EndnoteReference"/>
                <w:spacing w:val="2"/>
              </w:rPr>
              <w:endnoteReference w:id="181"/>
            </w:r>
            <w:r w:rsidRPr="000E6A0F">
              <w:rPr>
                <w:spacing w:val="2"/>
                <w:vertAlign w:val="superscript"/>
              </w:rPr>
              <w:t>,</w:t>
            </w:r>
            <w:r w:rsidRPr="000E6A0F">
              <w:rPr>
                <w:rStyle w:val="EndnoteReference"/>
                <w:spacing w:val="2"/>
              </w:rPr>
              <w:endnoteReference w:id="182"/>
            </w:r>
            <w:r w:rsidRPr="000E6A0F">
              <w:rPr>
                <w:spacing w:val="2"/>
              </w:rPr>
              <w:t xml:space="preserve"> Upturn, a non-profit organization promoting technology and advancing justice, wrote a report in 2016 on predictive policing and civil rights which points out </w:t>
            </w:r>
            <w:r w:rsidRPr="000E6A0F">
              <w:rPr>
                <w:i/>
                <w:iCs/>
                <w:spacing w:val="2"/>
              </w:rPr>
              <w:t>that AI prediction tools shape the roles of the police department.</w:t>
            </w:r>
            <w:r w:rsidRPr="000E6A0F">
              <w:rPr>
                <w:spacing w:val="2"/>
              </w:rPr>
              <w:t xml:space="preserve"> Since the AI’s data comprises short-term actions like generating citations and arrests, it pushes police resources towards collecting the same type of data based on short-term actions, rather than toward broader community integration and protection. The report also points out that “police hesitate to use predictive technology to analyze their own performance, even… [for] counseling and training… turning these approaches inward can be a lower stakes way to apply data driven insights in the policing context.”</w:t>
            </w:r>
            <w:r w:rsidRPr="000E6A0F">
              <w:rPr>
                <w:rStyle w:val="EndnoteReference"/>
                <w:spacing w:val="2"/>
              </w:rPr>
              <w:endnoteReference w:id="183"/>
            </w:r>
            <w:r w:rsidRPr="000E6A0F">
              <w:rPr>
                <w:spacing w:val="2"/>
              </w:rPr>
              <w:t xml:space="preserve"> </w:t>
            </w:r>
          </w:p>
        </w:tc>
      </w:tr>
    </w:tbl>
    <w:p w14:paraId="21162A36" w14:textId="77777777" w:rsidR="00F2637C" w:rsidRPr="00F2637C" w:rsidRDefault="00F2637C" w:rsidP="00E65B43"/>
    <w:p w14:paraId="262657CB" w14:textId="448D4B56" w:rsidR="007208CF" w:rsidRDefault="007208CF" w:rsidP="00DE2C4D">
      <w:pPr>
        <w:rPr>
          <w:b/>
          <w:bCs/>
        </w:rPr>
      </w:pPr>
    </w:p>
    <w:p w14:paraId="7B9004C5" w14:textId="77777777" w:rsidR="0015350A" w:rsidRDefault="0015350A" w:rsidP="00DE2C4D">
      <w:pPr>
        <w:rPr>
          <w:b/>
          <w:bCs/>
        </w:rPr>
      </w:pPr>
    </w:p>
    <w:tbl>
      <w:tblPr>
        <w:tblStyle w:val="TableGrid"/>
        <w:tblpPr w:leftFromText="288" w:rightFromText="187" w:bottomFromText="202" w:vertAnchor="text" w:horzAnchor="margin" w:tblpXSpec="right" w:tblpY="-31"/>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2987"/>
      </w:tblGrid>
      <w:tr w:rsidR="007208CF" w14:paraId="5D01E3B3" w14:textId="77777777" w:rsidTr="00482346">
        <w:trPr>
          <w:trHeight w:val="855"/>
        </w:trPr>
        <w:tc>
          <w:tcPr>
            <w:tcW w:w="2987" w:type="dxa"/>
            <w:shd w:val="clear" w:color="auto" w:fill="auto"/>
            <w:tcMar>
              <w:top w:w="173" w:type="dxa"/>
              <w:left w:w="173" w:type="dxa"/>
              <w:bottom w:w="115" w:type="dxa"/>
              <w:right w:w="144" w:type="dxa"/>
            </w:tcMar>
          </w:tcPr>
          <w:p w14:paraId="1ECA96A4" w14:textId="192E6FA3" w:rsidR="007208CF" w:rsidRDefault="007208CF" w:rsidP="007208CF">
            <w:pPr>
              <w:pStyle w:val="Newtextcallout"/>
            </w:pPr>
            <w:r w:rsidRPr="007C5DD3">
              <w:t>Without proper governance, and legal accountability and oversight, the technology becomes the de-facto norm. Therefore, we must recognize that because we control the code, we may unintentionally become de-facto decision makers</w:t>
            </w:r>
            <w:r w:rsidR="00860A75">
              <w:t>.</w:t>
            </w:r>
          </w:p>
        </w:tc>
      </w:tr>
    </w:tbl>
    <w:p w14:paraId="6E133056" w14:textId="4BC9864F" w:rsidR="00DE2C4D" w:rsidRDefault="00BE4E08" w:rsidP="00DE2C4D">
      <w:r w:rsidRPr="00D77BB9">
        <w:rPr>
          <w:b/>
          <w:bCs/>
        </w:rPr>
        <w:t>What happens when things fail?</w:t>
      </w:r>
      <w:r>
        <w:t xml:space="preserve"> </w:t>
      </w:r>
      <w:r w:rsidR="00DE2C4D">
        <w:t xml:space="preserve">In response to unclear legal accountabilities, organizations have embraced declarations of </w:t>
      </w:r>
      <w:r w:rsidR="00EE54B0">
        <w:t>ethical principles</w:t>
      </w:r>
      <w:r w:rsidR="00DE2C4D">
        <w:t xml:space="preserve"> and frameworks that promote responsible AI development</w:t>
      </w:r>
      <w:r w:rsidR="002C4DBB">
        <w:t>.</w:t>
      </w:r>
      <w:r w:rsidR="002C4DBB">
        <w:rPr>
          <w:rStyle w:val="EndnoteReference"/>
        </w:rPr>
        <w:endnoteReference w:id="184"/>
      </w:r>
      <w:r w:rsidR="00DE2C4D">
        <w:t xml:space="preserve"> </w:t>
      </w:r>
      <w:r w:rsidR="00DE2C4D" w:rsidRPr="00015365">
        <w:t xml:space="preserve">These statements vary in detail and specificity, but almost all declare principles of transparency, non-discrimination, accountability, and safety. </w:t>
      </w:r>
      <w:r w:rsidR="00DE2C4D" w:rsidRPr="009C1A69">
        <w:t xml:space="preserve">These current approaches </w:t>
      </w:r>
      <w:r w:rsidR="00E45532">
        <w:t>represent</w:t>
      </w:r>
      <w:r w:rsidR="00E45532" w:rsidRPr="009C1A69">
        <w:t xml:space="preserve"> </w:t>
      </w:r>
      <w:r w:rsidR="00DE2C4D" w:rsidRPr="009C1A69">
        <w:t xml:space="preserve">important steps, but evidence shows that they are not enough. </w:t>
      </w:r>
      <w:r w:rsidR="001069F2">
        <w:t>T</w:t>
      </w:r>
      <w:r w:rsidR="00DE2C4D" w:rsidRPr="009C1A69">
        <w:t>hey are almost universally voluntary commitments</w:t>
      </w:r>
      <w:r w:rsidR="00E45532">
        <w:t>,</w:t>
      </w:r>
      <w:r w:rsidR="001069F2">
        <w:t xml:space="preserve"> </w:t>
      </w:r>
      <w:r w:rsidR="00E45532">
        <w:t xml:space="preserve">and </w:t>
      </w:r>
      <w:r w:rsidR="001069F2">
        <w:t>f</w:t>
      </w:r>
      <w:r w:rsidR="00DE2C4D" w:rsidRPr="009C1A69">
        <w:t xml:space="preserve">ew </w:t>
      </w:r>
      <w:r w:rsidR="00E45532">
        <w:t>of the declarations include</w:t>
      </w:r>
      <w:r w:rsidR="00E45532" w:rsidRPr="009C1A69">
        <w:t xml:space="preserve"> </w:t>
      </w:r>
      <w:r w:rsidR="00DE2C4D" w:rsidRPr="009C1A69">
        <w:t xml:space="preserve">recommendations, specifics, or use cases </w:t>
      </w:r>
      <w:r w:rsidR="00E45532">
        <w:t>for</w:t>
      </w:r>
      <w:r w:rsidR="00E45532" w:rsidRPr="009C1A69">
        <w:t xml:space="preserve"> </w:t>
      </w:r>
      <w:r w:rsidR="00DE2C4D" w:rsidRPr="009C1A69">
        <w:t>how to make the principles actionable and implementable</w:t>
      </w:r>
      <w:r w:rsidR="007422B0">
        <w:t xml:space="preserve"> </w:t>
      </w:r>
      <w:r w:rsidR="005065B4">
        <w:t xml:space="preserve">(though </w:t>
      </w:r>
      <w:r w:rsidR="002F0390">
        <w:t>in the largest AI companies, the</w:t>
      </w:r>
      <w:r w:rsidR="00E45532">
        <w:t>se</w:t>
      </w:r>
      <w:r w:rsidR="002F0390">
        <w:t xml:space="preserve"> are being developed)</w:t>
      </w:r>
      <w:r w:rsidR="0026012D">
        <w:t>.</w:t>
      </w:r>
      <w:r w:rsidR="0026012D">
        <w:rPr>
          <w:rStyle w:val="EndnoteReference"/>
        </w:rPr>
        <w:endnoteReference w:id="185"/>
      </w:r>
      <w:r w:rsidR="00315499">
        <w:t xml:space="preserve"> Finally, researchers have shown that</w:t>
      </w:r>
      <w:r w:rsidR="00DE2C4D" w:rsidRPr="009C1A69">
        <w:t xml:space="preserve"> pledges to uphold ethical principles </w:t>
      </w:r>
      <w:r w:rsidR="00E45532">
        <w:t>do</w:t>
      </w:r>
      <w:r w:rsidR="00E45532" w:rsidRPr="009C1A69">
        <w:t xml:space="preserve"> </w:t>
      </w:r>
      <w:r w:rsidR="00DE2C4D" w:rsidRPr="009C1A69">
        <w:t>not guarantee ethical behavior.</w:t>
      </w:r>
      <w:r w:rsidR="0026012D">
        <w:rPr>
          <w:rStyle w:val="EndnoteReference"/>
        </w:rPr>
        <w:endnoteReference w:id="186"/>
      </w:r>
      <w:r w:rsidR="00DE2C4D" w:rsidRPr="009C1A69">
        <w:t xml:space="preserve">  </w:t>
      </w:r>
    </w:p>
    <w:p w14:paraId="2F42D60F" w14:textId="12AF5D1C" w:rsidR="00944FFA" w:rsidRDefault="00944FFA" w:rsidP="006D0A08">
      <w:r>
        <w:t xml:space="preserve">In parallel </w:t>
      </w:r>
      <w:r w:rsidR="00E45532">
        <w:t xml:space="preserve">with </w:t>
      </w:r>
      <w:r>
        <w:t>private efforts, the US government is beginning to define guidance, but it is still in early stages.</w:t>
      </w:r>
      <w:r w:rsidR="0018237B">
        <w:t xml:space="preserve"> </w:t>
      </w:r>
      <w:r w:rsidR="00CA5398">
        <w:t>In January 2020, t</w:t>
      </w:r>
      <w:r w:rsidR="0018237B" w:rsidRPr="00015365">
        <w:t xml:space="preserve">he White House </w:t>
      </w:r>
      <w:r w:rsidR="0018237B">
        <w:t>published</w:t>
      </w:r>
      <w:r w:rsidR="0018237B" w:rsidRPr="00015365">
        <w:t xml:space="preserve"> draft principles for guiding federal regulatory and non-regulatory </w:t>
      </w:r>
      <w:r w:rsidR="0018237B" w:rsidRPr="00015365">
        <w:lastRenderedPageBreak/>
        <w:t>approaches to AI</w:t>
      </w:r>
      <w:r w:rsidR="007F0C49">
        <w:t>,</w:t>
      </w:r>
      <w:r w:rsidR="007F0C49">
        <w:rPr>
          <w:rStyle w:val="EndnoteReference"/>
        </w:rPr>
        <w:endnoteReference w:id="187"/>
      </w:r>
      <w:r w:rsidR="0018237B">
        <w:t xml:space="preserve"> and state governments are also getting more involved in regulation</w:t>
      </w:r>
      <w:r w:rsidR="007A6523">
        <w:t>.</w:t>
      </w:r>
      <w:r w:rsidR="007A6523">
        <w:rPr>
          <w:rStyle w:val="EndnoteReference"/>
        </w:rPr>
        <w:endnoteReference w:id="188"/>
      </w:r>
      <w:r w:rsidR="0018237B">
        <w:t xml:space="preserve"> However, often </w:t>
      </w:r>
      <w:r>
        <w:t>state</w:t>
      </w:r>
      <w:r w:rsidR="0018237B">
        <w:t xml:space="preserve"> laws are contradictory</w:t>
      </w:r>
      <w:r>
        <w:t xml:space="preserve"> or lag the technology</w:t>
      </w:r>
      <w:r w:rsidR="0018237B">
        <w:t>. As of January 2020, several cities in California and Massachusetts have banned the use of facial recognition technology by public entities</w:t>
      </w:r>
      <w:r w:rsidR="007B5174">
        <w:t>,</w:t>
      </w:r>
      <w:r w:rsidR="007B5174">
        <w:rPr>
          <w:rStyle w:val="EndnoteReference"/>
        </w:rPr>
        <w:endnoteReference w:id="189"/>
      </w:r>
      <w:r w:rsidR="0018237B">
        <w:t xml:space="preserve"> but at the same time other US cities, as well as airports and private entities, are increasing their adoption of the same technology</w:t>
      </w:r>
      <w:r w:rsidR="00686745">
        <w:t>.</w:t>
      </w:r>
      <w:r w:rsidR="00D22E6B">
        <w:rPr>
          <w:rStyle w:val="EndnoteReference"/>
        </w:rPr>
        <w:endnoteReference w:id="190"/>
      </w:r>
      <w:r w:rsidR="00974EE9" w:rsidRPr="00974EE9">
        <w:rPr>
          <w:vertAlign w:val="superscript"/>
        </w:rPr>
        <w:t>,</w:t>
      </w:r>
      <w:r w:rsidR="00686745">
        <w:rPr>
          <w:rStyle w:val="EndnoteReference"/>
        </w:rPr>
        <w:endnoteReference w:id="191"/>
      </w:r>
      <w:r w:rsidR="0018237B">
        <w:t xml:space="preserve"> Because this field of law is so new there are limited precedents. </w:t>
      </w:r>
    </w:p>
    <w:p w14:paraId="1A0B3327" w14:textId="6C93C307" w:rsidR="00DE1BD8" w:rsidRDefault="009C1A3D" w:rsidP="006D0A08">
      <w:r>
        <w:t>Absent precedent, AI</w:t>
      </w:r>
      <w:r w:rsidR="00E45532">
        <w:t xml:space="preserve"> ap</w:t>
      </w:r>
      <w:r w:rsidR="003A026C">
        <w:t>p</w:t>
      </w:r>
      <w:r w:rsidR="00E45532">
        <w:t>lications</w:t>
      </w:r>
      <w:r w:rsidR="00944FFA">
        <w:t xml:space="preserve"> – or more accurately we, the developers </w:t>
      </w:r>
      <w:r w:rsidR="00963D50">
        <w:t>–</w:t>
      </w:r>
      <w:r w:rsidR="00944FFA">
        <w:t xml:space="preserve">unintentionally </w:t>
      </w:r>
      <w:r>
        <w:t>create</w:t>
      </w:r>
      <w:r w:rsidR="00944FFA">
        <w:t xml:space="preserve"> new</w:t>
      </w:r>
      <w:r>
        <w:t xml:space="preserve"> </w:t>
      </w:r>
      <w:r w:rsidRPr="00B36979">
        <w:t xml:space="preserve">norms. </w:t>
      </w:r>
      <w:r w:rsidR="0023596A">
        <w:t>The danger</w:t>
      </w:r>
      <w:r w:rsidR="00A657F2">
        <w:t>s</w:t>
      </w:r>
      <w:r w:rsidR="0023596A">
        <w:t xml:space="preserve"> that we must keep in mind </w:t>
      </w:r>
      <w:r w:rsidR="00A657F2">
        <w:t>are</w:t>
      </w:r>
      <w:r w:rsidR="0023596A">
        <w:t xml:space="preserve"> that the AI </w:t>
      </w:r>
      <w:r w:rsidR="00A657F2">
        <w:t xml:space="preserve">can </w:t>
      </w:r>
      <w:r w:rsidR="0023596A" w:rsidRPr="00ED3218">
        <w:t xml:space="preserve">undermine traditional figures of authority and reshape </w:t>
      </w:r>
      <w:r w:rsidR="0023596A">
        <w:t xml:space="preserve">the </w:t>
      </w:r>
      <w:r w:rsidR="0023596A" w:rsidRPr="00ED3218">
        <w:t>rule of law</w:t>
      </w:r>
      <w:r w:rsidR="0023596A">
        <w:t>.</w:t>
      </w:r>
      <w:r w:rsidR="0023596A" w:rsidRPr="00B36979">
        <w:t xml:space="preserve"> </w:t>
      </w:r>
      <w:r w:rsidR="0023596A">
        <w:t xml:space="preserve">Without proper governance, and legal accountability and oversight, the technology becomes the de-facto norm. Therefore, we must </w:t>
      </w:r>
      <w:r w:rsidR="00420741">
        <w:t>recognize</w:t>
      </w:r>
      <w:r w:rsidR="00D514B9">
        <w:t xml:space="preserve"> </w:t>
      </w:r>
      <w:r w:rsidR="00D514B9" w:rsidRPr="00D514B9">
        <w:t>that because we control the code</w:t>
      </w:r>
      <w:r w:rsidR="00C54E5C">
        <w:t>,</w:t>
      </w:r>
      <w:r w:rsidR="00D514B9" w:rsidRPr="00D514B9">
        <w:t xml:space="preserve"> we may </w:t>
      </w:r>
      <w:r w:rsidR="00E45532">
        <w:t>unintentionally</w:t>
      </w:r>
      <w:r w:rsidR="00E45532" w:rsidRPr="00D514B9">
        <w:t xml:space="preserve"> </w:t>
      </w:r>
      <w:r w:rsidR="00D514B9" w:rsidRPr="00D514B9">
        <w:t>be</w:t>
      </w:r>
      <w:r w:rsidR="00FD0875">
        <w:t>come</w:t>
      </w:r>
      <w:r w:rsidR="00A83CFD">
        <w:t xml:space="preserve"> de-facto</w:t>
      </w:r>
      <w:r w:rsidR="00D514B9" w:rsidRPr="00D514B9">
        <w:t xml:space="preserve"> decision makers</w:t>
      </w:r>
      <w:r w:rsidR="005322B1">
        <w:t>.</w:t>
      </w:r>
      <w:r w:rsidR="0012151C">
        <w:rPr>
          <w:rStyle w:val="EndnoteReference"/>
        </w:rPr>
        <w:endnoteReference w:id="192"/>
      </w:r>
    </w:p>
    <w:p w14:paraId="24A4C826" w14:textId="77777777" w:rsidR="007208CF" w:rsidRDefault="007208CF" w:rsidP="00A00EA6">
      <w:pPr>
        <w:rPr>
          <w:b/>
          <w:bCs/>
        </w:rPr>
      </w:pPr>
    </w:p>
    <w:p w14:paraId="0E0D9707" w14:textId="2C8926DD" w:rsidR="00A00EA6" w:rsidRDefault="005F3C22" w:rsidP="00A00EA6">
      <w:r w:rsidRPr="005F3C22">
        <w:rPr>
          <w:b/>
          <w:bCs/>
        </w:rPr>
        <w:t>Lessons Learned from This AI Fail</w:t>
      </w:r>
      <w:r w:rsidR="00A00EA6" w:rsidRPr="00065D0E">
        <w:rPr>
          <w:b/>
          <w:bCs/>
        </w:rPr>
        <w:t xml:space="preserve">:  </w:t>
      </w:r>
    </w:p>
    <w:p w14:paraId="0ED4EC12" w14:textId="62954C93" w:rsidR="00A00EA6" w:rsidRPr="00BF2085" w:rsidRDefault="001B42B0" w:rsidP="004A1FFB">
      <w:hyperlink w:anchor="HoldAI" w:history="1">
        <w:r w:rsidRPr="007E75E9">
          <w:rPr>
            <w:rStyle w:val="Hyperlink"/>
          </w:rPr>
          <w:t>Hold AI to a Higher Standard</w:t>
        </w:r>
      </w:hyperlink>
      <w:r w:rsidR="004A1FFB">
        <w:t xml:space="preserve">  </w:t>
      </w:r>
      <w:r w:rsidR="004A1FFB" w:rsidRPr="00BF4F3F">
        <w:t>•</w:t>
      </w:r>
      <w:r w:rsidR="004A1FFB">
        <w:t xml:space="preserve">  </w:t>
      </w:r>
      <w:hyperlink w:anchor="oknoAutomation" w:history="1">
        <w:r w:rsidR="00A00EA6" w:rsidRPr="007B1E6A">
          <w:rPr>
            <w:rStyle w:val="Hyperlink"/>
          </w:rPr>
          <w:t>It’s OK to Say No to Automation</w:t>
        </w:r>
      </w:hyperlink>
      <w:r w:rsidR="004A1FFB">
        <w:t xml:space="preserve">  </w:t>
      </w:r>
      <w:r w:rsidR="004A1FFB" w:rsidRPr="00BF4F3F">
        <w:t>•</w:t>
      </w:r>
      <w:r w:rsidR="004A1FFB">
        <w:t xml:space="preserve">  </w:t>
      </w:r>
      <w:hyperlink w:anchor="AIChallenges" w:history="1">
        <w:r w:rsidR="00A00EA6" w:rsidRPr="00F34BA1">
          <w:rPr>
            <w:rStyle w:val="Hyperlink"/>
          </w:rPr>
          <w:t>AI Challenges Are Multidisciplinary, so They Require a Multidisciplinary Team</w:t>
        </w:r>
      </w:hyperlink>
      <w:r w:rsidR="004A1FFB">
        <w:t xml:space="preserve">  </w:t>
      </w:r>
      <w:r w:rsidR="004A1FFB" w:rsidRPr="00BF4F3F">
        <w:t>•</w:t>
      </w:r>
      <w:r w:rsidR="004A1FFB">
        <w:t xml:space="preserve">  </w:t>
      </w:r>
      <w:hyperlink w:anchor="Privacy" w:history="1">
        <w:r w:rsidR="00A00EA6" w:rsidRPr="00737B39">
          <w:rPr>
            <w:rStyle w:val="Hyperlink"/>
          </w:rPr>
          <w:t>Incorporate Privacy, Civil Liberties, and Security from the Beginning</w:t>
        </w:r>
      </w:hyperlink>
      <w:r w:rsidR="00A00EA6" w:rsidRPr="00BF2085">
        <w:t xml:space="preserve"> </w:t>
      </w:r>
      <w:r w:rsidR="004A1FFB">
        <w:t xml:space="preserve">  </w:t>
      </w:r>
      <w:r w:rsidR="004A1FFB" w:rsidRPr="00BF4F3F">
        <w:t>•</w:t>
      </w:r>
      <w:r w:rsidR="004A1FFB">
        <w:t xml:space="preserve">  </w:t>
      </w:r>
      <w:hyperlink w:anchor="Communities" w:history="1">
        <w:r w:rsidR="007B4A1E" w:rsidRPr="003F73CF">
          <w:rPr>
            <w:rStyle w:val="Hyperlink"/>
          </w:rPr>
          <w:t>Involve the Communities Affected by the AI</w:t>
        </w:r>
      </w:hyperlink>
      <w:r w:rsidR="004A1FFB">
        <w:t xml:space="preserve">  </w:t>
      </w:r>
      <w:r w:rsidR="004A1FFB" w:rsidRPr="00BF4F3F">
        <w:t>•</w:t>
      </w:r>
      <w:r w:rsidR="004A1FFB">
        <w:t xml:space="preserve">  </w:t>
      </w:r>
      <w:hyperlink w:anchor="PlanFail" w:history="1">
        <w:r w:rsidR="00430965" w:rsidRPr="000314DC">
          <w:rPr>
            <w:rStyle w:val="Hyperlink"/>
          </w:rPr>
          <w:t>Plan to Fail</w:t>
        </w:r>
      </w:hyperlink>
      <w:r w:rsidR="004A1FFB">
        <w:t xml:space="preserve">  </w:t>
      </w:r>
      <w:r w:rsidR="004A1FFB" w:rsidRPr="00BF4F3F">
        <w:t>•</w:t>
      </w:r>
      <w:r w:rsidR="004A1FFB">
        <w:t xml:space="preserve">  </w:t>
      </w:r>
      <w:hyperlink w:anchor="Assumptions" w:history="1">
        <w:r w:rsidR="00A00EA6" w:rsidRPr="00C25793">
          <w:rPr>
            <w:rStyle w:val="Hyperlink"/>
          </w:rPr>
          <w:t>Make Our Assumptions Explicit</w:t>
        </w:r>
      </w:hyperlink>
      <w:r w:rsidR="004A1FFB">
        <w:t xml:space="preserve">  </w:t>
      </w:r>
      <w:r w:rsidR="004A1FFB" w:rsidRPr="00BF4F3F">
        <w:t>•</w:t>
      </w:r>
      <w:r w:rsidR="004A1FFB">
        <w:t xml:space="preserve">  </w:t>
      </w:r>
      <w:hyperlink w:anchor="OfferChoices" w:history="1">
        <w:r w:rsidR="001C58BA" w:rsidRPr="00AC6610">
          <w:rPr>
            <w:rStyle w:val="Hyperlink"/>
          </w:rPr>
          <w:t>Offer the User Choices</w:t>
        </w:r>
      </w:hyperlink>
      <w:r w:rsidR="004A1FFB">
        <w:t xml:space="preserve">  </w:t>
      </w:r>
      <w:r w:rsidR="004A1FFB" w:rsidRPr="00BF4F3F">
        <w:t>•</w:t>
      </w:r>
      <w:r w:rsidR="004A1FFB">
        <w:t xml:space="preserve">  </w:t>
      </w:r>
      <w:hyperlink w:anchor="Monitor" w:history="1">
        <w:r w:rsidR="008A4464" w:rsidRPr="007217AA">
          <w:rPr>
            <w:rStyle w:val="Hyperlink"/>
          </w:rPr>
          <w:t>Monitor the AI’s Impact and Establish Layers of Accountability</w:t>
        </w:r>
      </w:hyperlink>
      <w:r w:rsidR="00A00EA6" w:rsidRPr="00BF2085">
        <w:t xml:space="preserve"> </w:t>
      </w:r>
      <w:r w:rsidR="004A1FFB">
        <w:t xml:space="preserve"> </w:t>
      </w:r>
      <w:r w:rsidR="004A1FFB" w:rsidRPr="00BF4F3F">
        <w:t>•</w:t>
      </w:r>
      <w:r w:rsidR="004A1FFB">
        <w:t xml:space="preserve"> </w:t>
      </w:r>
      <w:hyperlink w:anchor="ProtectAdvocate" w:history="1">
        <w:r w:rsidR="005814BB" w:rsidRPr="005814BB">
          <w:t xml:space="preserve"> </w:t>
        </w:r>
        <w:r w:rsidR="005814BB" w:rsidRPr="005814BB">
          <w:rPr>
            <w:rStyle w:val="Hyperlink"/>
          </w:rPr>
          <w:t xml:space="preserve">Envision Safeguards for AI Advocates </w:t>
        </w:r>
      </w:hyperlink>
      <w:r w:rsidR="004A1FFB">
        <w:t xml:space="preserve"> </w:t>
      </w:r>
      <w:r w:rsidR="004A1FFB" w:rsidRPr="00BF4F3F">
        <w:t>•</w:t>
      </w:r>
      <w:r w:rsidR="004A1FFB">
        <w:t xml:space="preserve">  </w:t>
      </w:r>
      <w:hyperlink w:anchor="Validation" w:history="1">
        <w:r w:rsidR="00A00EA6" w:rsidRPr="00BC4DE4">
          <w:rPr>
            <w:rStyle w:val="Hyperlink"/>
          </w:rPr>
          <w:t>Require Objective, Third-party Verification and Validation</w:t>
        </w:r>
      </w:hyperlink>
      <w:r w:rsidR="004A1FFB">
        <w:t xml:space="preserve">  </w:t>
      </w:r>
      <w:r w:rsidR="004A1FFB" w:rsidRPr="00BF4F3F">
        <w:t>•</w:t>
      </w:r>
      <w:r w:rsidR="004A1FFB">
        <w:t xml:space="preserve">  </w:t>
      </w:r>
      <w:hyperlink w:anchor="Standards" w:history="1">
        <w:r w:rsidR="00A00EA6" w:rsidRPr="00931018">
          <w:rPr>
            <w:rStyle w:val="Hyperlink"/>
          </w:rPr>
          <w:t>Entrust Sector-specific Agencies to Establish AI Standards for Their Domains</w:t>
        </w:r>
      </w:hyperlink>
    </w:p>
    <w:bookmarkEnd w:id="88"/>
    <w:p w14:paraId="5D87A5C9" w14:textId="77777777" w:rsidR="007208CF" w:rsidRDefault="007208CF" w:rsidP="007208CF"/>
    <w:p w14:paraId="37EFEF41" w14:textId="48880B3E" w:rsidR="007208CF" w:rsidRPr="00D54C40" w:rsidRDefault="007208CF" w:rsidP="007208CF">
      <w:pPr>
        <w:pStyle w:val="ReturnTOC"/>
        <w:rPr>
          <w:b w:val="0"/>
          <w:bCs w:val="0"/>
        </w:rPr>
      </w:pPr>
      <w:hyperlink w:anchor="TOC" w:history="1">
        <w:r w:rsidRPr="00D54C40">
          <w:rPr>
            <w:rStyle w:val="Hyperlink"/>
            <w:b w:val="0"/>
            <w:bCs w:val="0"/>
            <w:u w:val="single"/>
          </w:rPr>
          <w:t>Return to Table of Contents</w:t>
        </w:r>
      </w:hyperlink>
    </w:p>
    <w:p w14:paraId="0ABA6549" w14:textId="77777777" w:rsidR="007208CF" w:rsidRDefault="007208CF" w:rsidP="007208CF"/>
    <w:p w14:paraId="118BC256" w14:textId="2CB8AA6B" w:rsidR="00A46658" w:rsidRDefault="00624B76" w:rsidP="00BF2085">
      <w:pPr>
        <w:pStyle w:val="IntenseQuote"/>
      </w:pPr>
      <w:bookmarkStart w:id="90" w:name="_Toc190675801"/>
      <w:r>
        <w:t xml:space="preserve">Fail #18. </w:t>
      </w:r>
      <w:r w:rsidR="00A46658">
        <w:t>Just Add (Technical) People</w:t>
      </w:r>
      <w:bookmarkEnd w:id="90"/>
      <w:r w:rsidR="00A46658">
        <w:t xml:space="preserve"> </w:t>
      </w:r>
    </w:p>
    <w:p w14:paraId="0607FD0C" w14:textId="29A85DAD" w:rsidR="00CC119B" w:rsidRDefault="00B73D39" w:rsidP="00982E17">
      <w:pPr>
        <w:spacing w:after="0"/>
      </w:pPr>
      <w:r>
        <w:rPr>
          <w:b/>
          <w:bCs/>
        </w:rPr>
        <w:t>Fail:</w:t>
      </w:r>
      <w:r w:rsidR="00A46658">
        <w:rPr>
          <w:b/>
          <w:bCs/>
        </w:rPr>
        <w:t xml:space="preserve"> </w:t>
      </w:r>
      <w:r w:rsidR="00A46658" w:rsidRPr="000C6DD7">
        <w:t xml:space="preserve">AI skills are in </w:t>
      </w:r>
      <w:r w:rsidR="00A1387E">
        <w:t>ever-</w:t>
      </w:r>
      <w:r w:rsidR="00A46658" w:rsidRPr="000C6DD7">
        <w:t>higher demand, but employers</w:t>
      </w:r>
      <w:r w:rsidR="00A46658">
        <w:t xml:space="preserve"> erroneously</w:t>
      </w:r>
      <w:r w:rsidR="00A46658" w:rsidRPr="000C6DD7">
        <w:t xml:space="preserve"> believe that the</w:t>
      </w:r>
      <w:r w:rsidR="00CE3D2B">
        <w:t>y</w:t>
      </w:r>
      <w:r w:rsidR="00A46658" w:rsidRPr="000C6DD7">
        <w:t xml:space="preserve"> only need </w:t>
      </w:r>
      <w:r w:rsidR="00CE3D2B">
        <w:t>to hire</w:t>
      </w:r>
      <w:r w:rsidR="00CE3D2B" w:rsidRPr="000C6DD7">
        <w:t xml:space="preserve"> </w:t>
      </w:r>
      <w:r w:rsidR="00A46658" w:rsidRPr="000C6DD7">
        <w:t>technical people</w:t>
      </w:r>
      <w:r w:rsidR="00A46658">
        <w:t xml:space="preserve"> (</w:t>
      </w:r>
      <w:r w:rsidR="00A46658" w:rsidRPr="000C6DD7">
        <w:t xml:space="preserve">with backgrounds </w:t>
      </w:r>
      <w:r w:rsidR="00A46658">
        <w:t xml:space="preserve">in </w:t>
      </w:r>
      <w:r w:rsidR="00A46658" w:rsidRPr="000C6DD7">
        <w:t>computer science, engineering, mathematics, or related fields</w:t>
      </w:r>
      <w:r w:rsidR="00A46658">
        <w:t>)</w:t>
      </w:r>
      <w:r w:rsidR="00A46658" w:rsidRPr="000C6DD7">
        <w:t xml:space="preserve">, even though </w:t>
      </w:r>
      <w:r w:rsidR="0043152B">
        <w:t xml:space="preserve">developing </w:t>
      </w:r>
      <w:r w:rsidR="00A46658" w:rsidRPr="000C6DD7">
        <w:t xml:space="preserve">successful </w:t>
      </w:r>
      <w:r w:rsidR="0043152B">
        <w:t xml:space="preserve">and </w:t>
      </w:r>
      <w:r w:rsidR="009B2784">
        <w:t>beneficial</w:t>
      </w:r>
      <w:r w:rsidR="0043152B">
        <w:t xml:space="preserve"> </w:t>
      </w:r>
      <w:r w:rsidR="00A46658" w:rsidRPr="000C6DD7">
        <w:t>AI is not purely a technical challenge.</w:t>
      </w:r>
      <w:r w:rsidR="00A46658">
        <w:t xml:space="preserve"> </w:t>
      </w:r>
    </w:p>
    <w:p w14:paraId="1A6AC4BB" w14:textId="77777777" w:rsidR="0074749A" w:rsidRDefault="0074749A" w:rsidP="0074749A">
      <w:pPr>
        <w:rPr>
          <w:b/>
          <w:bCs/>
        </w:rPr>
      </w:pPr>
    </w:p>
    <w:p w14:paraId="6E786887" w14:textId="080CBE71" w:rsidR="00A46658" w:rsidRDefault="001D51CF" w:rsidP="00BF2085">
      <w:r>
        <w:rPr>
          <w:b/>
          <w:bCs/>
        </w:rPr>
        <w:t>Why is this a fail?</w:t>
      </w:r>
      <w:r w:rsidR="00A46658" w:rsidRPr="009D0B57">
        <w:rPr>
          <w:lang w:val="sv-SE"/>
        </w:rPr>
        <w:t xml:space="preserve"> </w:t>
      </w:r>
      <w:r w:rsidR="00A46658">
        <w:t xml:space="preserve">The </w:t>
      </w:r>
      <w:r w:rsidR="009F4FF9">
        <w:t xml:space="preserve">small size of the </w:t>
      </w:r>
      <w:r w:rsidR="00A46658" w:rsidRPr="00D26D33">
        <w:t xml:space="preserve">AI </w:t>
      </w:r>
      <w:r w:rsidR="00A46658">
        <w:t>workforce</w:t>
      </w:r>
      <w:r w:rsidR="00A46658" w:rsidRPr="00D26D33">
        <w:t xml:space="preserve"> is often cited as the </w:t>
      </w:r>
      <w:r w:rsidR="00511163">
        <w:t>greatest</w:t>
      </w:r>
      <w:r w:rsidR="00511163" w:rsidRPr="00D26D33">
        <w:t xml:space="preserve"> </w:t>
      </w:r>
      <w:r w:rsidR="00A46658" w:rsidRPr="00D26D33">
        <w:t>barrier to AI adoption</w:t>
      </w:r>
      <w:r w:rsidR="003237CD">
        <w:t>.</w:t>
      </w:r>
      <w:r w:rsidR="00A425B2">
        <w:rPr>
          <w:rStyle w:val="EndnoteReference"/>
        </w:rPr>
        <w:endnoteReference w:id="193"/>
      </w:r>
      <w:r w:rsidR="00A46658">
        <w:t xml:space="preserve"> This </w:t>
      </w:r>
      <w:r w:rsidR="009F4FF9">
        <w:t>same problem applies</w:t>
      </w:r>
      <w:r w:rsidR="00A46658">
        <w:t xml:space="preserve"> in </w:t>
      </w:r>
      <w:r w:rsidR="009F4FF9">
        <w:t xml:space="preserve">other </w:t>
      </w:r>
      <w:r w:rsidR="00A46658">
        <w:t>field</w:t>
      </w:r>
      <w:r w:rsidR="00452A14">
        <w:t>s</w:t>
      </w:r>
      <w:r w:rsidR="004A3A90">
        <w:t>;</w:t>
      </w:r>
      <w:r w:rsidR="00A46658">
        <w:t xml:space="preserve"> </w:t>
      </w:r>
      <w:r w:rsidR="009F4FF9">
        <w:t xml:space="preserve">for example, </w:t>
      </w:r>
      <w:r w:rsidR="00A46658">
        <w:t xml:space="preserve">healthcare and cybersecurity have similar </w:t>
      </w:r>
      <w:r w:rsidR="009F4FF9">
        <w:t>shortages of</w:t>
      </w:r>
      <w:r w:rsidR="00A46658">
        <w:t xml:space="preserve"> skilled technical workers. When responding to the immediate need for AI talent, companies rightly focus on </w:t>
      </w:r>
      <w:r w:rsidR="00017C07">
        <w:t xml:space="preserve">hiring and </w:t>
      </w:r>
      <w:r w:rsidR="00A46658">
        <w:t xml:space="preserve">training data scientists with expertise in AI algorithms, or other specialists in the fields of computer science, engineering, mathematics, and related </w:t>
      </w:r>
      <w:r w:rsidR="004A3A90">
        <w:t xml:space="preserve">technical </w:t>
      </w:r>
      <w:r w:rsidR="00A46658">
        <w:t xml:space="preserve">areas. While these employees are absolutely necessary to develop and implement AI at a technical level, </w:t>
      </w:r>
      <w:r w:rsidR="00A46658" w:rsidRPr="00017C07">
        <w:rPr>
          <w:i/>
          <w:iCs/>
        </w:rPr>
        <w:t>just as necessary</w:t>
      </w:r>
      <w:r w:rsidR="00A46658">
        <w:t xml:space="preserve"> are specialists from other fields who can balance and contextualize how AI is applied </w:t>
      </w:r>
      <w:r w:rsidR="005472A2">
        <w:t xml:space="preserve">in </w:t>
      </w:r>
      <w:r w:rsidR="00A46658">
        <w:t>th</w:t>
      </w:r>
      <w:r w:rsidR="00017C07">
        <w:t>at</w:t>
      </w:r>
      <w:r w:rsidR="00A46658">
        <w:t xml:space="preserve"> </w:t>
      </w:r>
      <w:r w:rsidR="00017C07">
        <w:t>domain</w:t>
      </w:r>
      <w:r w:rsidR="00A46658">
        <w:t xml:space="preserve">.  </w:t>
      </w:r>
    </w:p>
    <w:tbl>
      <w:tblPr>
        <w:tblStyle w:val="TableGrid"/>
        <w:tblpPr w:leftFromText="288" w:rightFromText="187" w:bottomFromText="317" w:vertAnchor="text" w:horzAnchor="margin" w:tblpXSpec="right" w:tblpY="44"/>
        <w:tblOverlap w:val="never"/>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5040"/>
      </w:tblGrid>
      <w:tr w:rsidR="0074749A" w:rsidRPr="009868ED" w14:paraId="03E385C4" w14:textId="77777777" w:rsidTr="0074749A">
        <w:trPr>
          <w:trHeight w:val="774"/>
        </w:trPr>
        <w:tc>
          <w:tcPr>
            <w:tcW w:w="5040" w:type="dxa"/>
            <w:shd w:val="clear" w:color="auto" w:fill="F5EBBF"/>
            <w:tcMar>
              <w:top w:w="58" w:type="dxa"/>
              <w:left w:w="144" w:type="dxa"/>
              <w:right w:w="144" w:type="dxa"/>
            </w:tcMar>
            <w:vAlign w:val="center"/>
          </w:tcPr>
          <w:p w14:paraId="275F08DB" w14:textId="77777777" w:rsidR="0074749A" w:rsidRPr="009868ED" w:rsidRDefault="0074749A" w:rsidP="0074749A">
            <w:pPr>
              <w:rPr>
                <w:bCs/>
              </w:rPr>
            </w:pPr>
            <w:r w:rsidRPr="009868ED">
              <w:rPr>
                <w:b/>
                <w:bCs/>
                <w:noProof/>
              </w:rPr>
              <w:lastRenderedPageBreak/>
              <w:drawing>
                <wp:anchor distT="0" distB="0" distL="114300" distR="114300" simplePos="0" relativeHeight="251828224" behindDoc="0" locked="0" layoutInCell="1" allowOverlap="1" wp14:anchorId="33F08134" wp14:editId="2C9984E1">
                  <wp:simplePos x="0" y="0"/>
                  <wp:positionH relativeFrom="margin">
                    <wp:posOffset>-88265</wp:posOffset>
                  </wp:positionH>
                  <wp:positionV relativeFrom="margin">
                    <wp:posOffset>0</wp:posOffset>
                  </wp:positionV>
                  <wp:extent cx="296017" cy="440499"/>
                  <wp:effectExtent l="0" t="0" r="889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sidRPr="009868ED">
              <w:rPr>
                <w:b/>
                <w:bCs/>
              </w:rPr>
              <w:t xml:space="preserve"> </w:t>
            </w:r>
            <w:r w:rsidRPr="009868ED">
              <w:rPr>
                <w:b/>
                <w:bCs/>
              </w:rPr>
              <w:br/>
              <w:t>Examples:</w:t>
            </w:r>
          </w:p>
        </w:tc>
      </w:tr>
      <w:tr w:rsidR="0074749A" w:rsidRPr="009868ED" w14:paraId="56D491F6" w14:textId="77777777" w:rsidTr="0074749A">
        <w:trPr>
          <w:trHeight w:val="2229"/>
        </w:trPr>
        <w:tc>
          <w:tcPr>
            <w:tcW w:w="5040" w:type="dxa"/>
            <w:shd w:val="clear" w:color="auto" w:fill="F5EBBF"/>
            <w:tcMar>
              <w:top w:w="29" w:type="dxa"/>
              <w:left w:w="144" w:type="dxa"/>
              <w:right w:w="144" w:type="dxa"/>
            </w:tcMar>
          </w:tcPr>
          <w:p w14:paraId="4A8F5943" w14:textId="77777777" w:rsidR="0074749A" w:rsidRPr="00CC119B" w:rsidRDefault="0074749A" w:rsidP="0074749A">
            <w:pPr>
              <w:pStyle w:val="Exampletable"/>
            </w:pPr>
            <w:r w:rsidRPr="00CC119B">
              <w:t>IBM Watson produced “unsafe and incorrect” cancer treatment recommendations, including “recommendations that conflicted with national treatment guidelines and that physicians did not find useful for treating patients.” Internal IBM documents reveal that training was based on only a few hypothetical cases and a few specialists’ opinions. This finding suggests that including more doctors, hospital administrators, nurses, and patients early in the development process could have led to the use of proper diagnostic guidelines and training data.</w:t>
            </w:r>
            <w:r w:rsidRPr="00CC119B">
              <w:rPr>
                <w:vertAlign w:val="superscript"/>
              </w:rPr>
              <w:endnoteReference w:id="194"/>
            </w:r>
          </w:p>
          <w:p w14:paraId="78604DDB" w14:textId="77777777" w:rsidR="0074749A" w:rsidRPr="00CC119B" w:rsidRDefault="0074749A" w:rsidP="0074749A">
            <w:pPr>
              <w:pStyle w:val="Exampletable"/>
            </w:pPr>
            <w:r w:rsidRPr="00CC119B">
              <w:t>A crash between a US Navy destroyer and an oil tanker resulted from a navigation system interface that was poorly designed, overly complicated, and provided limited feedback.</w:t>
            </w:r>
            <w:r w:rsidRPr="00CC119B">
              <w:rPr>
                <w:vertAlign w:val="superscript"/>
              </w:rPr>
              <w:endnoteReference w:id="195"/>
            </w:r>
            <w:r w:rsidRPr="00CC119B">
              <w:t xml:space="preserve"> Engineers and scientists who study how poor interfaces lead to mishaps can and have helped shape better interface design and safety processes. </w:t>
            </w:r>
          </w:p>
          <w:p w14:paraId="2197C7B1" w14:textId="175B4ED8" w:rsidR="0074749A" w:rsidRPr="009868ED" w:rsidRDefault="0053743B" w:rsidP="0074749A">
            <w:pPr>
              <w:pStyle w:val="Exampletable"/>
            </w:pPr>
            <w:r>
              <w:t xml:space="preserve">In 2015, </w:t>
            </w:r>
            <w:r w:rsidR="007C3D55">
              <w:t>Google’s a</w:t>
            </w:r>
            <w:r w:rsidR="007E38DE">
              <w:t>utomated photo-tagging software</w:t>
            </w:r>
            <w:r w:rsidR="007C3D55">
              <w:t xml:space="preserve"> mislabeled images of dark-skinned </w:t>
            </w:r>
            <w:r w:rsidR="00055B5A">
              <w:t>people</w:t>
            </w:r>
            <w:r w:rsidR="007C3D55">
              <w:t xml:space="preserve"> as “gorillas</w:t>
            </w:r>
            <w:r>
              <w:t xml:space="preserve">.” </w:t>
            </w:r>
            <w:r w:rsidR="00D422B9">
              <w:t>T</w:t>
            </w:r>
            <w:r w:rsidR="00815EDD">
              <w:t xml:space="preserve">hrough 2018, </w:t>
            </w:r>
            <w:r w:rsidR="00AB30DB">
              <w:t xml:space="preserve">Google’s </w:t>
            </w:r>
            <w:r w:rsidR="00D422B9">
              <w:t xml:space="preserve">solution was to remove “gorilla” </w:t>
            </w:r>
            <w:r w:rsidR="00815EDD">
              <w:t xml:space="preserve">and </w:t>
            </w:r>
            <w:r w:rsidR="004B76F0">
              <w:t xml:space="preserve">the </w:t>
            </w:r>
            <w:r w:rsidR="009514F3">
              <w:t xml:space="preserve">names of </w:t>
            </w:r>
            <w:r w:rsidR="00815EDD">
              <w:t>other</w:t>
            </w:r>
            <w:r w:rsidR="009514F3">
              <w:t>,</w:t>
            </w:r>
            <w:r w:rsidR="00815EDD">
              <w:t xml:space="preserve"> similar </w:t>
            </w:r>
            <w:r w:rsidR="009514F3">
              <w:t xml:space="preserve">animals </w:t>
            </w:r>
            <w:r w:rsidR="00D422B9">
              <w:t xml:space="preserve">from </w:t>
            </w:r>
            <w:r w:rsidR="001F7560">
              <w:t>the application’s list of labels</w:t>
            </w:r>
            <w:r w:rsidR="00815EDD">
              <w:t>.</w:t>
            </w:r>
            <w:r w:rsidR="00E42C47" w:rsidRPr="00CC119B">
              <w:rPr>
                <w:vertAlign w:val="superscript"/>
              </w:rPr>
              <w:endnoteReference w:id="196"/>
            </w:r>
            <w:r w:rsidR="00815EDD">
              <w:t xml:space="preserve"> </w:t>
            </w:r>
            <w:r w:rsidR="00B8734D">
              <w:t xml:space="preserve">Hiring </w:t>
            </w:r>
            <w:r w:rsidR="006A1547">
              <w:t>employees and managers</w:t>
            </w:r>
            <w:r w:rsidR="00CF6586">
              <w:t xml:space="preserve"> trained in diverse disciplines</w:t>
            </w:r>
            <w:r w:rsidR="00C53845">
              <w:t xml:space="preserve">, </w:t>
            </w:r>
            <w:r w:rsidR="00CF6586">
              <w:t xml:space="preserve">and </w:t>
            </w:r>
            <w:r w:rsidR="00DE6B9F">
              <w:t xml:space="preserve">not merely </w:t>
            </w:r>
            <w:r w:rsidR="00E0166C">
              <w:t>technical one</w:t>
            </w:r>
            <w:r w:rsidR="00CF6586">
              <w:t>s</w:t>
            </w:r>
            <w:r w:rsidR="00DE6B9F">
              <w:t>,</w:t>
            </w:r>
            <w:r w:rsidR="00E0166C">
              <w:t xml:space="preserve"> could have </w:t>
            </w:r>
            <w:r w:rsidR="006A15F0">
              <w:t>resulted in alternative, more inclusive, outcomes.</w:t>
            </w:r>
            <w:r w:rsidR="0074749A" w:rsidRPr="00CC119B">
              <w:t xml:space="preserve"> </w:t>
            </w:r>
          </w:p>
        </w:tc>
      </w:tr>
    </w:tbl>
    <w:p w14:paraId="24CB7973" w14:textId="6BF29FC2" w:rsidR="0028764C" w:rsidRDefault="00934BA6" w:rsidP="00BF2085">
      <w:r w:rsidRPr="00D77BB9">
        <w:rPr>
          <w:b/>
          <w:bCs/>
        </w:rPr>
        <w:t>What happens when things fail?</w:t>
      </w:r>
      <w:r>
        <w:t xml:space="preserve"> </w:t>
      </w:r>
      <w:r w:rsidR="009F4FF9">
        <w:t>The h</w:t>
      </w:r>
      <w:r w:rsidR="00A46658">
        <w:t xml:space="preserve">ealthcare and cyber fields are a couple </w:t>
      </w:r>
      <w:r w:rsidR="009F4FF9">
        <w:t xml:space="preserve">of </w:t>
      </w:r>
      <w:r w:rsidR="00A46658">
        <w:t xml:space="preserve">years ahead of AI when it comes to articulating the skills and abilities </w:t>
      </w:r>
      <w:r w:rsidR="005472A2">
        <w:t xml:space="preserve">necessary </w:t>
      </w:r>
      <w:r w:rsidR="00A46658">
        <w:t xml:space="preserve">for a </w:t>
      </w:r>
      <w:r w:rsidR="005472A2">
        <w:t xml:space="preserve">fully representative </w:t>
      </w:r>
      <w:r w:rsidR="00A46658">
        <w:t xml:space="preserve">workforce. </w:t>
      </w:r>
      <w:r w:rsidR="007E5652">
        <w:t>Leaders in both</w:t>
      </w:r>
      <w:r w:rsidR="00A46658">
        <w:t xml:space="preserve"> fields recognize that the shortage of technical skills is one challenge, </w:t>
      </w:r>
      <w:r w:rsidR="007E5652">
        <w:t xml:space="preserve">while </w:t>
      </w:r>
      <w:r w:rsidR="00A46658">
        <w:t>creating multidisciplinary teams is another. For example, the US government developed a National Initiative for Cybersecurity Education (NICE) framework that “describes the interdisciplinary nature of the cybersecurity workforce [and]... describes cybersecurity work and workers irrespective of where or for whom the work is performed.”</w:t>
      </w:r>
      <w:r w:rsidR="00537F68">
        <w:rPr>
          <w:rStyle w:val="EndnoteReference"/>
        </w:rPr>
        <w:endnoteReference w:id="197"/>
      </w:r>
      <w:r w:rsidR="00A46658">
        <w:t xml:space="preserve"> Healthcare </w:t>
      </w:r>
      <w:r w:rsidR="007E5652">
        <w:t xml:space="preserve">organizations have </w:t>
      </w:r>
      <w:r w:rsidR="00A46658">
        <w:t xml:space="preserve">long realized that </w:t>
      </w:r>
      <w:r w:rsidR="007E5652">
        <w:t xml:space="preserve">meeting </w:t>
      </w:r>
      <w:r w:rsidR="00A46658">
        <w:t xml:space="preserve">workforce needs </w:t>
      </w:r>
      <w:r w:rsidR="007E5652">
        <w:t>involves</w:t>
      </w:r>
      <w:r w:rsidR="00A46658">
        <w:t xml:space="preserve"> more than just hiring doctors and </w:t>
      </w:r>
      <w:r w:rsidR="007E5652">
        <w:t>have acted on</w:t>
      </w:r>
      <w:r w:rsidR="00A46658">
        <w:t xml:space="preserve"> evidence </w:t>
      </w:r>
      <w:r w:rsidR="007E5652">
        <w:t xml:space="preserve">that </w:t>
      </w:r>
      <w:r w:rsidR="00A46658">
        <w:t>interdisciplinary collaboration lead</w:t>
      </w:r>
      <w:r w:rsidR="007E5652">
        <w:t>s</w:t>
      </w:r>
      <w:r w:rsidR="00A46658">
        <w:t xml:space="preserve"> to better patient outcomes</w:t>
      </w:r>
      <w:r w:rsidR="00550C2F">
        <w:t>.</w:t>
      </w:r>
      <w:r w:rsidR="00C30880">
        <w:rPr>
          <w:rStyle w:val="EndnoteReference"/>
        </w:rPr>
        <w:endnoteReference w:id="198"/>
      </w:r>
      <w:r w:rsidR="00550C2F" w:rsidRPr="00550C2F">
        <w:rPr>
          <w:vertAlign w:val="superscript"/>
        </w:rPr>
        <w:t>,</w:t>
      </w:r>
      <w:r w:rsidR="00550C2F">
        <w:rPr>
          <w:rStyle w:val="EndnoteReference"/>
        </w:rPr>
        <w:endnoteReference w:id="199"/>
      </w:r>
      <w:r w:rsidR="00550C2F" w:rsidRPr="00550C2F">
        <w:rPr>
          <w:vertAlign w:val="superscript"/>
        </w:rPr>
        <w:t>,</w:t>
      </w:r>
      <w:r w:rsidR="00550C2F">
        <w:rPr>
          <w:rStyle w:val="EndnoteReference"/>
        </w:rPr>
        <w:endnoteReference w:id="200"/>
      </w:r>
      <w:r w:rsidR="005472A2">
        <w:t xml:space="preserve"> </w:t>
      </w:r>
    </w:p>
    <w:p w14:paraId="1D02C9D6" w14:textId="3EFB3662" w:rsidR="00A46658" w:rsidRPr="004006BE" w:rsidRDefault="00A46658" w:rsidP="00BF2085">
      <w:r>
        <w:t xml:space="preserve">In contrast, </w:t>
      </w:r>
      <w:r w:rsidR="00DD1885">
        <w:t xml:space="preserve">the companies and organizations that develop and deploy </w:t>
      </w:r>
      <w:r>
        <w:t xml:space="preserve">AI </w:t>
      </w:r>
      <w:r w:rsidR="007E5652">
        <w:t>h</w:t>
      </w:r>
      <w:r w:rsidR="00DD1885">
        <w:t>ave</w:t>
      </w:r>
      <w:r w:rsidR="007E5652">
        <w:t xml:space="preserve"> not yet </w:t>
      </w:r>
      <w:r w:rsidR="00DD1885">
        <w:t>designed or agreed on similar AI workforce guidelines</w:t>
      </w:r>
      <w:r>
        <w:t>, though the US government does recognize the importance of interdisciplinary and inclusive teams in several AI strategy publications</w:t>
      </w:r>
      <w:r w:rsidR="00D87FB9">
        <w:t>.</w:t>
      </w:r>
      <w:r w:rsidR="00D87FB9">
        <w:rPr>
          <w:rStyle w:val="EndnoteReference"/>
        </w:rPr>
        <w:endnoteReference w:id="201"/>
      </w:r>
      <w:r w:rsidR="00D87FB9" w:rsidRPr="00D87FB9">
        <w:rPr>
          <w:vertAlign w:val="superscript"/>
        </w:rPr>
        <w:t>,</w:t>
      </w:r>
      <w:r w:rsidR="00D87FB9">
        <w:rPr>
          <w:rStyle w:val="EndnoteReference"/>
        </w:rPr>
        <w:endnoteReference w:id="202"/>
      </w:r>
      <w:r>
        <w:t xml:space="preserve"> The next step is to move from recognition to implementation.</w:t>
      </w:r>
    </w:p>
    <w:p w14:paraId="1A48E5E1" w14:textId="77777777" w:rsidR="004D2A3E" w:rsidRDefault="004D2A3E" w:rsidP="00DD14F6">
      <w:pPr>
        <w:rPr>
          <w:b/>
          <w:bCs/>
        </w:rPr>
      </w:pPr>
    </w:p>
    <w:p w14:paraId="65439165" w14:textId="3C79734B" w:rsidR="00DD14F6" w:rsidRDefault="005F3C22" w:rsidP="00DD14F6">
      <w:r w:rsidRPr="005F3C22">
        <w:rPr>
          <w:b/>
          <w:bCs/>
        </w:rPr>
        <w:t>Lessons Learned from This AI Fail</w:t>
      </w:r>
      <w:r w:rsidR="00DD14F6" w:rsidRPr="00065D0E">
        <w:rPr>
          <w:b/>
          <w:bCs/>
        </w:rPr>
        <w:t xml:space="preserve">:  </w:t>
      </w:r>
    </w:p>
    <w:p w14:paraId="15BBB9BA" w14:textId="2B888028" w:rsidR="003F46FA" w:rsidRDefault="00DD14F6" w:rsidP="00B25BD8">
      <w:hyperlink w:anchor="AIChallenges" w:history="1">
        <w:r w:rsidRPr="00F34BA1">
          <w:rPr>
            <w:rStyle w:val="Hyperlink"/>
          </w:rPr>
          <w:t>AI Challenges Are Multidisciplinary, so They Require a Multidisciplinary Team</w:t>
        </w:r>
      </w:hyperlink>
      <w:r w:rsidR="00B25BD8">
        <w:t xml:space="preserve">  </w:t>
      </w:r>
      <w:r w:rsidR="00B25BD8" w:rsidRPr="00BF4F3F">
        <w:t>•</w:t>
      </w:r>
      <w:r w:rsidR="00B25BD8">
        <w:t xml:space="preserve">  </w:t>
      </w:r>
      <w:hyperlink w:anchor="Privacy" w:history="1">
        <w:r w:rsidRPr="00737B39">
          <w:rPr>
            <w:rStyle w:val="Hyperlink"/>
          </w:rPr>
          <w:t>Incorporate Privacy, Civil Liberties, and Security from the Beginning</w:t>
        </w:r>
      </w:hyperlink>
      <w:r w:rsidRPr="00BF2085">
        <w:t xml:space="preserve"> </w:t>
      </w:r>
      <w:r w:rsidR="00B25BD8">
        <w:t xml:space="preserve"> </w:t>
      </w:r>
      <w:r w:rsidR="00B25BD8" w:rsidRPr="00BF4F3F">
        <w:t>•</w:t>
      </w:r>
      <w:r w:rsidR="00B25BD8">
        <w:t xml:space="preserve">  </w:t>
      </w:r>
      <w:hyperlink w:anchor="Communities" w:history="1">
        <w:r w:rsidR="007B4A1E" w:rsidRPr="003F73CF">
          <w:rPr>
            <w:rStyle w:val="Hyperlink"/>
          </w:rPr>
          <w:t>Involve the Communities Affected by the AI</w:t>
        </w:r>
      </w:hyperlink>
      <w:r w:rsidR="007B4A1E" w:rsidRPr="00BF2085">
        <w:t xml:space="preserve"> </w:t>
      </w:r>
      <w:r w:rsidR="00B25BD8">
        <w:t xml:space="preserve"> </w:t>
      </w:r>
      <w:r w:rsidR="004A5D5D" w:rsidRPr="00BF4F3F">
        <w:t>•</w:t>
      </w:r>
      <w:r w:rsidR="004A5D5D">
        <w:t xml:space="preserve"> </w:t>
      </w:r>
      <w:r w:rsidR="004A5D5D">
        <w:br/>
      </w:r>
      <w:hyperlink w:anchor="Couples" w:history="1">
        <w:r w:rsidR="004A5D5D" w:rsidRPr="007E481E">
          <w:rPr>
            <w:rStyle w:val="Hyperlink"/>
          </w:rPr>
          <w:t>Try Human-AI Couples Counseling</w:t>
        </w:r>
      </w:hyperlink>
      <w:r w:rsidR="004A5D5D">
        <w:t xml:space="preserve">  </w:t>
      </w:r>
      <w:r w:rsidR="00B25BD8" w:rsidRPr="00BF4F3F">
        <w:t>•</w:t>
      </w:r>
      <w:r w:rsidR="00B25BD8">
        <w:t xml:space="preserve">  </w:t>
      </w:r>
      <w:hyperlink w:anchor="Monitor" w:history="1">
        <w:r w:rsidR="008A4464" w:rsidRPr="007217AA">
          <w:rPr>
            <w:rStyle w:val="Hyperlink"/>
          </w:rPr>
          <w:t>Monitor the AI’s Impact and Establish Layers of Accountability</w:t>
        </w:r>
      </w:hyperlink>
      <w:r w:rsidRPr="00BF2085">
        <w:t xml:space="preserve"> </w:t>
      </w:r>
      <w:r w:rsidR="00B25BD8">
        <w:t xml:space="preserve"> </w:t>
      </w:r>
      <w:r w:rsidR="00B25BD8" w:rsidRPr="00BF4F3F">
        <w:t>•</w:t>
      </w:r>
      <w:r w:rsidR="00B25BD8">
        <w:t xml:space="preserve">  </w:t>
      </w:r>
      <w:hyperlink w:anchor="ProtectAdvocate" w:history="1">
        <w:r w:rsidR="005814BB" w:rsidRPr="005814BB">
          <w:rPr>
            <w:rStyle w:val="Hyperlink"/>
          </w:rPr>
          <w:t xml:space="preserve">Envision Safeguards for AI Advocates </w:t>
        </w:r>
      </w:hyperlink>
      <w:r w:rsidR="00B25BD8">
        <w:t xml:space="preserve"> </w:t>
      </w:r>
      <w:r w:rsidR="00B25BD8" w:rsidRPr="00BF4F3F">
        <w:t>•</w:t>
      </w:r>
      <w:r w:rsidR="00B25BD8">
        <w:t xml:space="preserve">  </w:t>
      </w:r>
      <w:hyperlink w:anchor="Standards" w:history="1">
        <w:r w:rsidRPr="00931018">
          <w:rPr>
            <w:rStyle w:val="Hyperlink"/>
          </w:rPr>
          <w:t>Entrust Sector-specific Agencies to Establish AI Standards for Their Domains</w:t>
        </w:r>
      </w:hyperlink>
    </w:p>
    <w:p w14:paraId="0BD30C53" w14:textId="3A8C8506" w:rsidR="007073E9" w:rsidRDefault="007073E9" w:rsidP="00097657"/>
    <w:p w14:paraId="7ED3A993" w14:textId="5F833F46" w:rsidR="00273196" w:rsidRPr="00D54C40" w:rsidRDefault="00273196" w:rsidP="00273196">
      <w:pPr>
        <w:pStyle w:val="ReturnTOC"/>
        <w:rPr>
          <w:b w:val="0"/>
          <w:bCs w:val="0"/>
        </w:rPr>
      </w:pPr>
      <w:hyperlink w:anchor="TOC" w:history="1">
        <w:r w:rsidRPr="00D54C40">
          <w:rPr>
            <w:rStyle w:val="Hyperlink"/>
            <w:b w:val="0"/>
            <w:bCs w:val="0"/>
            <w:u w:val="single"/>
          </w:rPr>
          <w:t>Return to Table of Contents</w:t>
        </w:r>
      </w:hyperlink>
    </w:p>
    <w:p w14:paraId="53FCC085" w14:textId="79AA2D2E" w:rsidR="007073E9" w:rsidRDefault="007073E9" w:rsidP="00097657"/>
    <w:p w14:paraId="5AB48378" w14:textId="59DC00E8" w:rsidR="0041308F" w:rsidRDefault="00624B76" w:rsidP="00BF2085">
      <w:pPr>
        <w:pStyle w:val="IntenseQuote"/>
      </w:pPr>
      <w:bookmarkStart w:id="91" w:name="_Toc190675802"/>
      <w:r>
        <w:lastRenderedPageBreak/>
        <w:t xml:space="preserve">Fail #19. </w:t>
      </w:r>
      <w:r w:rsidR="001F1222" w:rsidRPr="0049596C">
        <w:t>Square Data, Round Problem</w:t>
      </w:r>
      <w:bookmarkEnd w:id="91"/>
      <w:r w:rsidR="00A96997">
        <w:t xml:space="preserve"> </w:t>
      </w:r>
    </w:p>
    <w:p w14:paraId="2A1BC8C3" w14:textId="394E1092" w:rsidR="0084600A" w:rsidRDefault="00B73D39" w:rsidP="007073E9">
      <w:pPr>
        <w:spacing w:after="0"/>
        <w:rPr>
          <w:spacing w:val="-2"/>
        </w:rPr>
      </w:pPr>
      <w:r w:rsidRPr="004F6618">
        <w:rPr>
          <w:b/>
          <w:bCs/>
          <w:spacing w:val="-2"/>
        </w:rPr>
        <w:t>Fail:</w:t>
      </w:r>
      <w:r w:rsidR="00B53CAE" w:rsidRPr="004F6618">
        <w:rPr>
          <w:b/>
          <w:bCs/>
          <w:spacing w:val="-2"/>
        </w:rPr>
        <w:t xml:space="preserve"> </w:t>
      </w:r>
      <w:r w:rsidR="00622ACB" w:rsidRPr="004F6618">
        <w:rPr>
          <w:spacing w:val="-2"/>
        </w:rPr>
        <w:t xml:space="preserve">Having data doesn’t mean </w:t>
      </w:r>
      <w:r w:rsidR="005472A2" w:rsidRPr="004F6618">
        <w:rPr>
          <w:spacing w:val="-2"/>
        </w:rPr>
        <w:t xml:space="preserve">we </w:t>
      </w:r>
      <w:r w:rsidR="00622ACB" w:rsidRPr="004F6618">
        <w:rPr>
          <w:spacing w:val="-2"/>
        </w:rPr>
        <w:t>have a solution</w:t>
      </w:r>
      <w:r w:rsidR="00054E32" w:rsidRPr="004F6618">
        <w:rPr>
          <w:spacing w:val="-2"/>
        </w:rPr>
        <w:t>:</w:t>
      </w:r>
      <w:r w:rsidR="009C32BB" w:rsidRPr="004F6618">
        <w:rPr>
          <w:spacing w:val="-2"/>
        </w:rPr>
        <w:t xml:space="preserve"> the right data for the problem is not </w:t>
      </w:r>
      <w:r w:rsidR="00542860" w:rsidRPr="004F6618">
        <w:rPr>
          <w:spacing w:val="-2"/>
        </w:rPr>
        <w:t xml:space="preserve">always </w:t>
      </w:r>
      <w:r w:rsidR="009C32BB" w:rsidRPr="004F6618">
        <w:rPr>
          <w:spacing w:val="-2"/>
        </w:rPr>
        <w:t>easily collectable</w:t>
      </w:r>
      <w:r w:rsidR="00054E32" w:rsidRPr="004F6618">
        <w:rPr>
          <w:spacing w:val="-2"/>
        </w:rPr>
        <w:t xml:space="preserve">, </w:t>
      </w:r>
      <w:r w:rsidR="00F174A3" w:rsidRPr="004F6618">
        <w:rPr>
          <w:spacing w:val="-2"/>
        </w:rPr>
        <w:t>or in formats that are in</w:t>
      </w:r>
      <w:r w:rsidR="00292571" w:rsidRPr="004F6618">
        <w:rPr>
          <w:spacing w:val="-2"/>
        </w:rPr>
        <w:t xml:space="preserve">gestible or comparable. </w:t>
      </w:r>
      <w:r w:rsidR="008F32C0" w:rsidRPr="004F6618">
        <w:rPr>
          <w:spacing w:val="-2"/>
        </w:rPr>
        <w:t xml:space="preserve">What’s more, </w:t>
      </w:r>
      <w:r w:rsidR="005472A2" w:rsidRPr="004F6618">
        <w:rPr>
          <w:spacing w:val="-2"/>
        </w:rPr>
        <w:t xml:space="preserve">we </w:t>
      </w:r>
      <w:r w:rsidR="008F32C0" w:rsidRPr="004F6618">
        <w:rPr>
          <w:spacing w:val="-2"/>
        </w:rPr>
        <w:t xml:space="preserve">may not be able to collect </w:t>
      </w:r>
      <w:r w:rsidR="00292571" w:rsidRPr="004F6618">
        <w:rPr>
          <w:spacing w:val="-2"/>
        </w:rPr>
        <w:t xml:space="preserve">data </w:t>
      </w:r>
      <w:r w:rsidR="008F32C0" w:rsidRPr="004F6618">
        <w:rPr>
          <w:spacing w:val="-2"/>
        </w:rPr>
        <w:t>on</w:t>
      </w:r>
      <w:r w:rsidR="00292571" w:rsidRPr="004F6618">
        <w:rPr>
          <w:spacing w:val="-2"/>
        </w:rPr>
        <w:t xml:space="preserve"> all the </w:t>
      </w:r>
      <w:r w:rsidR="005472A2" w:rsidRPr="004F6618">
        <w:rPr>
          <w:spacing w:val="-2"/>
        </w:rPr>
        <w:t xml:space="preserve">factors that a given AI </w:t>
      </w:r>
      <w:r w:rsidR="009E4A77" w:rsidRPr="004F6618">
        <w:rPr>
          <w:spacing w:val="-2"/>
        </w:rPr>
        <w:t xml:space="preserve">application </w:t>
      </w:r>
      <w:r w:rsidR="005472A2" w:rsidRPr="004F6618">
        <w:rPr>
          <w:spacing w:val="-2"/>
        </w:rPr>
        <w:t>must take into account</w:t>
      </w:r>
      <w:r w:rsidR="00142EB9" w:rsidRPr="004F6618">
        <w:rPr>
          <w:spacing w:val="-2"/>
        </w:rPr>
        <w:t xml:space="preserve"> for adequately understanding the problem space</w:t>
      </w:r>
      <w:r w:rsidR="00292571" w:rsidRPr="004F6618">
        <w:rPr>
          <w:spacing w:val="-2"/>
        </w:rPr>
        <w:t>.</w:t>
      </w:r>
    </w:p>
    <w:p w14:paraId="02DE955F" w14:textId="77777777" w:rsidR="00B84847" w:rsidRPr="004F6618" w:rsidRDefault="00B84847" w:rsidP="008F5E08">
      <w:pPr>
        <w:rPr>
          <w:b/>
          <w:bCs/>
          <w:spacing w:val="-2"/>
        </w:rPr>
      </w:pPr>
    </w:p>
    <w:tbl>
      <w:tblPr>
        <w:tblStyle w:val="TableGrid"/>
        <w:tblpPr w:leftFromText="288" w:rightFromText="187" w:bottomFromText="274" w:vertAnchor="text" w:tblpXSpec="right" w:tblpY="1"/>
        <w:tblOverlap w:val="never"/>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B84847" w:rsidRPr="009868ED" w14:paraId="3E2573C7" w14:textId="77777777" w:rsidTr="00AF4396">
        <w:trPr>
          <w:trHeight w:val="774"/>
        </w:trPr>
        <w:tc>
          <w:tcPr>
            <w:tcW w:w="4320" w:type="dxa"/>
            <w:shd w:val="clear" w:color="auto" w:fill="F5EBBF"/>
            <w:tcMar>
              <w:top w:w="58" w:type="dxa"/>
              <w:left w:w="144" w:type="dxa"/>
              <w:right w:w="144" w:type="dxa"/>
            </w:tcMar>
            <w:vAlign w:val="center"/>
          </w:tcPr>
          <w:p w14:paraId="156E28F1" w14:textId="77777777" w:rsidR="00B84847" w:rsidRPr="009868ED" w:rsidRDefault="00B84847" w:rsidP="007073E9">
            <w:pPr>
              <w:rPr>
                <w:bCs/>
              </w:rPr>
            </w:pPr>
            <w:r w:rsidRPr="009868ED">
              <w:rPr>
                <w:b/>
                <w:bCs/>
                <w:noProof/>
              </w:rPr>
              <w:drawing>
                <wp:anchor distT="0" distB="0" distL="114300" distR="114300" simplePos="0" relativeHeight="251768832" behindDoc="0" locked="0" layoutInCell="1" allowOverlap="1" wp14:anchorId="6E502524" wp14:editId="13ADD216">
                  <wp:simplePos x="0" y="0"/>
                  <wp:positionH relativeFrom="margin">
                    <wp:posOffset>-88265</wp:posOffset>
                  </wp:positionH>
                  <wp:positionV relativeFrom="margin">
                    <wp:posOffset>0</wp:posOffset>
                  </wp:positionV>
                  <wp:extent cx="296017" cy="440499"/>
                  <wp:effectExtent l="0" t="0" r="889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sidRPr="009868ED">
              <w:rPr>
                <w:b/>
                <w:bCs/>
              </w:rPr>
              <w:t xml:space="preserve"> </w:t>
            </w:r>
            <w:r w:rsidRPr="009868ED">
              <w:rPr>
                <w:b/>
                <w:bCs/>
              </w:rPr>
              <w:br/>
              <w:t>Examples:</w:t>
            </w:r>
          </w:p>
        </w:tc>
      </w:tr>
      <w:tr w:rsidR="00B84847" w:rsidRPr="009868ED" w14:paraId="08A64921" w14:textId="77777777" w:rsidTr="00AF4396">
        <w:trPr>
          <w:trHeight w:val="2229"/>
        </w:trPr>
        <w:tc>
          <w:tcPr>
            <w:tcW w:w="4320" w:type="dxa"/>
            <w:shd w:val="clear" w:color="auto" w:fill="F5EBBF"/>
            <w:tcMar>
              <w:top w:w="29" w:type="dxa"/>
              <w:left w:w="144" w:type="dxa"/>
              <w:right w:w="144" w:type="dxa"/>
            </w:tcMar>
          </w:tcPr>
          <w:p w14:paraId="7B6A2897" w14:textId="6969F479" w:rsidR="00B84847" w:rsidRPr="00B84847" w:rsidRDefault="00B84847" w:rsidP="007073E9">
            <w:pPr>
              <w:pStyle w:val="Exampletable"/>
            </w:pPr>
            <w:r w:rsidRPr="00B84847">
              <w:t>United Airlines lost $1B in revenue in 2016 from relying on a system that drew on inaccurate and limited data. United had built a software system to forecast demand for passenger seating, but the assumptions behind the data were so flawed and out of date that two-thirds of the system’s outputs were not good enough for accurate projections.</w:t>
            </w:r>
            <w:r w:rsidRPr="00B84847">
              <w:rPr>
                <w:vertAlign w:val="superscript"/>
              </w:rPr>
              <w:endnoteReference w:id="203"/>
            </w:r>
          </w:p>
          <w:p w14:paraId="0B4C4957" w14:textId="20D4BC7F" w:rsidR="00B84847" w:rsidRPr="009868ED" w:rsidRDefault="00B84847" w:rsidP="007073E9">
            <w:pPr>
              <w:pStyle w:val="Exampletable"/>
            </w:pPr>
            <w:r w:rsidRPr="00B84847">
              <w:t>The Navy, Air Force, and Army all collect different information when they investigate why an aircraft crashes or has a problem, making it difficult for the Department of Defense (DoD) to compare trends or share lessons learned.</w:t>
            </w:r>
            <w:r w:rsidRPr="00B84847">
              <w:rPr>
                <w:vertAlign w:val="superscript"/>
              </w:rPr>
              <w:endnoteReference w:id="204"/>
            </w:r>
          </w:p>
        </w:tc>
      </w:tr>
    </w:tbl>
    <w:p w14:paraId="4ADB6F87" w14:textId="5650E06F" w:rsidR="00527D49" w:rsidRDefault="001D51CF" w:rsidP="00C4170C">
      <w:r>
        <w:rPr>
          <w:b/>
          <w:bCs/>
        </w:rPr>
        <w:t>Why is this a fail?</w:t>
      </w:r>
      <w:r w:rsidR="00B53CAE" w:rsidRPr="00B53CAE">
        <w:t xml:space="preserve"> </w:t>
      </w:r>
      <w:r w:rsidR="00292571">
        <w:t xml:space="preserve">Some AI </w:t>
      </w:r>
      <w:r w:rsidR="0064398D">
        <w:t>applications require large amounts of data to be effective</w:t>
      </w:r>
      <w:r w:rsidR="00B53CAE" w:rsidRPr="009044CF">
        <w:t xml:space="preserve">. </w:t>
      </w:r>
      <w:r w:rsidR="008102F3">
        <w:t xml:space="preserve">Fortuitously for the </w:t>
      </w:r>
      <w:r w:rsidR="00292571">
        <w:t xml:space="preserve">AI </w:t>
      </w:r>
      <w:r w:rsidR="008102F3">
        <w:t>community</w:t>
      </w:r>
      <w:r w:rsidR="0064398D">
        <w:t>, w</w:t>
      </w:r>
      <w:r w:rsidR="00B53CAE" w:rsidRPr="009044CF">
        <w:t>e are experiencing an explosion of data being generated (</w:t>
      </w:r>
      <w:r w:rsidR="00B53CAE" w:rsidRPr="00DC5A72">
        <w:t>2.5 quintillion bytes</w:t>
      </w:r>
      <w:r w:rsidR="00B53CAE" w:rsidRPr="009044CF">
        <w:t xml:space="preserve"> a day, and growing</w:t>
      </w:r>
      <w:r w:rsidR="00F129BC">
        <w:rPr>
          <w:rStyle w:val="EndnoteReference"/>
        </w:rPr>
        <w:endnoteReference w:id="205"/>
      </w:r>
      <w:r w:rsidR="00257493">
        <w:t>).</w:t>
      </w:r>
      <w:r w:rsidR="00B53CAE" w:rsidRPr="009044CF">
        <w:t xml:space="preserve"> </w:t>
      </w:r>
      <w:r w:rsidR="00612934">
        <w:t>B</w:t>
      </w:r>
      <w:r w:rsidR="00B53CAE" w:rsidRPr="009044CF">
        <w:t xml:space="preserve">ut much of this data is </w:t>
      </w:r>
      <w:r w:rsidR="0064398D">
        <w:t xml:space="preserve">not </w:t>
      </w:r>
      <w:r w:rsidR="00B53CAE" w:rsidRPr="009044CF">
        <w:t xml:space="preserve">ready for exploitation. </w:t>
      </w:r>
      <w:r w:rsidR="0064398D">
        <w:t>Th</w:t>
      </w:r>
      <w:r w:rsidR="006B469B">
        <w:t>e</w:t>
      </w:r>
      <w:r w:rsidR="00B53CAE" w:rsidRPr="009044CF">
        <w:t xml:space="preserve"> data </w:t>
      </w:r>
      <w:r w:rsidR="0064398D">
        <w:t xml:space="preserve">can be </w:t>
      </w:r>
      <w:r w:rsidR="00B53CAE" w:rsidRPr="009044CF">
        <w:t>full o</w:t>
      </w:r>
      <w:r w:rsidR="00802CFF">
        <w:t>f</w:t>
      </w:r>
      <w:r w:rsidR="00B53CAE" w:rsidRPr="009044CF">
        <w:t xml:space="preserve"> errors, </w:t>
      </w:r>
      <w:r w:rsidR="006B469B">
        <w:t>leave gaps</w:t>
      </w:r>
      <w:r w:rsidR="00B53CAE" w:rsidRPr="009044CF">
        <w:t>, or</w:t>
      </w:r>
      <w:r w:rsidR="00441A41">
        <w:t xml:space="preserve"> not </w:t>
      </w:r>
      <w:r w:rsidR="006457A1">
        <w:t xml:space="preserve">be </w:t>
      </w:r>
      <w:r w:rsidR="00441A41">
        <w:t>standardized</w:t>
      </w:r>
      <w:r w:rsidR="00673660">
        <w:t>, making its practical use challenging</w:t>
      </w:r>
      <w:r w:rsidR="00327BEC">
        <w:t xml:space="preserve"> (</w:t>
      </w:r>
      <w:r w:rsidR="00F9328C">
        <w:t>as seen in</w:t>
      </w:r>
      <w:r w:rsidR="00327BEC">
        <w:t xml:space="preserve"> </w:t>
      </w:r>
      <w:r w:rsidR="005351CC">
        <w:t>the United Airlines</w:t>
      </w:r>
      <w:r w:rsidR="00327BEC">
        <w:t xml:space="preserve"> example)</w:t>
      </w:r>
      <w:r w:rsidR="00B53CAE" w:rsidRPr="009044CF">
        <w:t xml:space="preserve">. </w:t>
      </w:r>
      <w:r w:rsidR="006457A1">
        <w:t xml:space="preserve">As a </w:t>
      </w:r>
      <w:r w:rsidR="00673660">
        <w:t>result</w:t>
      </w:r>
      <w:r w:rsidR="006457A1">
        <w:t xml:space="preserve">, </w:t>
      </w:r>
      <w:r w:rsidR="00673660">
        <w:t>a surprisingly high number of businesses</w:t>
      </w:r>
      <w:bookmarkStart w:id="92" w:name="_Hlk19870313"/>
      <w:r w:rsidR="00E63793">
        <w:t xml:space="preserve"> (</w:t>
      </w:r>
      <w:r w:rsidR="00673660" w:rsidRPr="00527D49">
        <w:t>79%</w:t>
      </w:r>
      <w:bookmarkEnd w:id="92"/>
      <w:r w:rsidR="00E63793">
        <w:t>)</w:t>
      </w:r>
      <w:r w:rsidR="006457A1">
        <w:t xml:space="preserve"> </w:t>
      </w:r>
      <w:r w:rsidR="00673660" w:rsidRPr="00527D49">
        <w:t xml:space="preserve">are basing </w:t>
      </w:r>
      <w:r w:rsidR="00673660" w:rsidRPr="009044CF">
        <w:t xml:space="preserve">critical decisions on data that </w:t>
      </w:r>
      <w:r w:rsidR="00656E28">
        <w:t>h</w:t>
      </w:r>
      <w:r w:rsidR="004157BD">
        <w:t>a</w:t>
      </w:r>
      <w:r w:rsidR="00656E28">
        <w:t>sn't been</w:t>
      </w:r>
      <w:r w:rsidR="00673660" w:rsidRPr="009044CF">
        <w:t xml:space="preserve"> properly verified</w:t>
      </w:r>
      <w:r w:rsidR="00AB0A0C">
        <w:t>.</w:t>
      </w:r>
      <w:r w:rsidR="00AB0A0C">
        <w:rPr>
          <w:rStyle w:val="EndnoteReference"/>
        </w:rPr>
        <w:endnoteReference w:id="206"/>
      </w:r>
      <w:r w:rsidR="00673660">
        <w:t xml:space="preserve"> On the other hand, </w:t>
      </w:r>
      <w:r w:rsidR="00947545">
        <w:t>valid</w:t>
      </w:r>
      <w:r w:rsidR="006457A1">
        <w:t xml:space="preserve"> </w:t>
      </w:r>
      <w:r w:rsidR="00947545">
        <w:t xml:space="preserve">and </w:t>
      </w:r>
      <w:r w:rsidR="006457A1">
        <w:t>useful</w:t>
      </w:r>
      <w:r w:rsidR="00675D55">
        <w:t xml:space="preserve"> data can be</w:t>
      </w:r>
      <w:r w:rsidR="00947545">
        <w:t xml:space="preserve"> </w:t>
      </w:r>
      <w:r w:rsidR="00CC6D1D">
        <w:t xml:space="preserve">incompatible </w:t>
      </w:r>
      <w:r w:rsidR="006457A1">
        <w:t xml:space="preserve">across multiple similar applications, preventing an organization from creating </w:t>
      </w:r>
      <w:r w:rsidR="00CC6D1D">
        <w:t>a fuller picture (</w:t>
      </w:r>
      <w:r w:rsidR="00F9328C">
        <w:t xml:space="preserve">as </w:t>
      </w:r>
      <w:r w:rsidR="00CC6D1D">
        <w:t>see</w:t>
      </w:r>
      <w:r w:rsidR="00F9328C">
        <w:t>n in</w:t>
      </w:r>
      <w:r w:rsidR="00CC6D1D">
        <w:t xml:space="preserve"> </w:t>
      </w:r>
      <w:r w:rsidR="00675D55">
        <w:t>the DoD</w:t>
      </w:r>
      <w:r w:rsidR="00CC6D1D">
        <w:t xml:space="preserve"> example).</w:t>
      </w:r>
      <w:r w:rsidR="00913134">
        <w:t xml:space="preserve"> </w:t>
      </w:r>
    </w:p>
    <w:p w14:paraId="418F53CD" w14:textId="7FD7B182" w:rsidR="007073E9" w:rsidRDefault="007073E9" w:rsidP="00C4170C"/>
    <w:tbl>
      <w:tblPr>
        <w:tblStyle w:val="TableGrid"/>
        <w:tblpPr w:leftFromText="288" w:rightFromText="187" w:bottomFromText="202" w:vertAnchor="text" w:horzAnchor="margin" w:tblpY="1494"/>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2987"/>
      </w:tblGrid>
      <w:tr w:rsidR="00047B0F" w14:paraId="63866850" w14:textId="77777777" w:rsidTr="00047B0F">
        <w:trPr>
          <w:trHeight w:val="855"/>
        </w:trPr>
        <w:tc>
          <w:tcPr>
            <w:tcW w:w="2987" w:type="dxa"/>
            <w:shd w:val="clear" w:color="auto" w:fill="auto"/>
            <w:tcMar>
              <w:top w:w="173" w:type="dxa"/>
              <w:left w:w="173" w:type="dxa"/>
              <w:bottom w:w="115" w:type="dxa"/>
              <w:right w:w="144" w:type="dxa"/>
            </w:tcMar>
          </w:tcPr>
          <w:p w14:paraId="1BF6BB91" w14:textId="77777777" w:rsidR="00047B0F" w:rsidRDefault="00047B0F" w:rsidP="00047B0F">
            <w:pPr>
              <w:pStyle w:val="Newtextcallout"/>
            </w:pPr>
            <w:r>
              <w:t>C</w:t>
            </w:r>
            <w:r w:rsidRPr="00A5063A">
              <w:t>are must be taken to ensure that the obsession for [sic] effectiveness and predictability behind the use of algorithms does not lead to us designing legal rules and categories no longer on the grounds of our ideal of justice, but so that they are more readily ‘codable</w:t>
            </w:r>
            <w:r>
              <w:t>’</w:t>
            </w:r>
          </w:p>
        </w:tc>
      </w:tr>
    </w:tbl>
    <w:p w14:paraId="7F85AF7D" w14:textId="491F3C71" w:rsidR="00590D0F" w:rsidRPr="00C4170C" w:rsidRDefault="002A7DE6" w:rsidP="00C4170C">
      <w:pPr>
        <w:rPr>
          <w:rFonts w:eastAsia="Times New Roman"/>
        </w:rPr>
      </w:pPr>
      <w:r w:rsidRPr="00D77BB9">
        <w:rPr>
          <w:b/>
          <w:bCs/>
        </w:rPr>
        <w:t>What happens when things fail?</w:t>
      </w:r>
      <w:r>
        <w:t xml:space="preserve"> The challenge for some of us then, is to understand that more data isn’t a </w:t>
      </w:r>
      <w:r w:rsidR="00577366">
        <w:t xml:space="preserve">solution </w:t>
      </w:r>
      <w:r w:rsidR="00675D55">
        <w:t xml:space="preserve">to </w:t>
      </w:r>
      <w:r w:rsidR="00C44C12">
        <w:t xml:space="preserve">every problem. </w:t>
      </w:r>
      <w:r w:rsidR="00577366">
        <w:t xml:space="preserve">Aside from </w:t>
      </w:r>
      <w:hyperlink w:anchor="Data" w:history="1">
        <w:r w:rsidR="00E63793" w:rsidRPr="00C65127">
          <w:rPr>
            <w:rStyle w:val="Hyperlink"/>
          </w:rPr>
          <w:t>concerns over</w:t>
        </w:r>
        <w:r w:rsidR="00577366" w:rsidRPr="00C65127">
          <w:rPr>
            <w:rStyle w:val="Hyperlink"/>
          </w:rPr>
          <w:t xml:space="preserve"> accuracy, completeness, and historical patterns</w:t>
        </w:r>
      </w:hyperlink>
      <w:r w:rsidR="00577366">
        <w:t>, n</w:t>
      </w:r>
      <w:r w:rsidR="00C44C12" w:rsidRPr="00C44C12">
        <w:t xml:space="preserve">ot all </w:t>
      </w:r>
      <w:r w:rsidR="009930DB">
        <w:t>factors</w:t>
      </w:r>
      <w:r w:rsidR="00C44C12" w:rsidRPr="00C44C12">
        <w:t xml:space="preserve"> can </w:t>
      </w:r>
      <w:r w:rsidR="00C44C12" w:rsidRPr="00071587">
        <w:t>be</w:t>
      </w:r>
      <w:r w:rsidR="00656E28" w:rsidRPr="00071587">
        <w:t xml:space="preserve"> captured by data</w:t>
      </w:r>
      <w:r w:rsidR="00C44C12" w:rsidRPr="00071587">
        <w:t>.</w:t>
      </w:r>
      <w:r w:rsidR="00C44C12">
        <w:t xml:space="preserve"> Some </w:t>
      </w:r>
      <w:r w:rsidR="00675D55">
        <w:t xml:space="preserve">of the </w:t>
      </w:r>
      <w:r w:rsidR="009930DB">
        <w:t>problem-spaces</w:t>
      </w:r>
      <w:r w:rsidR="00C44C12">
        <w:t xml:space="preserve"> </w:t>
      </w:r>
      <w:r w:rsidR="00675D55">
        <w:t xml:space="preserve">involved </w:t>
      </w:r>
      <w:r w:rsidR="009930DB">
        <w:t>have</w:t>
      </w:r>
      <w:r w:rsidR="00C44C12">
        <w:t xml:space="preserve"> complex</w:t>
      </w:r>
      <w:r w:rsidR="009930DB">
        <w:t>, interrelated factors</w:t>
      </w:r>
      <w:r w:rsidR="00C44C12">
        <w:t>: for example, one study on community policing found that easy</w:t>
      </w:r>
      <w:r w:rsidR="00675D55">
        <w:t>-</w:t>
      </w:r>
      <w:r w:rsidR="00C44C12">
        <w:t>to</w:t>
      </w:r>
      <w:r w:rsidR="00675D55">
        <w:t>-</w:t>
      </w:r>
      <w:r w:rsidR="00C44C12">
        <w:t xml:space="preserve">collect data, like </w:t>
      </w:r>
      <w:r w:rsidR="00675D55">
        <w:t xml:space="preserve">the </w:t>
      </w:r>
      <w:r w:rsidR="00C44C12">
        <w:t xml:space="preserve">number of crime reports and citations, was used for determining how to combat crime; yet this approach overlooks factors </w:t>
      </w:r>
      <w:r w:rsidR="00675D55">
        <w:t xml:space="preserve">vital </w:t>
      </w:r>
      <w:r w:rsidR="00C44C12">
        <w:t>to correctly address</w:t>
      </w:r>
      <w:r w:rsidR="00675D55">
        <w:t>ing</w:t>
      </w:r>
      <w:r w:rsidR="00C44C12">
        <w:t xml:space="preserve"> the issues, </w:t>
      </w:r>
      <w:r w:rsidR="00675D55">
        <w:t xml:space="preserve">such as </w:t>
      </w:r>
      <w:r w:rsidR="00C44C12">
        <w:t>i</w:t>
      </w:r>
      <w:r w:rsidR="00C44C12">
        <w:rPr>
          <w:rFonts w:eastAsia="Times New Roman"/>
        </w:rPr>
        <w:t>dentifying community problems, housing issues, and public health patterns</w:t>
      </w:r>
      <w:r w:rsidR="006C4298">
        <w:rPr>
          <w:rFonts w:eastAsia="Times New Roman"/>
        </w:rPr>
        <w:t>.</w:t>
      </w:r>
      <w:r w:rsidR="006C4298">
        <w:rPr>
          <w:rStyle w:val="EndnoteReference"/>
          <w:rFonts w:eastAsia="Times New Roman"/>
        </w:rPr>
        <w:endnoteReference w:id="207"/>
      </w:r>
      <w:r w:rsidR="00577366">
        <w:rPr>
          <w:rFonts w:eastAsia="Times New Roman"/>
        </w:rPr>
        <w:t xml:space="preserve"> </w:t>
      </w:r>
      <w:bookmarkStart w:id="93" w:name="_Hlk33441541"/>
    </w:p>
    <w:p w14:paraId="4A85B0AD" w14:textId="737801BE" w:rsidR="00B53CAE" w:rsidRPr="009044CF" w:rsidRDefault="00577366" w:rsidP="00C4170C">
      <w:r>
        <w:rPr>
          <w:rFonts w:eastAsia="Times New Roman"/>
        </w:rPr>
        <w:t xml:space="preserve">The </w:t>
      </w:r>
      <w:r>
        <w:t>French Data Protection Authority (</w:t>
      </w:r>
      <w:r w:rsidR="001F20AF">
        <w:t>the government agency</w:t>
      </w:r>
      <w:r w:rsidRPr="00577366">
        <w:t xml:space="preserve"> responsible for the protection of personal data</w:t>
      </w:r>
      <w:r>
        <w:t>)</w:t>
      </w:r>
      <w:r w:rsidRPr="00577366">
        <w:t xml:space="preserve"> </w:t>
      </w:r>
      <w:r>
        <w:t xml:space="preserve">warns </w:t>
      </w:r>
      <w:r w:rsidR="00675D55">
        <w:t xml:space="preserve">against </w:t>
      </w:r>
      <w:r>
        <w:t>ignoring a complex reality for the sake of results: “</w:t>
      </w:r>
      <w:r w:rsidRPr="00577366">
        <w:t xml:space="preserve">care must be taken to ensure that the obsession for </w:t>
      </w:r>
      <w:r w:rsidR="00656E28">
        <w:t xml:space="preserve">[sic] </w:t>
      </w:r>
      <w:r w:rsidRPr="00577366">
        <w:t>effectiveness and predictability behind the use of algorithms does not lead to us designing legal rules and categories no longer on the grounds of our ideal of justice, but so that they are more readily ‘codable.’”</w:t>
      </w:r>
      <w:r w:rsidR="00C6233A">
        <w:rPr>
          <w:rStyle w:val="EndnoteReference"/>
        </w:rPr>
        <w:endnoteReference w:id="208"/>
      </w:r>
      <w:bookmarkEnd w:id="93"/>
    </w:p>
    <w:p w14:paraId="32062EC7" w14:textId="77777777" w:rsidR="004D2A3E" w:rsidRDefault="004D2A3E" w:rsidP="00FB2B12">
      <w:pPr>
        <w:rPr>
          <w:b/>
          <w:bCs/>
        </w:rPr>
      </w:pPr>
    </w:p>
    <w:p w14:paraId="7646D6E7" w14:textId="77777777" w:rsidR="004D2A3E" w:rsidRDefault="004D2A3E" w:rsidP="00FB2B12">
      <w:pPr>
        <w:rPr>
          <w:b/>
          <w:bCs/>
        </w:rPr>
      </w:pPr>
    </w:p>
    <w:p w14:paraId="6D8284A2" w14:textId="323D5732" w:rsidR="00FB2B12" w:rsidRDefault="005F3C22" w:rsidP="00FB2B12">
      <w:r w:rsidRPr="005F3C22">
        <w:rPr>
          <w:b/>
          <w:bCs/>
        </w:rPr>
        <w:lastRenderedPageBreak/>
        <w:t>Lessons Learned from This AI Fail</w:t>
      </w:r>
      <w:r w:rsidR="00FB2B12" w:rsidRPr="00065D0E">
        <w:rPr>
          <w:b/>
          <w:bCs/>
        </w:rPr>
        <w:t xml:space="preserve">:  </w:t>
      </w:r>
    </w:p>
    <w:p w14:paraId="72CD0C42" w14:textId="53EEB24E" w:rsidR="0084600A" w:rsidRPr="0084600A" w:rsidRDefault="00FB2B12" w:rsidP="004941D5">
      <w:hyperlink w:anchor="HoldAI" w:history="1">
        <w:r w:rsidRPr="007E75E9">
          <w:rPr>
            <w:rStyle w:val="Hyperlink"/>
          </w:rPr>
          <w:t>Hold AI to a Higher Standard</w:t>
        </w:r>
      </w:hyperlink>
      <w:r w:rsidR="004941D5">
        <w:t xml:space="preserve">  </w:t>
      </w:r>
      <w:r w:rsidR="004941D5" w:rsidRPr="00BF4F3F">
        <w:t>•</w:t>
      </w:r>
      <w:r w:rsidR="004941D5">
        <w:t xml:space="preserve">  </w:t>
      </w:r>
      <w:hyperlink w:anchor="oknoAutomation" w:history="1">
        <w:r w:rsidRPr="000314DC">
          <w:rPr>
            <w:rStyle w:val="Hyperlink"/>
          </w:rPr>
          <w:t>It’s OK to Say No to Automation</w:t>
        </w:r>
      </w:hyperlink>
      <w:r w:rsidR="004941D5">
        <w:t xml:space="preserve">  </w:t>
      </w:r>
      <w:r w:rsidR="004941D5" w:rsidRPr="00BF4F3F">
        <w:t>•</w:t>
      </w:r>
      <w:r w:rsidR="004941D5">
        <w:t xml:space="preserve">  </w:t>
      </w:r>
      <w:hyperlink w:anchor="Privacy" w:history="1">
        <w:r w:rsidRPr="00737B39">
          <w:rPr>
            <w:rStyle w:val="Hyperlink"/>
          </w:rPr>
          <w:t>Incorporate Privacy, Civil Liberties, and Security from the Beginning</w:t>
        </w:r>
      </w:hyperlink>
      <w:r w:rsidRPr="00C4170C">
        <w:t xml:space="preserve"> </w:t>
      </w:r>
      <w:r w:rsidR="004941D5">
        <w:t xml:space="preserve"> </w:t>
      </w:r>
      <w:r w:rsidR="004941D5" w:rsidRPr="00BF4F3F">
        <w:t>•</w:t>
      </w:r>
      <w:r w:rsidR="004941D5">
        <w:t xml:space="preserve">  </w:t>
      </w:r>
      <w:hyperlink w:anchor="Communities" w:history="1">
        <w:r w:rsidR="007B4A1E" w:rsidRPr="003F73CF">
          <w:rPr>
            <w:rStyle w:val="Hyperlink"/>
          </w:rPr>
          <w:t>Involve the Communities Affected by the AI</w:t>
        </w:r>
      </w:hyperlink>
      <w:r w:rsidR="004941D5">
        <w:t xml:space="preserve">  </w:t>
      </w:r>
      <w:r w:rsidR="004941D5" w:rsidRPr="00BF4F3F">
        <w:t>•</w:t>
      </w:r>
      <w:r w:rsidR="004941D5">
        <w:t xml:space="preserve">  </w:t>
      </w:r>
      <w:hyperlink w:anchor="Math" w:history="1">
        <w:r w:rsidR="00927C26" w:rsidRPr="00143A24">
          <w:rPr>
            <w:rStyle w:val="Hyperlink"/>
          </w:rPr>
          <w:t>Use Math to Reduce Bad Outcomes Caused by Math</w:t>
        </w:r>
      </w:hyperlink>
      <w:r w:rsidR="00927C26" w:rsidRPr="00C4170C">
        <w:t xml:space="preserve"> </w:t>
      </w:r>
      <w:r w:rsidR="004941D5">
        <w:t xml:space="preserve"> </w:t>
      </w:r>
      <w:r w:rsidR="004941D5" w:rsidRPr="00BF4F3F">
        <w:t>•</w:t>
      </w:r>
      <w:r w:rsidR="004941D5">
        <w:t xml:space="preserve">  </w:t>
      </w:r>
      <w:hyperlink w:anchor="Assumptions" w:history="1">
        <w:r w:rsidRPr="00C25793">
          <w:rPr>
            <w:rStyle w:val="Hyperlink"/>
          </w:rPr>
          <w:t>Make Our Assumptions Explicit</w:t>
        </w:r>
      </w:hyperlink>
      <w:r w:rsidR="004941D5">
        <w:t xml:space="preserve">  </w:t>
      </w:r>
      <w:r w:rsidR="004941D5" w:rsidRPr="00BF4F3F">
        <w:t>•</w:t>
      </w:r>
      <w:r w:rsidR="004941D5">
        <w:t xml:space="preserve">  </w:t>
      </w:r>
      <w:hyperlink w:anchor="Gameplay" w:history="1">
        <w:r w:rsidRPr="00631C00">
          <w:rPr>
            <w:rStyle w:val="Hyperlink"/>
          </w:rPr>
          <w:t>Promote Better Adoption through Gameplay</w:t>
        </w:r>
      </w:hyperlink>
      <w:r w:rsidR="004941D5">
        <w:t xml:space="preserve">  </w:t>
      </w:r>
      <w:r w:rsidR="004941D5" w:rsidRPr="00BF4F3F">
        <w:t>•</w:t>
      </w:r>
      <w:r w:rsidR="004941D5">
        <w:t xml:space="preserve">  </w:t>
      </w:r>
      <w:hyperlink w:anchor="Monitor" w:history="1">
        <w:r w:rsidR="008A4464" w:rsidRPr="007217AA">
          <w:rPr>
            <w:rStyle w:val="Hyperlink"/>
          </w:rPr>
          <w:t>Monitor the AI’s Impact and Establish Layers of Accountability</w:t>
        </w:r>
      </w:hyperlink>
      <w:r w:rsidR="006017BD">
        <w:rPr>
          <w:rStyle w:val="Hyperlink"/>
        </w:rPr>
        <w:t xml:space="preserve">  </w:t>
      </w:r>
      <w:r w:rsidR="006017BD" w:rsidRPr="00BF4F3F">
        <w:t>•</w:t>
      </w:r>
      <w:r w:rsidR="006017BD">
        <w:t xml:space="preserve"> </w:t>
      </w:r>
      <w:hyperlink w:anchor="ProtectAdvocate" w:history="1">
        <w:r w:rsidR="005814BB" w:rsidRPr="005814BB">
          <w:t xml:space="preserve"> </w:t>
        </w:r>
        <w:r w:rsidR="005814BB" w:rsidRPr="005814BB">
          <w:rPr>
            <w:rStyle w:val="Hyperlink"/>
          </w:rPr>
          <w:t xml:space="preserve">Envision Safeguards for AI Advocates </w:t>
        </w:r>
      </w:hyperlink>
      <w:r w:rsidR="004941D5">
        <w:t xml:space="preserve"> </w:t>
      </w:r>
      <w:r w:rsidR="004941D5" w:rsidRPr="00BF4F3F">
        <w:t>•</w:t>
      </w:r>
      <w:r w:rsidR="004941D5">
        <w:t xml:space="preserve">  </w:t>
      </w:r>
      <w:hyperlink w:anchor="Validation" w:history="1">
        <w:r w:rsidRPr="00BC4DE4">
          <w:rPr>
            <w:rStyle w:val="Hyperlink"/>
          </w:rPr>
          <w:t>Require Objective, Third-party Verification and Validation</w:t>
        </w:r>
      </w:hyperlink>
    </w:p>
    <w:p w14:paraId="7B186D8D" w14:textId="732FB3D4" w:rsidR="007073E9" w:rsidRDefault="007073E9" w:rsidP="00C4170C"/>
    <w:p w14:paraId="191D6377" w14:textId="5B8AC550" w:rsidR="00273196" w:rsidRPr="00D54C40" w:rsidRDefault="00273196" w:rsidP="00273196">
      <w:pPr>
        <w:pStyle w:val="ReturnTOC"/>
        <w:rPr>
          <w:b w:val="0"/>
          <w:bCs w:val="0"/>
        </w:rPr>
      </w:pPr>
      <w:hyperlink w:anchor="TOC" w:history="1">
        <w:r w:rsidRPr="00D54C40">
          <w:rPr>
            <w:rStyle w:val="Hyperlink"/>
            <w:b w:val="0"/>
            <w:bCs w:val="0"/>
            <w:u w:val="single"/>
          </w:rPr>
          <w:t>Return to Table of Contents</w:t>
        </w:r>
      </w:hyperlink>
    </w:p>
    <w:p w14:paraId="44638C0E" w14:textId="77777777" w:rsidR="007073E9" w:rsidRPr="009044CF" w:rsidRDefault="007073E9" w:rsidP="00C4170C"/>
    <w:p w14:paraId="13B54E95" w14:textId="6E94FC41" w:rsidR="007B4F64" w:rsidRPr="007B4F64" w:rsidRDefault="00624B76" w:rsidP="00C4170C">
      <w:pPr>
        <w:pStyle w:val="IntenseQuote"/>
      </w:pPr>
      <w:bookmarkStart w:id="94" w:name="_Toc190675803"/>
      <w:r>
        <w:t xml:space="preserve">Fail #20. </w:t>
      </w:r>
      <w:r w:rsidR="00972DD8">
        <w:t xml:space="preserve">My 8-Track Still Works So What’s </w:t>
      </w:r>
      <w:r w:rsidR="00B95C25">
        <w:t>the</w:t>
      </w:r>
      <w:r w:rsidR="00972DD8">
        <w:t xml:space="preserve"> </w:t>
      </w:r>
      <w:r w:rsidR="004067AE">
        <w:t>Issue</w:t>
      </w:r>
      <w:r w:rsidR="00972DD8">
        <w:t>?</w:t>
      </w:r>
      <w:bookmarkEnd w:id="94"/>
      <w:r w:rsidR="007D1964">
        <w:t xml:space="preserve"> </w:t>
      </w:r>
    </w:p>
    <w:p w14:paraId="3F5C3098" w14:textId="36B08B07" w:rsidR="0084600A" w:rsidRDefault="00B73D39" w:rsidP="0024755C">
      <w:r>
        <w:rPr>
          <w:b/>
          <w:bCs/>
        </w:rPr>
        <w:t>Fail:</w:t>
      </w:r>
      <w:r w:rsidR="0024755C" w:rsidRPr="0024755C">
        <w:rPr>
          <w:i/>
          <w:iCs/>
        </w:rPr>
        <w:t xml:space="preserve"> </w:t>
      </w:r>
      <w:r w:rsidR="00CD7B51">
        <w:t>O</w:t>
      </w:r>
      <w:r w:rsidR="00CA0D9E" w:rsidRPr="00CA0D9E">
        <w:t xml:space="preserve">rganizations </w:t>
      </w:r>
      <w:r w:rsidR="001F20AF" w:rsidRPr="00CA0D9E">
        <w:t>often</w:t>
      </w:r>
      <w:r w:rsidR="001F20AF">
        <w:t xml:space="preserve"> a</w:t>
      </w:r>
      <w:r w:rsidR="00224A6A">
        <w:t xml:space="preserve">ttempt to deploy AI without </w:t>
      </w:r>
      <w:r w:rsidR="00641D56">
        <w:t xml:space="preserve">considering </w:t>
      </w:r>
      <w:r w:rsidR="0008441D">
        <w:t xml:space="preserve">what </w:t>
      </w:r>
      <w:r w:rsidR="00641D56">
        <w:t>hardware</w:t>
      </w:r>
      <w:r w:rsidR="00DB5906">
        <w:t>, computational</w:t>
      </w:r>
      <w:r w:rsidR="0008441D">
        <w:t xml:space="preserve"> resources</w:t>
      </w:r>
      <w:r w:rsidR="003F5C9A">
        <w:t>,</w:t>
      </w:r>
      <w:r w:rsidR="00DB5906">
        <w:t xml:space="preserve"> and </w:t>
      </w:r>
      <w:r w:rsidR="00B7510B">
        <w:t>information technology (</w:t>
      </w:r>
      <w:r w:rsidR="00DB5906">
        <w:t>IT</w:t>
      </w:r>
      <w:r w:rsidR="00B7510B">
        <w:t>)</w:t>
      </w:r>
      <w:r w:rsidR="00DB5906">
        <w:t xml:space="preserve"> system</w:t>
      </w:r>
      <w:r w:rsidR="0008441D">
        <w:t>s</w:t>
      </w:r>
      <w:r w:rsidR="00DB5906">
        <w:t xml:space="preserve"> </w:t>
      </w:r>
      <w:r w:rsidR="00A1387E">
        <w:t>users actually have</w:t>
      </w:r>
      <w:r w:rsidR="00DB5906">
        <w:t xml:space="preserve">. </w:t>
      </w:r>
    </w:p>
    <w:tbl>
      <w:tblPr>
        <w:tblStyle w:val="TableGrid"/>
        <w:tblpPr w:leftFromText="288" w:rightFromText="187" w:bottomFromText="274" w:vertAnchor="text" w:horzAnchor="margin" w:tblpXSpec="right" w:tblpY="581"/>
        <w:tblOverlap w:val="never"/>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BBF"/>
        <w:tblLook w:val="04A0" w:firstRow="1" w:lastRow="0" w:firstColumn="1" w:lastColumn="0" w:noHBand="0" w:noVBand="1"/>
      </w:tblPr>
      <w:tblGrid>
        <w:gridCol w:w="4320"/>
      </w:tblGrid>
      <w:tr w:rsidR="005F257B" w:rsidRPr="009868ED" w14:paraId="69C96485" w14:textId="77777777" w:rsidTr="0039393A">
        <w:trPr>
          <w:trHeight w:val="774"/>
        </w:trPr>
        <w:tc>
          <w:tcPr>
            <w:tcW w:w="4320" w:type="dxa"/>
            <w:shd w:val="clear" w:color="auto" w:fill="F5EBBF"/>
            <w:tcMar>
              <w:top w:w="58" w:type="dxa"/>
              <w:left w:w="144" w:type="dxa"/>
              <w:right w:w="144" w:type="dxa"/>
            </w:tcMar>
            <w:vAlign w:val="center"/>
          </w:tcPr>
          <w:p w14:paraId="620B625D" w14:textId="77777777" w:rsidR="005F257B" w:rsidRPr="009868ED" w:rsidRDefault="005F257B" w:rsidP="0039393A">
            <w:pPr>
              <w:rPr>
                <w:bCs/>
              </w:rPr>
            </w:pPr>
            <w:r w:rsidRPr="009868ED">
              <w:rPr>
                <w:b/>
                <w:bCs/>
                <w:noProof/>
              </w:rPr>
              <w:drawing>
                <wp:anchor distT="0" distB="0" distL="114300" distR="114300" simplePos="0" relativeHeight="251795456" behindDoc="0" locked="0" layoutInCell="1" allowOverlap="1" wp14:anchorId="1860FCA0" wp14:editId="5BC83CE6">
                  <wp:simplePos x="0" y="0"/>
                  <wp:positionH relativeFrom="margin">
                    <wp:posOffset>-88265</wp:posOffset>
                  </wp:positionH>
                  <wp:positionV relativeFrom="margin">
                    <wp:posOffset>0</wp:posOffset>
                  </wp:positionV>
                  <wp:extent cx="296017" cy="440499"/>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s.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017" cy="440499"/>
                          </a:xfrm>
                          <a:prstGeom prst="rect">
                            <a:avLst/>
                          </a:prstGeom>
                        </pic:spPr>
                      </pic:pic>
                    </a:graphicData>
                  </a:graphic>
                </wp:anchor>
              </w:drawing>
            </w:r>
            <w:r w:rsidRPr="009868ED">
              <w:rPr>
                <w:b/>
                <w:bCs/>
              </w:rPr>
              <w:t xml:space="preserve"> </w:t>
            </w:r>
            <w:r w:rsidRPr="009868ED">
              <w:rPr>
                <w:b/>
                <w:bCs/>
              </w:rPr>
              <w:br/>
              <w:t>Examples:</w:t>
            </w:r>
          </w:p>
        </w:tc>
      </w:tr>
      <w:tr w:rsidR="005F257B" w:rsidRPr="009868ED" w14:paraId="0164F03D" w14:textId="77777777" w:rsidTr="0039393A">
        <w:trPr>
          <w:trHeight w:val="2229"/>
        </w:trPr>
        <w:tc>
          <w:tcPr>
            <w:tcW w:w="4320" w:type="dxa"/>
            <w:shd w:val="clear" w:color="auto" w:fill="F5EBBF"/>
            <w:tcMar>
              <w:top w:w="29" w:type="dxa"/>
              <w:left w:w="144" w:type="dxa"/>
              <w:right w:w="144" w:type="dxa"/>
            </w:tcMar>
          </w:tcPr>
          <w:p w14:paraId="5B0A54C3" w14:textId="4CF20867" w:rsidR="005F257B" w:rsidRPr="005F257B" w:rsidRDefault="005F257B" w:rsidP="0039393A">
            <w:pPr>
              <w:pStyle w:val="Exampletable"/>
            </w:pPr>
            <w:r w:rsidRPr="005F257B">
              <w:t>The Department of Defense still uses 8-inch floppy disks in a system that “coordinates the operational functions of the nation's nuclear forces.”</w:t>
            </w:r>
            <w:r w:rsidRPr="005F257B">
              <w:rPr>
                <w:vertAlign w:val="superscript"/>
              </w:rPr>
              <w:endnoteReference w:id="209"/>
            </w:r>
            <w:r w:rsidRPr="005F257B">
              <w:t xml:space="preserve"> Implementing advanced algorithms would be impossible on this hardware.</w:t>
            </w:r>
          </w:p>
          <w:p w14:paraId="332DDC30" w14:textId="7C393261" w:rsidR="005F257B" w:rsidRPr="005F257B" w:rsidRDefault="005F257B" w:rsidP="0039393A">
            <w:pPr>
              <w:pStyle w:val="Exampletable"/>
              <w:rPr>
                <w:b/>
              </w:rPr>
            </w:pPr>
            <w:r w:rsidRPr="005F257B">
              <w:t>95% of ATM transactions still use COBOL, a 58-year-old programming language (numbers as of 2017), which raises concerns about maintaining critical software over the next generation of ATMs.</w:t>
            </w:r>
            <w:r w:rsidRPr="005F257B">
              <w:rPr>
                <w:vertAlign w:val="superscript"/>
              </w:rPr>
              <w:endnoteReference w:id="210"/>
            </w:r>
          </w:p>
        </w:tc>
      </w:tr>
    </w:tbl>
    <w:p w14:paraId="366803B3" w14:textId="77777777" w:rsidR="0039393A" w:rsidRPr="009044CF" w:rsidRDefault="0039393A" w:rsidP="0039393A"/>
    <w:p w14:paraId="5E20125C" w14:textId="7C06F980" w:rsidR="00F63E49" w:rsidRDefault="001D51CF" w:rsidP="004F6618">
      <w:r>
        <w:rPr>
          <w:b/>
          <w:bCs/>
        </w:rPr>
        <w:t>Why is this a fail?</w:t>
      </w:r>
      <w:r w:rsidR="0024755C">
        <w:rPr>
          <w:b/>
          <w:bCs/>
        </w:rPr>
        <w:t xml:space="preserve"> </w:t>
      </w:r>
      <w:r w:rsidR="0024755C">
        <w:t xml:space="preserve">The latest </w:t>
      </w:r>
      <w:r w:rsidR="006F0248">
        <w:t>processors</w:t>
      </w:r>
      <w:r w:rsidR="0024755C">
        <w:t xml:space="preserve"> have amazing computational power, and most </w:t>
      </w:r>
      <w:r w:rsidR="00CA0D9E">
        <w:t>AI</w:t>
      </w:r>
      <w:r w:rsidR="0024755C">
        <w:t xml:space="preserve"> </w:t>
      </w:r>
      <w:r w:rsidR="00656E28" w:rsidRPr="00CA0D9E">
        <w:t>companies</w:t>
      </w:r>
      <w:r w:rsidR="00656E28">
        <w:t xml:space="preserve"> </w:t>
      </w:r>
      <w:r w:rsidR="0024755C">
        <w:t xml:space="preserve">can pay </w:t>
      </w:r>
      <w:r w:rsidR="009C0D8B">
        <w:t xml:space="preserve">for </w:t>
      </w:r>
      <w:r w:rsidR="0024755C">
        <w:t xml:space="preserve">virtual access </w:t>
      </w:r>
      <w:r w:rsidR="009C0D8B">
        <w:t xml:space="preserve">to </w:t>
      </w:r>
      <w:r w:rsidR="0024755C">
        <w:t xml:space="preserve">the fastest and most powerful machines in the cloud. Government agencies are often </w:t>
      </w:r>
      <w:r w:rsidR="00F63E49">
        <w:t>an</w:t>
      </w:r>
      <w:r w:rsidR="0024755C">
        <w:t xml:space="preserve"> exception</w:t>
      </w:r>
      <w:r w:rsidR="009C0D8B">
        <w:t>:</w:t>
      </w:r>
      <w:r w:rsidR="0024755C">
        <w:t xml:space="preserve"> short</w:t>
      </w:r>
      <w:r w:rsidR="009C0D8B">
        <w:t>-</w:t>
      </w:r>
      <w:r w:rsidR="0024755C">
        <w:t xml:space="preserve">term budget </w:t>
      </w:r>
      <w:r w:rsidR="009C0D8B">
        <w:t>priorities</w:t>
      </w:r>
      <w:r w:rsidR="0024755C">
        <w:t xml:space="preserve">, long and costly acquisition cycles, and </w:t>
      </w:r>
      <w:r w:rsidR="00210CBD">
        <w:t xml:space="preserve">security </w:t>
      </w:r>
      <w:r w:rsidR="0024755C">
        <w:t>requirements to host their own infrastructure in-house</w:t>
      </w:r>
      <w:r w:rsidR="004A7D2C">
        <w:rPr>
          <w:rStyle w:val="EndnoteReference"/>
          <w:color w:val="000000"/>
        </w:rPr>
        <w:endnoteReference w:id="211"/>
      </w:r>
      <w:r w:rsidR="004A7D2C" w:rsidRPr="004A7D2C">
        <w:rPr>
          <w:vertAlign w:val="superscript"/>
        </w:rPr>
        <w:t>,</w:t>
      </w:r>
      <w:r w:rsidR="004A7D2C">
        <w:rPr>
          <w:rStyle w:val="EndnoteReference"/>
          <w:color w:val="000000"/>
        </w:rPr>
        <w:endnoteReference w:id="212"/>
      </w:r>
      <w:r w:rsidR="0024755C">
        <w:t xml:space="preserve"> have pushed the government towards maint</w:t>
      </w:r>
      <w:r w:rsidR="009C0D8B">
        <w:t>aining</w:t>
      </w:r>
      <w:r w:rsidR="0024755C">
        <w:t xml:space="preserve"> and sustain</w:t>
      </w:r>
      <w:r w:rsidR="009C0D8B">
        <w:t>ing</w:t>
      </w:r>
      <w:r w:rsidR="0024755C">
        <w:t xml:space="preserve"> existing IT, rather than modernizing the technology</w:t>
      </w:r>
      <w:r w:rsidR="005C6C56">
        <w:t>.</w:t>
      </w:r>
      <w:r w:rsidR="004A7D2C">
        <w:rPr>
          <w:rStyle w:val="EndnoteReference"/>
        </w:rPr>
        <w:endnoteReference w:id="213"/>
      </w:r>
      <w:r w:rsidR="00F63E49">
        <w:t xml:space="preserve"> Another exception </w:t>
      </w:r>
      <w:r w:rsidR="00034B00">
        <w:t>is</w:t>
      </w:r>
      <w:r w:rsidR="00F63E49">
        <w:t xml:space="preserve"> established commercial institutions with vital legacy infrastructure </w:t>
      </w:r>
      <w:r w:rsidR="00925B28">
        <w:t>(</w:t>
      </w:r>
      <w:r w:rsidR="009C0D8B">
        <w:t xml:space="preserve">for instance, </w:t>
      </w:r>
      <w:r w:rsidR="00F63E49">
        <w:t>92 of the top 100 banks still us</w:t>
      </w:r>
      <w:r w:rsidR="009C0D8B">
        <w:t>e</w:t>
      </w:r>
      <w:r w:rsidR="00F63E49">
        <w:t xml:space="preserve"> mainframe computers</w:t>
      </w:r>
      <w:r w:rsidR="00925B28">
        <w:t>)</w:t>
      </w:r>
      <w:r w:rsidR="00F63E49">
        <w:t xml:space="preserve">, </w:t>
      </w:r>
      <w:r w:rsidR="00925B28">
        <w:t xml:space="preserve">which </w:t>
      </w:r>
      <w:r w:rsidR="00F63E49">
        <w:t>have such entrenched dependencies that updating IT can have costly and potential</w:t>
      </w:r>
      <w:r w:rsidR="009C0D8B">
        <w:t>ly</w:t>
      </w:r>
      <w:r w:rsidR="00F63E49">
        <w:t xml:space="preserve"> disruptive effects </w:t>
      </w:r>
      <w:r w:rsidR="00D34645">
        <w:t>on the</w:t>
      </w:r>
      <w:r w:rsidR="00F63E49">
        <w:t xml:space="preserve"> business</w:t>
      </w:r>
      <w:r w:rsidR="0091639D">
        <w:t>.</w:t>
      </w:r>
      <w:r w:rsidR="005B7916">
        <w:rPr>
          <w:rStyle w:val="EndnoteReference"/>
        </w:rPr>
        <w:endnoteReference w:id="214"/>
      </w:r>
    </w:p>
    <w:p w14:paraId="4F62C930" w14:textId="77777777" w:rsidR="0039393A" w:rsidRPr="009044CF" w:rsidRDefault="0039393A" w:rsidP="0039393A"/>
    <w:p w14:paraId="1348533C" w14:textId="56B817E5" w:rsidR="0024755C" w:rsidRDefault="00FA5512" w:rsidP="004F6618">
      <w:r w:rsidRPr="00D77BB9">
        <w:rPr>
          <w:b/>
          <w:bCs/>
        </w:rPr>
        <w:t>What happens when things fail?</w:t>
      </w:r>
      <w:r>
        <w:t xml:space="preserve"> </w:t>
      </w:r>
      <w:r w:rsidR="009C0D8B">
        <w:t>A</w:t>
      </w:r>
      <w:r w:rsidR="00EB0225">
        <w:t>ny</w:t>
      </w:r>
      <w:r w:rsidR="00034B00">
        <w:t xml:space="preserve"> group </w:t>
      </w:r>
      <w:r w:rsidR="009C0D8B">
        <w:t xml:space="preserve">that depends on </w:t>
      </w:r>
      <w:r w:rsidR="00F63E49">
        <w:t xml:space="preserve">legacy systems </w:t>
      </w:r>
      <w:r w:rsidR="009C0D8B">
        <w:t xml:space="preserve">finds </w:t>
      </w:r>
      <w:r w:rsidR="00F63E49">
        <w:t>it hard to make use of the latest AI offerings</w:t>
      </w:r>
      <w:r w:rsidR="00034B00">
        <w:t xml:space="preserve">, </w:t>
      </w:r>
      <w:r w:rsidR="00F63E49">
        <w:t xml:space="preserve">and the </w:t>
      </w:r>
      <w:r w:rsidR="009C0D8B">
        <w:t xml:space="preserve">technology </w:t>
      </w:r>
      <w:r w:rsidR="00F63E49">
        <w:t>gap continues to increase over time</w:t>
      </w:r>
      <w:r w:rsidR="0024755C">
        <w:t xml:space="preserve">. </w:t>
      </w:r>
      <w:r w:rsidR="00DD2190">
        <w:t xml:space="preserve">While </w:t>
      </w:r>
      <w:r w:rsidR="00D34645">
        <w:t xml:space="preserve">an organization’s </w:t>
      </w:r>
      <w:r w:rsidR="00DD2190">
        <w:t>current IT may</w:t>
      </w:r>
      <w:r w:rsidR="00F63E49">
        <w:t xml:space="preserve"> not be </w:t>
      </w:r>
      <w:r w:rsidR="00DD2190">
        <w:t>as obsolete</w:t>
      </w:r>
      <w:r w:rsidR="00F63E49">
        <w:t xml:space="preserve"> as the examples</w:t>
      </w:r>
      <w:r w:rsidR="009C0D8B">
        <w:t xml:space="preserve"> </w:t>
      </w:r>
      <w:r w:rsidR="00CA0D9E">
        <w:t>here</w:t>
      </w:r>
      <w:r w:rsidR="00DD2190">
        <w:t>,</w:t>
      </w:r>
      <w:r w:rsidR="00F63E49">
        <w:t xml:space="preserve"> </w:t>
      </w:r>
      <w:r w:rsidR="00DD2190">
        <w:t>a</w:t>
      </w:r>
      <w:r w:rsidR="00F63E49">
        <w:t>ny o</w:t>
      </w:r>
      <w:r w:rsidR="0024755C">
        <w:t>lder infrastructure</w:t>
      </w:r>
      <w:r w:rsidR="00F63E49">
        <w:t xml:space="preserve"> has</w:t>
      </w:r>
      <w:r w:rsidR="0024755C">
        <w:t xml:space="preserve"> more limited libraries and </w:t>
      </w:r>
      <w:r w:rsidR="00034B00">
        <w:t xml:space="preserve">software </w:t>
      </w:r>
      <w:r w:rsidR="0024755C">
        <w:t xml:space="preserve">packages, and </w:t>
      </w:r>
      <w:r w:rsidR="00F63E49">
        <w:t xml:space="preserve">less computational power and memory, </w:t>
      </w:r>
      <w:r w:rsidR="009C0D8B">
        <w:t xml:space="preserve">than modern systems, and </w:t>
      </w:r>
      <w:r w:rsidR="00F06386">
        <w:t xml:space="preserve">therefore </w:t>
      </w:r>
      <w:r w:rsidR="00F63E49">
        <w:t xml:space="preserve">may not meet </w:t>
      </w:r>
      <w:r w:rsidR="0024755C">
        <w:t xml:space="preserve">the requirements of heavy </w:t>
      </w:r>
      <w:r w:rsidR="00034B00">
        <w:t>AI</w:t>
      </w:r>
      <w:r w:rsidR="0024755C">
        <w:t xml:space="preserve"> processing</w:t>
      </w:r>
      <w:r w:rsidR="00F63E49">
        <w:t>.</w:t>
      </w:r>
      <w:r w:rsidR="0024755C">
        <w:t xml:space="preserve"> </w:t>
      </w:r>
      <w:r w:rsidR="00034B00">
        <w:t>So</w:t>
      </w:r>
      <w:r w:rsidR="00F63E49">
        <w:t xml:space="preserve">, </w:t>
      </w:r>
      <w:r w:rsidR="0024755C">
        <w:t xml:space="preserve">algorithms developed elsewhere may not be compatible </w:t>
      </w:r>
      <w:r w:rsidR="00F63E49">
        <w:t>with existing solutions</w:t>
      </w:r>
      <w:r w:rsidR="0074554E">
        <w:t xml:space="preserve"> and can’t simply be ported to an </w:t>
      </w:r>
      <w:r w:rsidR="00CA0D9E">
        <w:t>older</w:t>
      </w:r>
      <w:r w:rsidR="0074554E">
        <w:t xml:space="preserve"> generation of technology</w:t>
      </w:r>
      <w:r w:rsidR="0024755C">
        <w:t xml:space="preserve">. </w:t>
      </w:r>
    </w:p>
    <w:p w14:paraId="7016E165" w14:textId="509483C3" w:rsidR="00207CFF" w:rsidRDefault="005F3C22" w:rsidP="00207CFF">
      <w:r w:rsidRPr="005F3C22">
        <w:rPr>
          <w:b/>
          <w:bCs/>
        </w:rPr>
        <w:lastRenderedPageBreak/>
        <w:t>Lessons Learned from This AI Fail</w:t>
      </w:r>
      <w:r w:rsidR="00207CFF" w:rsidRPr="00065D0E">
        <w:rPr>
          <w:b/>
          <w:bCs/>
        </w:rPr>
        <w:t xml:space="preserve">:  </w:t>
      </w:r>
    </w:p>
    <w:p w14:paraId="1E28CD26" w14:textId="289B5231" w:rsidR="00D90502" w:rsidRDefault="00E0057E" w:rsidP="00DA0BC2">
      <w:hyperlink w:anchor="oknoAutomation" w:history="1">
        <w:r w:rsidRPr="000314DC">
          <w:rPr>
            <w:rStyle w:val="Hyperlink"/>
          </w:rPr>
          <w:t>It’s OK to Say No to Automation</w:t>
        </w:r>
      </w:hyperlink>
      <w:r w:rsidR="00DA0BC2">
        <w:t xml:space="preserve">  </w:t>
      </w:r>
      <w:r w:rsidR="00DA0BC2" w:rsidRPr="00BF4F3F">
        <w:t>•</w:t>
      </w:r>
      <w:r w:rsidR="00DA0BC2">
        <w:t xml:space="preserve">  </w:t>
      </w:r>
      <w:hyperlink w:anchor="PlanFail" w:history="1">
        <w:r w:rsidR="001220FE" w:rsidRPr="000314DC">
          <w:rPr>
            <w:rStyle w:val="Hyperlink"/>
          </w:rPr>
          <w:t>Plan to Fail</w:t>
        </w:r>
      </w:hyperlink>
      <w:r w:rsidR="001220FE" w:rsidRPr="00D90502">
        <w:t xml:space="preserve"> </w:t>
      </w:r>
      <w:r w:rsidR="00DA0BC2">
        <w:t xml:space="preserve"> </w:t>
      </w:r>
      <w:r w:rsidR="00DA0BC2" w:rsidRPr="00BF4F3F">
        <w:t>•</w:t>
      </w:r>
      <w:r w:rsidR="00DA0BC2">
        <w:t xml:space="preserve">  </w:t>
      </w:r>
      <w:hyperlink w:anchor="Assumptions" w:history="1">
        <w:r w:rsidR="00207CFF" w:rsidRPr="00C25793">
          <w:rPr>
            <w:rStyle w:val="Hyperlink"/>
          </w:rPr>
          <w:t>Make Our Assumptions Explicit</w:t>
        </w:r>
      </w:hyperlink>
      <w:r w:rsidR="00DA0BC2">
        <w:t xml:space="preserve">  </w:t>
      </w:r>
      <w:r w:rsidR="00DA0BC2" w:rsidRPr="00BF4F3F">
        <w:t>•</w:t>
      </w:r>
      <w:r w:rsidR="00DA0BC2">
        <w:t xml:space="preserve">  </w:t>
      </w:r>
      <w:hyperlink w:anchor="Monitor" w:history="1">
        <w:r w:rsidR="008A4464" w:rsidRPr="007217AA">
          <w:rPr>
            <w:rStyle w:val="Hyperlink"/>
          </w:rPr>
          <w:t>Monitor the AI’s Impact and Establish Layers of Accountability</w:t>
        </w:r>
      </w:hyperlink>
      <w:r w:rsidR="00DA0BC2">
        <w:t xml:space="preserve">  </w:t>
      </w:r>
      <w:r w:rsidR="00DA0BC2" w:rsidRPr="00BF4F3F">
        <w:t>•</w:t>
      </w:r>
      <w:r w:rsidR="00DA0BC2">
        <w:t xml:space="preserve">  </w:t>
      </w:r>
      <w:hyperlink w:anchor="Validation" w:history="1">
        <w:r w:rsidR="00D90502" w:rsidRPr="00E60816">
          <w:rPr>
            <w:rStyle w:val="Hyperlink"/>
          </w:rPr>
          <w:t>Require Objective, Third-party Verification and Validation</w:t>
        </w:r>
      </w:hyperlink>
    </w:p>
    <w:p w14:paraId="744D57ED" w14:textId="563305C0" w:rsidR="004F6618" w:rsidRDefault="004F6618" w:rsidP="004F6618"/>
    <w:p w14:paraId="4FCCDE46" w14:textId="69ACE9E1" w:rsidR="004F6618" w:rsidRPr="00D54C40" w:rsidRDefault="00273196" w:rsidP="0039393A">
      <w:pPr>
        <w:pStyle w:val="ReturnTOC"/>
        <w:rPr>
          <w:b w:val="0"/>
          <w:bCs w:val="0"/>
        </w:rPr>
      </w:pPr>
      <w:hyperlink w:anchor="TOC" w:history="1">
        <w:r w:rsidRPr="00D54C40">
          <w:rPr>
            <w:rStyle w:val="Hyperlink"/>
            <w:b w:val="0"/>
            <w:bCs w:val="0"/>
            <w:u w:val="single"/>
          </w:rPr>
          <w:t>Return to Table of Contents</w:t>
        </w:r>
      </w:hyperlink>
    </w:p>
    <w:p w14:paraId="7219BECC" w14:textId="48F9EE09" w:rsidR="002C2D65" w:rsidRDefault="002C2D65">
      <w:pPr>
        <w:spacing w:after="160" w:line="259" w:lineRule="auto"/>
      </w:pPr>
      <w:r>
        <w:br w:type="page"/>
      </w:r>
    </w:p>
    <w:p w14:paraId="650EFA98" w14:textId="21CD11FA" w:rsidR="00277640" w:rsidRDefault="008A00FE" w:rsidP="00655619">
      <w:pPr>
        <w:pStyle w:val="Heading1"/>
      </w:pPr>
      <w:bookmarkStart w:id="95" w:name="_Toc190675804"/>
      <w:r w:rsidRPr="00212754">
        <w:lastRenderedPageBreak/>
        <w:t>Lessons Learned</w:t>
      </w:r>
      <w:bookmarkStart w:id="96" w:name="_Hlk22551504"/>
      <w:bookmarkEnd w:id="95"/>
    </w:p>
    <w:p w14:paraId="3A2ACE1D" w14:textId="5337750B" w:rsidR="00422E04" w:rsidRDefault="00771B4E" w:rsidP="00407E1B">
      <w:pPr>
        <w:pStyle w:val="Heading2"/>
      </w:pPr>
      <w:bookmarkStart w:id="97" w:name="_Expand_Early_Project"/>
      <w:bookmarkStart w:id="98" w:name="Considerations"/>
      <w:bookmarkStart w:id="99" w:name="_Toc190675805"/>
      <w:bookmarkEnd w:id="97"/>
      <w:r>
        <w:drawing>
          <wp:anchor distT="0" distB="0" distL="114300" distR="114300" simplePos="0" relativeHeight="251665408" behindDoc="1" locked="0" layoutInCell="1" allowOverlap="1" wp14:anchorId="25701C0E" wp14:editId="57798367">
            <wp:simplePos x="0" y="0"/>
            <wp:positionH relativeFrom="column">
              <wp:posOffset>4885349</wp:posOffset>
            </wp:positionH>
            <wp:positionV relativeFrom="paragraph">
              <wp:posOffset>122072</wp:posOffset>
            </wp:positionV>
            <wp:extent cx="900430" cy="814070"/>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00430" cy="81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24B">
        <w:t>Expand</w:t>
      </w:r>
      <w:r w:rsidR="003542E3">
        <w:t xml:space="preserve"> Early</w:t>
      </w:r>
      <w:r w:rsidR="00BA00BA">
        <w:t xml:space="preserve"> </w:t>
      </w:r>
      <w:r w:rsidR="007869A0">
        <w:t xml:space="preserve">Project </w:t>
      </w:r>
      <w:r w:rsidR="00AA2F2D">
        <w:t>Considerations</w:t>
      </w:r>
      <w:bookmarkEnd w:id="98"/>
      <w:bookmarkEnd w:id="99"/>
    </w:p>
    <w:p w14:paraId="33EF166D" w14:textId="744120CD" w:rsidR="00277640" w:rsidRDefault="00277640" w:rsidP="00771B4E"/>
    <w:p w14:paraId="7DFD7E7C" w14:textId="6EC42376" w:rsidR="005424FD" w:rsidRPr="00454A46" w:rsidRDefault="0064633A" w:rsidP="00454A46">
      <w:pPr>
        <w:pStyle w:val="LessonsStyle"/>
        <w:rPr>
          <w:rStyle w:val="BookTitle"/>
          <w:b/>
          <w:color w:val="538135" w:themeColor="accent6" w:themeShade="BF"/>
        </w:rPr>
      </w:pPr>
      <w:bookmarkStart w:id="100" w:name="HoldAI"/>
      <w:bookmarkStart w:id="101" w:name="_Toc190675806"/>
      <w:r w:rsidRPr="00454A46">
        <w:rPr>
          <w:rStyle w:val="BookTitle"/>
          <w:b/>
          <w:color w:val="538135" w:themeColor="accent6" w:themeShade="BF"/>
        </w:rPr>
        <w:t xml:space="preserve">Lesson #1. </w:t>
      </w:r>
      <w:r w:rsidR="005424FD" w:rsidRPr="00454A46">
        <w:rPr>
          <w:rStyle w:val="BookTitle"/>
          <w:b/>
          <w:color w:val="538135" w:themeColor="accent6" w:themeShade="BF"/>
        </w:rPr>
        <w:t xml:space="preserve">Hold AI to a </w:t>
      </w:r>
      <w:r w:rsidR="0087017D" w:rsidRPr="00454A46">
        <w:rPr>
          <w:rStyle w:val="BookTitle"/>
          <w:b/>
          <w:color w:val="538135" w:themeColor="accent6" w:themeShade="BF"/>
        </w:rPr>
        <w:t>H</w:t>
      </w:r>
      <w:r w:rsidR="005424FD" w:rsidRPr="00454A46">
        <w:rPr>
          <w:rStyle w:val="BookTitle"/>
          <w:b/>
          <w:color w:val="538135" w:themeColor="accent6" w:themeShade="BF"/>
        </w:rPr>
        <w:t xml:space="preserve">igher </w:t>
      </w:r>
      <w:r w:rsidR="0087017D" w:rsidRPr="00454A46">
        <w:rPr>
          <w:rStyle w:val="BookTitle"/>
          <w:b/>
          <w:color w:val="538135" w:themeColor="accent6" w:themeShade="BF"/>
        </w:rPr>
        <w:t>S</w:t>
      </w:r>
      <w:r w:rsidR="005424FD" w:rsidRPr="00454A46">
        <w:rPr>
          <w:rStyle w:val="BookTitle"/>
          <w:b/>
          <w:color w:val="538135" w:themeColor="accent6" w:themeShade="BF"/>
        </w:rPr>
        <w:t>tandard</w:t>
      </w:r>
      <w:bookmarkEnd w:id="100"/>
      <w:bookmarkEnd w:id="101"/>
      <w:r w:rsidR="005424FD" w:rsidRPr="00454A46">
        <w:rPr>
          <w:rStyle w:val="BookTitle"/>
          <w:b/>
          <w:color w:val="538135" w:themeColor="accent6" w:themeShade="BF"/>
        </w:rPr>
        <w:t xml:space="preserve"> </w:t>
      </w:r>
    </w:p>
    <w:p w14:paraId="33BF7BCD" w14:textId="63C8B11D" w:rsidR="006E2061" w:rsidRDefault="006E2061" w:rsidP="005424FD">
      <w:r>
        <w:t xml:space="preserve">New technology </w:t>
      </w:r>
      <w:r w:rsidR="007519E9" w:rsidRPr="006E2061">
        <w:t>applic</w:t>
      </w:r>
      <w:r w:rsidR="007519E9">
        <w:t>ati</w:t>
      </w:r>
      <w:r w:rsidR="007519E9" w:rsidRPr="006E2061">
        <w:t>ons</w:t>
      </w:r>
      <w:r w:rsidR="00A92B3E">
        <w:t>,</w:t>
      </w:r>
      <w:r w:rsidRPr="006E2061">
        <w:t xml:space="preserve"> and the companies </w:t>
      </w:r>
      <w:r>
        <w:t>that develop those technologies</w:t>
      </w:r>
      <w:r w:rsidR="00A92B3E">
        <w:t>,</w:t>
      </w:r>
      <w:r>
        <w:t xml:space="preserve"> </w:t>
      </w:r>
      <w:r w:rsidRPr="006E2061">
        <w:t xml:space="preserve">are increasingly using AI and more advanced </w:t>
      </w:r>
      <w:r>
        <w:t xml:space="preserve">forms of </w:t>
      </w:r>
      <w:r w:rsidRPr="006E2061">
        <w:t>automation. The problems present in previous generations of automated technology are now exacerbated by the scope and scale of AI. How?</w:t>
      </w:r>
    </w:p>
    <w:p w14:paraId="1C4E8A76" w14:textId="5105685E" w:rsidR="008D3D0D" w:rsidRPr="00A415E1" w:rsidRDefault="00A415E1" w:rsidP="00655619">
      <w:pPr>
        <w:pStyle w:val="Style2"/>
        <w:numPr>
          <w:ilvl w:val="0"/>
          <w:numId w:val="20"/>
        </w:numPr>
      </w:pPr>
      <w:r w:rsidRPr="007F251B">
        <w:rPr>
          <w:i/>
          <w:iCs/>
        </w:rPr>
        <w:t>An AI system replicates the social values of its developers and also embeds them into systems.</w:t>
      </w:r>
      <w:r w:rsidRPr="00A415E1">
        <w:t xml:space="preserve"> </w:t>
      </w:r>
      <w:r w:rsidR="00757185">
        <w:t>As developers and deployers, o</w:t>
      </w:r>
      <w:r w:rsidR="00B11EC8">
        <w:t>ur c</w:t>
      </w:r>
      <w:r w:rsidR="00B11EC8" w:rsidRPr="00405947">
        <w:t xml:space="preserve">hoices, assumptions, simplifications, and trade-offs </w:t>
      </w:r>
      <w:r w:rsidR="00B11EC8">
        <w:t>all shape the behavior of the system</w:t>
      </w:r>
      <w:r w:rsidR="0067445E">
        <w:t>, and w</w:t>
      </w:r>
      <w:r w:rsidR="00B11EC8">
        <w:t xml:space="preserve">e can (intentionally or not) encode </w:t>
      </w:r>
      <w:r w:rsidRPr="00A415E1">
        <w:t xml:space="preserve">those values as the new standard. </w:t>
      </w:r>
      <w:r w:rsidR="00E04621">
        <w:t>All too often t</w:t>
      </w:r>
      <w:r w:rsidR="00E04621" w:rsidRPr="00015365">
        <w:t xml:space="preserve">hose values represent how young, white, </w:t>
      </w:r>
      <w:r w:rsidR="00E04621">
        <w:t>technically</w:t>
      </w:r>
      <w:r w:rsidR="00614E8E">
        <w:t xml:space="preserve"> </w:t>
      </w:r>
      <w:r w:rsidR="00E04621">
        <w:t xml:space="preserve">oriented, </w:t>
      </w:r>
      <w:r w:rsidR="00E04621" w:rsidRPr="00015365">
        <w:t>Western men interact with the world</w:t>
      </w:r>
      <w:r w:rsidR="00593BC2">
        <w:t>.</w:t>
      </w:r>
      <w:r w:rsidR="00E04621" w:rsidRPr="00A415E1">
        <w:t xml:space="preserve"> </w:t>
      </w:r>
      <w:r w:rsidR="0037301F">
        <w:t xml:space="preserve">We need to improve our outreach to and understanding of </w:t>
      </w:r>
      <w:r w:rsidR="00614E8E">
        <w:t xml:space="preserve">a far broader set of </w:t>
      </w:r>
      <w:r w:rsidR="00800992">
        <w:t xml:space="preserve">stakeholder </w:t>
      </w:r>
      <w:r w:rsidR="0037301F">
        <w:t>communities.</w:t>
      </w:r>
    </w:p>
    <w:p w14:paraId="059994CA" w14:textId="1BC86C92" w:rsidR="005424FD" w:rsidRDefault="000E0954" w:rsidP="00655619">
      <w:pPr>
        <w:pStyle w:val="Style2"/>
        <w:numPr>
          <w:ilvl w:val="0"/>
          <w:numId w:val="20"/>
        </w:numPr>
      </w:pPr>
      <w:r w:rsidRPr="00655619">
        <w:rPr>
          <w:i/>
          <w:iCs/>
        </w:rPr>
        <w:t xml:space="preserve">An </w:t>
      </w:r>
      <w:r w:rsidR="005424FD" w:rsidRPr="00655619">
        <w:rPr>
          <w:i/>
          <w:iCs/>
        </w:rPr>
        <w:t>AI</w:t>
      </w:r>
      <w:r w:rsidR="008D53E7" w:rsidRPr="00655619">
        <w:rPr>
          <w:i/>
          <w:iCs/>
        </w:rPr>
        <w:t xml:space="preserve"> system</w:t>
      </w:r>
      <w:r w:rsidRPr="00655619">
        <w:rPr>
          <w:i/>
          <w:iCs/>
        </w:rPr>
        <w:t>’</w:t>
      </w:r>
      <w:r w:rsidR="005424FD" w:rsidRPr="00655619">
        <w:rPr>
          <w:i/>
          <w:iCs/>
        </w:rPr>
        <w:t xml:space="preserve">s </w:t>
      </w:r>
      <w:r w:rsidRPr="00655619">
        <w:rPr>
          <w:i/>
          <w:iCs/>
        </w:rPr>
        <w:t xml:space="preserve">reach </w:t>
      </w:r>
      <w:r w:rsidR="008D53E7" w:rsidRPr="00655619">
        <w:rPr>
          <w:i/>
          <w:iCs/>
        </w:rPr>
        <w:t xml:space="preserve">can </w:t>
      </w:r>
      <w:r w:rsidRPr="00655619">
        <w:rPr>
          <w:i/>
          <w:iCs/>
        </w:rPr>
        <w:t>centralize power in the hands of a few</w:t>
      </w:r>
      <w:r w:rsidR="005424FD" w:rsidRPr="001F4157">
        <w:t xml:space="preserve">. </w:t>
      </w:r>
      <w:r w:rsidR="00B74043">
        <w:t xml:space="preserve">If </w:t>
      </w:r>
      <w:r w:rsidR="004D0BEA">
        <w:t>one person</w:t>
      </w:r>
      <w:r w:rsidR="00B74043">
        <w:t xml:space="preserve"> makes a decision or influences </w:t>
      </w:r>
      <w:r w:rsidR="0036045E">
        <w:t xml:space="preserve">one </w:t>
      </w:r>
      <w:r w:rsidR="0087017D">
        <w:t>other</w:t>
      </w:r>
      <w:r w:rsidR="00B74043">
        <w:t xml:space="preserve"> person’s behavior, the effects are limited. But </w:t>
      </w:r>
      <w:r w:rsidR="004967E6">
        <w:t xml:space="preserve">an AI allows </w:t>
      </w:r>
      <w:r w:rsidR="00932694">
        <w:t xml:space="preserve">us </w:t>
      </w:r>
      <w:r w:rsidR="004967E6">
        <w:t xml:space="preserve">to </w:t>
      </w:r>
      <w:r w:rsidR="0036045E">
        <w:t xml:space="preserve">aggregate </w:t>
      </w:r>
      <w:r w:rsidR="004967E6">
        <w:t xml:space="preserve">and amplify </w:t>
      </w:r>
      <w:r w:rsidR="00932694">
        <w:t xml:space="preserve">our </w:t>
      </w:r>
      <w:r w:rsidR="004F3A31">
        <w:t>influence</w:t>
      </w:r>
      <w:r w:rsidR="0084249C">
        <w:t xml:space="preserve"> </w:t>
      </w:r>
      <w:r w:rsidR="005903BB">
        <w:t>over many people’s behaviors</w:t>
      </w:r>
      <w:r w:rsidR="004F3A31">
        <w:t>.</w:t>
      </w:r>
      <w:r w:rsidR="004967E6">
        <w:t xml:space="preserve"> </w:t>
      </w:r>
      <w:r w:rsidR="004F3A31">
        <w:t xml:space="preserve">Even an entirely automated decision is </w:t>
      </w:r>
      <w:r w:rsidR="00B74043">
        <w:t>never neutral</w:t>
      </w:r>
      <w:r w:rsidR="008A2954">
        <w:t xml:space="preserve"> – </w:t>
      </w:r>
      <w:r w:rsidR="00B74043">
        <w:t>outcomes</w:t>
      </w:r>
      <w:r w:rsidR="008A2954">
        <w:t xml:space="preserve"> always affect people differently. There</w:t>
      </w:r>
      <w:r w:rsidR="00B74043">
        <w:t>f</w:t>
      </w:r>
      <w:r w:rsidR="008A2954">
        <w:t xml:space="preserve">ore, we </w:t>
      </w:r>
      <w:r w:rsidR="00932694">
        <w:t>should</w:t>
      </w:r>
      <w:r w:rsidR="008A2954">
        <w:t xml:space="preserve"> </w:t>
      </w:r>
      <w:r w:rsidR="00932694">
        <w:t xml:space="preserve">explore </w:t>
      </w:r>
      <w:r w:rsidR="008A2954">
        <w:t>how AI changes human behavior at scale</w:t>
      </w:r>
      <w:r w:rsidR="00D2369D">
        <w:t>,</w:t>
      </w:r>
      <w:r w:rsidR="008A2954">
        <w:t xml:space="preserve"> </w:t>
      </w:r>
      <w:r w:rsidR="00932694">
        <w:t>and apply what we learn to the AI we create</w:t>
      </w:r>
      <w:r w:rsidR="008A2954">
        <w:t>.</w:t>
      </w:r>
      <w:r w:rsidR="00EB6F57">
        <w:rPr>
          <w:rStyle w:val="EndnoteReference"/>
        </w:rPr>
        <w:endnoteReference w:id="215"/>
      </w:r>
      <w:r w:rsidR="00FD3DED" w:rsidRPr="00655619">
        <w:rPr>
          <w:vertAlign w:val="superscript"/>
        </w:rPr>
        <w:t>,</w:t>
      </w:r>
      <w:r w:rsidR="00E7276A">
        <w:rPr>
          <w:rStyle w:val="EndnoteReference"/>
        </w:rPr>
        <w:endnoteReference w:id="216"/>
      </w:r>
    </w:p>
    <w:p w14:paraId="1892265D" w14:textId="299552E7" w:rsidR="00D92672" w:rsidRDefault="00D92672" w:rsidP="00655619">
      <w:pPr>
        <w:pStyle w:val="Style2"/>
        <w:numPr>
          <w:ilvl w:val="0"/>
          <w:numId w:val="20"/>
        </w:numPr>
      </w:pPr>
      <w:r w:rsidRPr="00655619">
        <w:rPr>
          <w:i/>
          <w:iCs/>
        </w:rPr>
        <w:t>People can be influenced to trust AI more than they should.</w:t>
      </w:r>
      <w:r w:rsidRPr="001F4157">
        <w:t xml:space="preserve"> </w:t>
      </w:r>
      <w:r>
        <w:t xml:space="preserve">In certain conditions, people </w:t>
      </w:r>
      <w:r w:rsidRPr="001F4157">
        <w:t>place more trust</w:t>
      </w:r>
      <w:r>
        <w:t xml:space="preserve"> in an AI than is warranted</w:t>
      </w:r>
      <w:r w:rsidRPr="001F4157">
        <w:t xml:space="preserve">, </w:t>
      </w:r>
      <w:r w:rsidR="00614E8E">
        <w:t xml:space="preserve">because they </w:t>
      </w:r>
      <w:r>
        <w:t>assum</w:t>
      </w:r>
      <w:r w:rsidR="00614E8E">
        <w:t>e</w:t>
      </w:r>
      <w:r>
        <w:t xml:space="preserve"> it is </w:t>
      </w:r>
      <w:hyperlink w:anchor="Overtrust" w:history="1">
        <w:r w:rsidRPr="00BD1FEF">
          <w:rPr>
            <w:rStyle w:val="Hyperlink"/>
          </w:rPr>
          <w:t>more impartial and infallible than they are</w:t>
        </w:r>
      </w:hyperlink>
      <w:r>
        <w:t xml:space="preserve">. Individuals also have cognitive biases </w:t>
      </w:r>
      <w:bookmarkStart w:id="102" w:name="_Hlk33612052"/>
      <w:r>
        <w:t xml:space="preserve">that lead them to </w:t>
      </w:r>
      <w:bookmarkEnd w:id="102"/>
      <w:r>
        <w:t xml:space="preserve">treat connections and correlations as conclusions and inferences. Because AI can connect exponentially more information than a small group can on its own, it can magnify </w:t>
      </w:r>
      <w:r w:rsidR="00ED621A">
        <w:t xml:space="preserve">the effects of </w:t>
      </w:r>
      <w:r>
        <w:t>false or misleading conclusions. We should do our best to ensure that the t</w:t>
      </w:r>
      <w:r w:rsidRPr="001F4157">
        <w:t xml:space="preserve">rust </w:t>
      </w:r>
      <w:r>
        <w:t>people place in the AI is</w:t>
      </w:r>
      <w:r w:rsidRPr="001F4157">
        <w:t xml:space="preserve"> matched by a higher degree of trustworthiness.  </w:t>
      </w:r>
    </w:p>
    <w:p w14:paraId="41284718" w14:textId="52F4257D" w:rsidR="000B2C74" w:rsidRPr="000B2C74" w:rsidRDefault="009E4013" w:rsidP="00655619">
      <w:pPr>
        <w:pStyle w:val="Style2"/>
        <w:numPr>
          <w:ilvl w:val="0"/>
          <w:numId w:val="20"/>
        </w:numPr>
      </w:pPr>
      <w:r w:rsidRPr="009E4013">
        <w:rPr>
          <w:i/>
          <w:iCs/>
        </w:rPr>
        <w:t xml:space="preserve">There is a tension between global pressures to develop and deploy AI quickly, and </w:t>
      </w:r>
      <w:r w:rsidR="0036045E">
        <w:rPr>
          <w:i/>
          <w:iCs/>
        </w:rPr>
        <w:t xml:space="preserve">the need to </w:t>
      </w:r>
      <w:r w:rsidRPr="009E4013">
        <w:rPr>
          <w:i/>
          <w:iCs/>
        </w:rPr>
        <w:t>understand and mitigat</w:t>
      </w:r>
      <w:r w:rsidR="0036045E">
        <w:rPr>
          <w:i/>
          <w:iCs/>
        </w:rPr>
        <w:t>e</w:t>
      </w:r>
      <w:r w:rsidRPr="009E4013">
        <w:rPr>
          <w:i/>
          <w:iCs/>
        </w:rPr>
        <w:t xml:space="preserve"> </w:t>
      </w:r>
      <w:r w:rsidR="00D76F77">
        <w:rPr>
          <w:i/>
          <w:iCs/>
        </w:rPr>
        <w:t>an</w:t>
      </w:r>
      <w:r w:rsidRPr="009E4013">
        <w:rPr>
          <w:i/>
          <w:iCs/>
        </w:rPr>
        <w:t xml:space="preserve"> AI’s impacts</w:t>
      </w:r>
      <w:r>
        <w:rPr>
          <w:i/>
          <w:iCs/>
        </w:rPr>
        <w:t xml:space="preserve">. </w:t>
      </w:r>
      <w:r w:rsidR="00C40B6F">
        <w:t xml:space="preserve">When </w:t>
      </w:r>
      <w:r w:rsidR="00C12470">
        <w:t>AI systems scale</w:t>
      </w:r>
      <w:r w:rsidR="00C40B6F">
        <w:t xml:space="preserve">, or act </w:t>
      </w:r>
      <w:r w:rsidR="00BB5F0D">
        <w:t>so fast</w:t>
      </w:r>
      <w:r w:rsidR="00C40B6F">
        <w:t xml:space="preserve"> </w:t>
      </w:r>
      <w:r w:rsidR="00BB5F0D">
        <w:t xml:space="preserve">that </w:t>
      </w:r>
      <w:r w:rsidR="00C40B6F">
        <w:t>humans can</w:t>
      </w:r>
      <w:r w:rsidR="00BB5F0D">
        <w:t>not</w:t>
      </w:r>
      <w:r w:rsidR="00C40B6F">
        <w:t xml:space="preserve"> respond</w:t>
      </w:r>
      <w:r w:rsidR="006F4B3D">
        <w:t xml:space="preserve"> </w:t>
      </w:r>
      <w:r w:rsidR="00891818">
        <w:t>in time</w:t>
      </w:r>
      <w:r w:rsidR="00BB724F">
        <w:t>, then</w:t>
      </w:r>
      <w:r w:rsidR="00F44B48">
        <w:t xml:space="preserve"> humans</w:t>
      </w:r>
      <w:r w:rsidR="00932694">
        <w:t xml:space="preserve"> </w:t>
      </w:r>
      <w:r w:rsidR="00853400">
        <w:t>must rely on the guardrails</w:t>
      </w:r>
      <w:r w:rsidR="000144FA">
        <w:t xml:space="preserve"> and risk mitigation practices</w:t>
      </w:r>
      <w:r w:rsidR="00853400">
        <w:t xml:space="preserve"> </w:t>
      </w:r>
      <w:r w:rsidR="00891818">
        <w:t xml:space="preserve">incorporated </w:t>
      </w:r>
      <w:r w:rsidR="002E78B2">
        <w:t>in</w:t>
      </w:r>
      <w:r w:rsidR="00614E8E">
        <w:t xml:space="preserve"> the </w:t>
      </w:r>
      <w:r w:rsidR="009B7067">
        <w:t>system</w:t>
      </w:r>
      <w:r w:rsidR="00853400">
        <w:t xml:space="preserve">. </w:t>
      </w:r>
      <w:r w:rsidR="006B1572">
        <w:t xml:space="preserve">If these </w:t>
      </w:r>
      <w:r w:rsidR="00BB5F0D">
        <w:t xml:space="preserve">protections and </w:t>
      </w:r>
      <w:r w:rsidR="006B1572">
        <w:t>practices</w:t>
      </w:r>
      <w:r w:rsidR="00AB4633">
        <w:t xml:space="preserve"> are</w:t>
      </w:r>
      <w:r w:rsidR="00232432">
        <w:t xml:space="preserve"> </w:t>
      </w:r>
      <w:r w:rsidR="006B1572">
        <w:t>limited</w:t>
      </w:r>
      <w:r w:rsidR="00853400">
        <w:t xml:space="preserve"> </w:t>
      </w:r>
      <w:r w:rsidR="00456FCA">
        <w:t xml:space="preserve">because developers </w:t>
      </w:r>
      <w:r w:rsidR="00BB5F0D">
        <w:t>focused on</w:t>
      </w:r>
      <w:r w:rsidR="00853400">
        <w:t xml:space="preserve"> deploy</w:t>
      </w:r>
      <w:r w:rsidR="00BB5F0D">
        <w:t>ing</w:t>
      </w:r>
      <w:r w:rsidR="00853400">
        <w:t xml:space="preserve"> AI </w:t>
      </w:r>
      <w:r w:rsidR="00891818">
        <w:t>as rapidly as possible</w:t>
      </w:r>
      <w:r w:rsidR="00853400">
        <w:t>,</w:t>
      </w:r>
      <w:r w:rsidR="00AB4633">
        <w:t xml:space="preserve"> </w:t>
      </w:r>
      <w:r w:rsidR="004C28F4">
        <w:t xml:space="preserve">the chances for unwanted outcomes </w:t>
      </w:r>
      <w:r w:rsidR="008C41AF">
        <w:t>increase</w:t>
      </w:r>
      <w:r w:rsidR="00853400">
        <w:t>.</w:t>
      </w:r>
      <w:r w:rsidR="000B2C74">
        <w:t xml:space="preserve"> </w:t>
      </w:r>
      <w:r w:rsidR="008C41AF">
        <w:t>Therefore, w</w:t>
      </w:r>
      <w:r w:rsidR="00C507EF">
        <w:t xml:space="preserve">e need to </w:t>
      </w:r>
      <w:r w:rsidR="00651077">
        <w:t xml:space="preserve">ensure we integrate </w:t>
      </w:r>
      <w:r w:rsidR="0022275F">
        <w:t>risk assessment and mitigation protections early in the AI’s development</w:t>
      </w:r>
      <w:r w:rsidR="008D6C78">
        <w:t xml:space="preserve"> and throughout the system’s lifecycle</w:t>
      </w:r>
      <w:r w:rsidR="00C507EF">
        <w:t>.</w:t>
      </w:r>
    </w:p>
    <w:p w14:paraId="5232A48C" w14:textId="74469BE2" w:rsidR="005424FD" w:rsidRDefault="00B74043" w:rsidP="00655619">
      <w:pPr>
        <w:pStyle w:val="Style2"/>
        <w:numPr>
          <w:ilvl w:val="0"/>
          <w:numId w:val="20"/>
        </w:numPr>
      </w:pPr>
      <w:r w:rsidRPr="00655619">
        <w:rPr>
          <w:i/>
          <w:iCs/>
        </w:rPr>
        <w:t>It is unclear who is accountable for an AI</w:t>
      </w:r>
      <w:r w:rsidR="002B5DC0" w:rsidRPr="00655619">
        <w:rPr>
          <w:i/>
          <w:iCs/>
        </w:rPr>
        <w:t xml:space="preserve"> system’</w:t>
      </w:r>
      <w:r w:rsidRPr="00655619">
        <w:rPr>
          <w:i/>
          <w:iCs/>
        </w:rPr>
        <w:t>s decision</w:t>
      </w:r>
      <w:r w:rsidR="005F6384" w:rsidRPr="00655619">
        <w:rPr>
          <w:i/>
          <w:iCs/>
        </w:rPr>
        <w:t>s</w:t>
      </w:r>
      <w:r w:rsidR="005424FD" w:rsidRPr="00655619">
        <w:rPr>
          <w:i/>
          <w:iCs/>
        </w:rPr>
        <w:t>.</w:t>
      </w:r>
      <w:r>
        <w:t xml:space="preserve"> </w:t>
      </w:r>
      <w:r w:rsidR="00094650">
        <w:t>As of t</w:t>
      </w:r>
      <w:r w:rsidR="005424FD">
        <w:t>oday</w:t>
      </w:r>
      <w:r w:rsidR="005424FD" w:rsidRPr="001F4157">
        <w:t xml:space="preserve">, </w:t>
      </w:r>
      <w:bookmarkStart w:id="103" w:name="_Hlk33612428"/>
      <w:r>
        <w:t xml:space="preserve">legal responsibility for </w:t>
      </w:r>
      <w:r w:rsidR="00094650">
        <w:t>the consequences of</w:t>
      </w:r>
      <w:r w:rsidR="002B5DC0">
        <w:t xml:space="preserve"> </w:t>
      </w:r>
      <w:r>
        <w:t xml:space="preserve">AI </w:t>
      </w:r>
      <w:r w:rsidR="002B5DC0">
        <w:t xml:space="preserve">system </w:t>
      </w:r>
      <w:r w:rsidR="008F7949">
        <w:t xml:space="preserve">use </w:t>
      </w:r>
      <w:r>
        <w:t>has not been established</w:t>
      </w:r>
      <w:bookmarkEnd w:id="103"/>
      <w:r>
        <w:t xml:space="preserve">, and </w:t>
      </w:r>
      <w:r w:rsidR="001014EC">
        <w:t>this results in</w:t>
      </w:r>
      <w:r>
        <w:t xml:space="preserve"> a lack of</w:t>
      </w:r>
      <w:r w:rsidR="005424FD" w:rsidRPr="001F4157">
        <w:t xml:space="preserve"> accountability or </w:t>
      </w:r>
      <w:r w:rsidR="008F7949">
        <w:t xml:space="preserve">in holding </w:t>
      </w:r>
      <w:r w:rsidR="005424FD" w:rsidRPr="001F4157">
        <w:t>the wrong person accountable</w:t>
      </w:r>
      <w:r w:rsidR="00081FD3">
        <w:t>.</w:t>
      </w:r>
      <w:r w:rsidR="00081FD3">
        <w:rPr>
          <w:rStyle w:val="EndnoteReference"/>
        </w:rPr>
        <w:endnoteReference w:id="217"/>
      </w:r>
      <w:r w:rsidR="005424FD">
        <w:t xml:space="preserve"> </w:t>
      </w:r>
      <w:r w:rsidR="00094650">
        <w:t xml:space="preserve">When </w:t>
      </w:r>
      <w:r w:rsidR="005424FD" w:rsidRPr="001F4157">
        <w:t xml:space="preserve">no one </w:t>
      </w:r>
      <w:r w:rsidR="00094650">
        <w:t xml:space="preserve">is considered legally </w:t>
      </w:r>
      <w:r w:rsidR="00AC655D">
        <w:t>accountable</w:t>
      </w:r>
      <w:r w:rsidR="005424FD" w:rsidRPr="001F4157">
        <w:t xml:space="preserve"> </w:t>
      </w:r>
      <w:r w:rsidR="00094650">
        <w:t>if</w:t>
      </w:r>
      <w:r w:rsidR="005424FD" w:rsidRPr="001F4157">
        <w:t xml:space="preserve"> something goes wrong, </w:t>
      </w:r>
      <w:r w:rsidR="007269F5">
        <w:t xml:space="preserve">and </w:t>
      </w:r>
      <w:r w:rsidR="005424FD" w:rsidRPr="001F4157">
        <w:t xml:space="preserve">no one </w:t>
      </w:r>
      <w:r w:rsidR="00094650">
        <w:t xml:space="preserve">is made </w:t>
      </w:r>
      <w:r w:rsidR="005424FD" w:rsidRPr="001F4157">
        <w:t xml:space="preserve">responsible </w:t>
      </w:r>
      <w:r w:rsidR="00094650">
        <w:t>for</w:t>
      </w:r>
      <w:r w:rsidR="00094650" w:rsidRPr="001F4157">
        <w:t xml:space="preserve"> </w:t>
      </w:r>
      <w:r w:rsidR="005424FD" w:rsidRPr="001F4157">
        <w:t>fix</w:t>
      </w:r>
      <w:r w:rsidR="00094650">
        <w:t>ing</w:t>
      </w:r>
      <w:r w:rsidR="005424FD" w:rsidRPr="001F4157">
        <w:t xml:space="preserve"> it</w:t>
      </w:r>
      <w:r w:rsidR="007269F5">
        <w:t xml:space="preserve">, the consequences of mistakes and misuse can </w:t>
      </w:r>
      <w:r w:rsidR="007269F5">
        <w:lastRenderedPageBreak/>
        <w:t xml:space="preserve">easily lead to </w:t>
      </w:r>
      <w:r w:rsidR="00094650">
        <w:t xml:space="preserve">abuse of </w:t>
      </w:r>
      <w:r w:rsidR="007269F5">
        <w:t>privacy and civil rights</w:t>
      </w:r>
      <w:r w:rsidR="005424FD" w:rsidRPr="001F4157">
        <w:t>.</w:t>
      </w:r>
      <w:r w:rsidR="00AC655D">
        <w:t xml:space="preserve"> W</w:t>
      </w:r>
      <w:r w:rsidR="005F6384">
        <w:t>e have to exercise particular care to</w:t>
      </w:r>
      <w:r w:rsidR="00AC655D">
        <w:t xml:space="preserve"> reach out to those who </w:t>
      </w:r>
      <w:r w:rsidR="008F7949">
        <w:t xml:space="preserve">best </w:t>
      </w:r>
      <w:r w:rsidR="00AC655D">
        <w:t>understand the domain and risks,</w:t>
      </w:r>
      <w:r w:rsidR="005F6384">
        <w:t xml:space="preserve"> and </w:t>
      </w:r>
      <w:r w:rsidR="00AC655D">
        <w:t xml:space="preserve">be more inclusive in our </w:t>
      </w:r>
      <w:r w:rsidR="005F6384">
        <w:t xml:space="preserve">design </w:t>
      </w:r>
      <w:r w:rsidR="00AC655D">
        <w:t xml:space="preserve">teams as a </w:t>
      </w:r>
      <w:r w:rsidR="00AB4633">
        <w:t xml:space="preserve">way </w:t>
      </w:r>
      <w:r w:rsidR="00AC655D">
        <w:t xml:space="preserve">to </w:t>
      </w:r>
      <w:r w:rsidR="005F6384">
        <w:t>prevent bad outcomes to the extent possible.</w:t>
      </w:r>
    </w:p>
    <w:p w14:paraId="68C90B48" w14:textId="07880996" w:rsidR="009570CD" w:rsidRDefault="00A92B3E" w:rsidP="001014EC">
      <w:r>
        <w:t xml:space="preserve">We are in the </w:t>
      </w:r>
      <w:r w:rsidR="00AB4633">
        <w:t xml:space="preserve">best </w:t>
      </w:r>
      <w:r>
        <w:t>position to recognize the potential impacts of this technology.</w:t>
      </w:r>
      <w:r w:rsidR="00153D8C">
        <w:t xml:space="preserve"> </w:t>
      </w:r>
      <w:r w:rsidR="004707D9">
        <w:t xml:space="preserve">If </w:t>
      </w:r>
      <w:r w:rsidR="001014EC">
        <w:t>we</w:t>
      </w:r>
      <w:r w:rsidR="004707D9">
        <w:t xml:space="preserve"> hold AI to a higher standard</w:t>
      </w:r>
      <w:r w:rsidR="00153D8C">
        <w:t>,</w:t>
      </w:r>
      <w:r w:rsidR="004707D9">
        <w:t xml:space="preserve"> </w:t>
      </w:r>
      <w:r w:rsidR="00FA23CB">
        <w:t xml:space="preserve">our example </w:t>
      </w:r>
      <w:r w:rsidR="004707D9">
        <w:t xml:space="preserve">has the potential to raise the standard across the board. </w:t>
      </w:r>
      <w:r w:rsidR="00C543BB">
        <w:t>If we</w:t>
      </w:r>
      <w:r w:rsidR="004863CC">
        <w:t xml:space="preserve"> </w:t>
      </w:r>
      <w:r w:rsidR="004707D9">
        <w:t xml:space="preserve">establish </w:t>
      </w:r>
      <w:r w:rsidR="00403360">
        <w:t>rigorous practices for quality control and assurance</w:t>
      </w:r>
      <w:r w:rsidR="00971A35">
        <w:t xml:space="preserve"> within our organizations</w:t>
      </w:r>
      <w:r w:rsidR="00403360">
        <w:t xml:space="preserve">, then other </w:t>
      </w:r>
      <w:r w:rsidR="00971A35">
        <w:t xml:space="preserve">AI </w:t>
      </w:r>
      <w:r w:rsidR="00403360">
        <w:t xml:space="preserve">vendors </w:t>
      </w:r>
      <w:r w:rsidR="00971A35">
        <w:t>will feel pressure to</w:t>
      </w:r>
      <w:r w:rsidR="00403360">
        <w:t xml:space="preserve"> </w:t>
      </w:r>
      <w:r w:rsidR="00153D8C">
        <w:t>match</w:t>
      </w:r>
      <w:r w:rsidR="00285474">
        <w:t xml:space="preserve"> the</w:t>
      </w:r>
      <w:r w:rsidR="00403360">
        <w:t xml:space="preserve"> evolved market expectations.</w:t>
      </w:r>
      <w:r w:rsidR="00403360" w:rsidRPr="00403360">
        <w:t xml:space="preserve"> </w:t>
      </w:r>
      <w:r w:rsidR="00403360">
        <w:t>When companies and the government set standards for workforce training</w:t>
      </w:r>
      <w:r w:rsidR="004863CC">
        <w:t>, AI</w:t>
      </w:r>
      <w:r w:rsidR="008F7949">
        <w:t xml:space="preserve"> </w:t>
      </w:r>
      <w:r w:rsidR="004863CC">
        <w:t>team composition</w:t>
      </w:r>
      <w:r w:rsidR="00403360">
        <w:t xml:space="preserve">, </w:t>
      </w:r>
      <w:r w:rsidR="004863CC">
        <w:t xml:space="preserve">and governance practices, </w:t>
      </w:r>
      <w:r w:rsidR="00285474">
        <w:t>those standards become</w:t>
      </w:r>
      <w:r w:rsidR="00403360">
        <w:t xml:space="preserve"> a baseline for a </w:t>
      </w:r>
      <w:r w:rsidR="00971A35">
        <w:t xml:space="preserve">common </w:t>
      </w:r>
      <w:r w:rsidR="00403360">
        <w:t xml:space="preserve">lexicon, curricula in universities, and expectations across </w:t>
      </w:r>
      <w:r w:rsidR="00285474">
        <w:t xml:space="preserve">the </w:t>
      </w:r>
      <w:r w:rsidR="00403360">
        <w:t>public, private, and academic sectors</w:t>
      </w:r>
      <w:r w:rsidR="006850A5">
        <w:t>.</w:t>
      </w:r>
      <w:r w:rsidR="00233352">
        <w:rPr>
          <w:rStyle w:val="EndnoteReference"/>
        </w:rPr>
        <w:endnoteReference w:id="218"/>
      </w:r>
      <w:r w:rsidR="00403360">
        <w:t xml:space="preserve"> </w:t>
      </w:r>
    </w:p>
    <w:p w14:paraId="50495714" w14:textId="27255413" w:rsidR="00623C4D" w:rsidRDefault="00623C4D" w:rsidP="001014EC">
      <w:r>
        <w:t xml:space="preserve">The </w:t>
      </w:r>
      <w:r w:rsidR="00F3587B">
        <w:t>rest of the lessons learn</w:t>
      </w:r>
      <w:r w:rsidR="009570CD">
        <w:t xml:space="preserve">ed </w:t>
      </w:r>
      <w:r w:rsidR="00C831F3">
        <w:t>provide</w:t>
      </w:r>
      <w:r w:rsidR="009570CD">
        <w:t xml:space="preserve"> </w:t>
      </w:r>
      <w:r w:rsidR="005F4F64">
        <w:t>more</w:t>
      </w:r>
      <w:r w:rsidR="00C831F3">
        <w:t xml:space="preserve"> detail on </w:t>
      </w:r>
      <w:r w:rsidR="00FE43E1">
        <w:t xml:space="preserve">specific </w:t>
      </w:r>
      <w:r w:rsidR="00EB07E6">
        <w:t xml:space="preserve">aspects of ensuring proper use of AI </w:t>
      </w:r>
      <w:r w:rsidR="009570CD">
        <w:t xml:space="preserve">and offer </w:t>
      </w:r>
      <w:r w:rsidR="004C7A5B">
        <w:t>actionable</w:t>
      </w:r>
      <w:r w:rsidR="009570CD">
        <w:t xml:space="preserve"> implementation guidance.</w:t>
      </w:r>
    </w:p>
    <w:p w14:paraId="09037DB8" w14:textId="6DDAEABD" w:rsidR="00B74043" w:rsidRDefault="00B74043" w:rsidP="00E3323E">
      <w:pPr>
        <w:spacing w:after="0"/>
      </w:pPr>
    </w:p>
    <w:p w14:paraId="10CF6107" w14:textId="20037D1A" w:rsidR="00192EEB" w:rsidRPr="00454A46" w:rsidRDefault="0064633A" w:rsidP="00454A46">
      <w:pPr>
        <w:pStyle w:val="LessonsStyle"/>
        <w:rPr>
          <w:rStyle w:val="BookTitle"/>
          <w:b/>
          <w:color w:val="538135" w:themeColor="accent6" w:themeShade="BF"/>
        </w:rPr>
      </w:pPr>
      <w:bookmarkStart w:id="104" w:name="_Toc190675807"/>
      <w:bookmarkStart w:id="105" w:name="oknoAutomation"/>
      <w:r w:rsidRPr="00454A46">
        <w:rPr>
          <w:rStyle w:val="BookTitle"/>
          <w:b/>
          <w:color w:val="538135" w:themeColor="accent6" w:themeShade="BF"/>
        </w:rPr>
        <w:t xml:space="preserve">Lesson #2. </w:t>
      </w:r>
      <w:r w:rsidR="00192EEB" w:rsidRPr="00454A46">
        <w:rPr>
          <w:rStyle w:val="BookTitle"/>
          <w:b/>
          <w:color w:val="538135" w:themeColor="accent6" w:themeShade="BF"/>
        </w:rPr>
        <w:t xml:space="preserve">It’s OK to </w:t>
      </w:r>
      <w:r w:rsidR="0002094F" w:rsidRPr="00454A46">
        <w:rPr>
          <w:rStyle w:val="BookTitle"/>
          <w:b/>
          <w:color w:val="538135" w:themeColor="accent6" w:themeShade="BF"/>
        </w:rPr>
        <w:t>S</w:t>
      </w:r>
      <w:r w:rsidR="00192EEB" w:rsidRPr="00454A46">
        <w:rPr>
          <w:rStyle w:val="BookTitle"/>
          <w:b/>
          <w:color w:val="538135" w:themeColor="accent6" w:themeShade="BF"/>
        </w:rPr>
        <w:t xml:space="preserve">ay </w:t>
      </w:r>
      <w:r w:rsidR="0002094F" w:rsidRPr="00454A46">
        <w:rPr>
          <w:rStyle w:val="BookTitle"/>
          <w:b/>
          <w:color w:val="538135" w:themeColor="accent6" w:themeShade="BF"/>
        </w:rPr>
        <w:t>N</w:t>
      </w:r>
      <w:r w:rsidR="00192EEB" w:rsidRPr="00454A46">
        <w:rPr>
          <w:rStyle w:val="BookTitle"/>
          <w:b/>
          <w:color w:val="538135" w:themeColor="accent6" w:themeShade="BF"/>
        </w:rPr>
        <w:t xml:space="preserve">o to </w:t>
      </w:r>
      <w:r w:rsidR="0002094F" w:rsidRPr="00454A46">
        <w:rPr>
          <w:rStyle w:val="BookTitle"/>
          <w:b/>
          <w:color w:val="538135" w:themeColor="accent6" w:themeShade="BF"/>
        </w:rPr>
        <w:t>A</w:t>
      </w:r>
      <w:r w:rsidR="00192EEB" w:rsidRPr="00454A46">
        <w:rPr>
          <w:rStyle w:val="BookTitle"/>
          <w:b/>
          <w:color w:val="538135" w:themeColor="accent6" w:themeShade="BF"/>
        </w:rPr>
        <w:t>utomation</w:t>
      </w:r>
      <w:bookmarkEnd w:id="104"/>
    </w:p>
    <w:bookmarkEnd w:id="105"/>
    <w:p w14:paraId="61474FC9" w14:textId="790B82BE" w:rsidR="00BB1133" w:rsidRDefault="00BB1133" w:rsidP="00655619">
      <w:r>
        <w:t>The first thing</w:t>
      </w:r>
      <w:r w:rsidR="0003142B">
        <w:t>s</w:t>
      </w:r>
      <w:r>
        <w:t xml:space="preserve"> </w:t>
      </w:r>
      <w:r w:rsidR="00CD320A">
        <w:t xml:space="preserve">we should </w:t>
      </w:r>
      <w:r>
        <w:t>ask when starting an AI project is simply</w:t>
      </w:r>
      <w:r w:rsidRPr="00BB1133">
        <w:t xml:space="preserve">, “Is this </w:t>
      </w:r>
      <w:r w:rsidR="0002094F">
        <w:t xml:space="preserve">actually </w:t>
      </w:r>
      <w:r w:rsidRPr="00BB1133">
        <w:t>a problem</w:t>
      </w:r>
      <w:r w:rsidR="005E6F03">
        <w:t xml:space="preserve"> that </w:t>
      </w:r>
      <w:r w:rsidR="00F137EB">
        <w:t xml:space="preserve">we need </w:t>
      </w:r>
      <w:r w:rsidR="005E6F03">
        <w:t xml:space="preserve">AI </w:t>
      </w:r>
      <w:r w:rsidR="00F137EB">
        <w:t>to</w:t>
      </w:r>
      <w:r w:rsidR="005E6F03">
        <w:t xml:space="preserve"> address</w:t>
      </w:r>
      <w:r w:rsidRPr="00BB1133">
        <w:t>?</w:t>
      </w:r>
      <w:r w:rsidR="0003142B">
        <w:t xml:space="preserve"> C</w:t>
      </w:r>
      <w:r w:rsidR="0003142B">
        <w:rPr>
          <w:rFonts w:eastAsia="Times New Roman"/>
        </w:rPr>
        <w:t>an AI even be effective for this purpose?”</w:t>
      </w:r>
      <w:r>
        <w:t xml:space="preserve"> </w:t>
      </w:r>
      <w:r w:rsidR="00CD320A">
        <w:t xml:space="preserve">Our </w:t>
      </w:r>
      <w:r>
        <w:t xml:space="preserve">end goal </w:t>
      </w:r>
      <w:r w:rsidR="00F137EB">
        <w:t xml:space="preserve">is really </w:t>
      </w:r>
      <w:r w:rsidR="00AB4633">
        <w:t xml:space="preserve">to </w:t>
      </w:r>
      <w:r w:rsidR="00F137EB">
        <w:t>meet stakeholder needs,</w:t>
      </w:r>
      <w:r w:rsidR="00590375">
        <w:t xml:space="preserve"> </w:t>
      </w:r>
      <w:r w:rsidR="00F84D5F">
        <w:t>independent</w:t>
      </w:r>
      <w:r w:rsidR="00F54967">
        <w:t xml:space="preserve"> of </w:t>
      </w:r>
      <w:r w:rsidR="00AB4633">
        <w:t>the</w:t>
      </w:r>
      <w:r w:rsidR="00F84D5F">
        <w:t xml:space="preserve"> particular</w:t>
      </w:r>
      <w:r w:rsidR="00590375">
        <w:t xml:space="preserve"> technology </w:t>
      </w:r>
      <w:r w:rsidR="00F84D5F">
        <w:t xml:space="preserve">or approach </w:t>
      </w:r>
      <w:r w:rsidR="00AB4633">
        <w:t>we choose</w:t>
      </w:r>
      <w:r w:rsidR="00F40AE4">
        <w:t>.</w:t>
      </w:r>
      <w:r w:rsidR="00B12E8F">
        <w:rPr>
          <w:rStyle w:val="EndnoteReference"/>
          <w:color w:val="000000"/>
        </w:rPr>
        <w:endnoteReference w:id="219"/>
      </w:r>
      <w:r>
        <w:t xml:space="preserve"> </w:t>
      </w:r>
    </w:p>
    <w:tbl>
      <w:tblPr>
        <w:tblStyle w:val="TableGrid"/>
        <w:tblpPr w:leftFromText="288" w:rightFromText="187" w:bottomFromText="202" w:vertAnchor="text" w:horzAnchor="margin" w:tblpXSpec="right" w:tblpY="113"/>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2987"/>
      </w:tblGrid>
      <w:tr w:rsidR="00C219E2" w14:paraId="6E3CA9E6" w14:textId="77777777" w:rsidTr="00294595">
        <w:trPr>
          <w:trHeight w:val="855"/>
        </w:trPr>
        <w:tc>
          <w:tcPr>
            <w:tcW w:w="2987" w:type="dxa"/>
            <w:shd w:val="clear" w:color="auto" w:fill="auto"/>
            <w:tcMar>
              <w:top w:w="173" w:type="dxa"/>
              <w:left w:w="173" w:type="dxa"/>
              <w:bottom w:w="115" w:type="dxa"/>
              <w:right w:w="144" w:type="dxa"/>
            </w:tcMar>
          </w:tcPr>
          <w:p w14:paraId="7580EE23" w14:textId="3605C045" w:rsidR="00C219E2" w:rsidRPr="002157DF" w:rsidRDefault="00C219E2" w:rsidP="00C219E2">
            <w:pPr>
              <w:pStyle w:val="Newtextcallout"/>
              <w:rPr>
                <w:spacing w:val="4"/>
              </w:rPr>
            </w:pPr>
            <w:r w:rsidRPr="002157DF">
              <w:rPr>
                <w:spacing w:val="4"/>
              </w:rPr>
              <w:t>As a general rule, the more the outcome should depend on human judgment, the more “artificial” an AI solution is</w:t>
            </w:r>
          </w:p>
        </w:tc>
      </w:tr>
    </w:tbl>
    <w:p w14:paraId="17261EA9" w14:textId="589C68D7" w:rsidR="00A7160F" w:rsidRDefault="00192EEB" w:rsidP="00192EEB">
      <w:r>
        <w:t xml:space="preserve">Sometimes, automation is </w:t>
      </w:r>
      <w:r w:rsidR="005E6F03">
        <w:t xml:space="preserve">simply </w:t>
      </w:r>
      <w:r>
        <w:t xml:space="preserve">not the right </w:t>
      </w:r>
      <w:r w:rsidR="005E6F03">
        <w:t>choice</w:t>
      </w:r>
      <w:r>
        <w:t xml:space="preserve">. </w:t>
      </w:r>
      <w:r w:rsidR="00A7160F">
        <w:t xml:space="preserve">As a general rule, the more the outcome </w:t>
      </w:r>
      <w:r w:rsidR="00F620E3">
        <w:t xml:space="preserve">should </w:t>
      </w:r>
      <w:r w:rsidR="00A7160F">
        <w:t>depend on human judgment, the more “artificial” an AI solution is.</w:t>
      </w:r>
      <w:r w:rsidR="00F54967">
        <w:t xml:space="preserve"> Some more guidelines follow:</w:t>
      </w:r>
      <w:r w:rsidR="00AB4633">
        <w:t xml:space="preserve"> </w:t>
      </w:r>
    </w:p>
    <w:p w14:paraId="05729F85" w14:textId="14C5CEBA" w:rsidR="00C91086" w:rsidRPr="00EB324C" w:rsidRDefault="00F620E3" w:rsidP="00EB324C">
      <w:pPr>
        <w:pStyle w:val="ListParagraph"/>
      </w:pPr>
      <w:r w:rsidRPr="00EB324C">
        <w:t>Our AI systems should</w:t>
      </w:r>
      <w:r w:rsidR="00F54967" w:rsidRPr="00EB324C">
        <w:t xml:space="preserve"> incorporate</w:t>
      </w:r>
      <w:r w:rsidRPr="00EB324C">
        <w:t xml:space="preserve"> </w:t>
      </w:r>
      <w:r w:rsidR="00536DEC" w:rsidRPr="00EB324C">
        <w:t xml:space="preserve">more </w:t>
      </w:r>
      <w:r w:rsidR="00A7160F" w:rsidRPr="00EB324C">
        <w:t xml:space="preserve">human judgment </w:t>
      </w:r>
      <w:r w:rsidR="0051163D" w:rsidRPr="00EB324C">
        <w:t xml:space="preserve">and teaming </w:t>
      </w:r>
      <w:r w:rsidR="00536DEC" w:rsidRPr="00EB324C">
        <w:t>as</w:t>
      </w:r>
      <w:r w:rsidR="00A7160F" w:rsidRPr="00EB324C">
        <w:t xml:space="preserve"> applications and environments </w:t>
      </w:r>
      <w:r w:rsidR="00AB4633" w:rsidRPr="00EB324C">
        <w:t>become</w:t>
      </w:r>
      <w:r w:rsidR="00A7160F" w:rsidRPr="00EB324C">
        <w:t xml:space="preserve"> </w:t>
      </w:r>
      <w:r w:rsidR="00536DEC" w:rsidRPr="00EB324C">
        <w:t>more</w:t>
      </w:r>
      <w:r w:rsidR="00A7160F" w:rsidRPr="00EB324C">
        <w:t xml:space="preserve"> complex or dynamic</w:t>
      </w:r>
      <w:r w:rsidR="00C91086" w:rsidRPr="00EB324C">
        <w:t>.</w:t>
      </w:r>
    </w:p>
    <w:p w14:paraId="45AF273C" w14:textId="3B8CD324" w:rsidR="00C91086" w:rsidRPr="00EB324C" w:rsidRDefault="00C91086" w:rsidP="00EB324C">
      <w:pPr>
        <w:pStyle w:val="ListParagraph"/>
      </w:pPr>
      <w:r w:rsidRPr="00EB324C">
        <w:t xml:space="preserve">We </w:t>
      </w:r>
      <w:r w:rsidR="00F620E3" w:rsidRPr="00EB324C">
        <w:t xml:space="preserve">should enlist </w:t>
      </w:r>
      <w:r w:rsidRPr="00EB324C">
        <w:t xml:space="preserve">human scrutiny to ensure that </w:t>
      </w:r>
      <w:r w:rsidR="00F620E3" w:rsidRPr="00EB324C">
        <w:t xml:space="preserve">the </w:t>
      </w:r>
      <w:r w:rsidRPr="00EB324C">
        <w:t xml:space="preserve">data </w:t>
      </w:r>
      <w:r w:rsidR="00F620E3" w:rsidRPr="00EB324C">
        <w:t xml:space="preserve">we use </w:t>
      </w:r>
      <w:r w:rsidRPr="00EB324C">
        <w:t xml:space="preserve">is relevant and representative of our purposes, and </w:t>
      </w:r>
      <w:r w:rsidR="005E6F03" w:rsidRPr="00EB324C">
        <w:t xml:space="preserve">that </w:t>
      </w:r>
      <w:r w:rsidRPr="00EB324C">
        <w:t xml:space="preserve">there is no historical pattern of bias and discrimination in the </w:t>
      </w:r>
      <w:r w:rsidR="004913F5" w:rsidRPr="00EB324C">
        <w:t xml:space="preserve">data and </w:t>
      </w:r>
      <w:r w:rsidR="00F54967" w:rsidRPr="00EB324C">
        <w:t xml:space="preserve">application </w:t>
      </w:r>
      <w:r w:rsidRPr="00EB324C">
        <w:t>domain.</w:t>
      </w:r>
    </w:p>
    <w:p w14:paraId="374C6C35" w14:textId="3AB770A4" w:rsidR="00C91086" w:rsidRPr="00EB324C" w:rsidRDefault="00536DEC" w:rsidP="00EB324C">
      <w:pPr>
        <w:pStyle w:val="ListParagraph"/>
      </w:pPr>
      <w:r w:rsidRPr="00EB324C">
        <w:t>I</w:t>
      </w:r>
      <w:r w:rsidR="00C91086" w:rsidRPr="00EB324C">
        <w:t>f</w:t>
      </w:r>
      <w:r w:rsidR="004913F5" w:rsidRPr="00EB324C">
        <w:t xml:space="preserve"> </w:t>
      </w:r>
      <w:r w:rsidR="001B0B56" w:rsidRPr="00EB324C">
        <w:t>the risk of using the data or the purpose of the AI could cause financial, psychological, physical, or other types of harm, then</w:t>
      </w:r>
      <w:r w:rsidR="00563768" w:rsidRPr="00EB324C">
        <w:t xml:space="preserve"> </w:t>
      </w:r>
      <w:r w:rsidRPr="00EB324C">
        <w:t>we must ask whether we should create</w:t>
      </w:r>
      <w:r w:rsidR="00563768" w:rsidRPr="00EB324C">
        <w:t xml:space="preserve"> or deploy</w:t>
      </w:r>
      <w:r w:rsidRPr="00EB324C">
        <w:t xml:space="preserve"> the AI at all</w:t>
      </w:r>
      <w:r w:rsidR="00C05B77" w:rsidRPr="00EB324C">
        <w:t>.</w:t>
      </w:r>
      <w:r w:rsidR="00F40AE4" w:rsidRPr="00725D02">
        <w:rPr>
          <w:rStyle w:val="EndnoteReference"/>
        </w:rPr>
        <w:endnoteReference w:id="220"/>
      </w:r>
    </w:p>
    <w:p w14:paraId="6EB440F9" w14:textId="6326BC27" w:rsidR="00C91086" w:rsidRDefault="00557F5F" w:rsidP="00530FC4">
      <w:r>
        <w:t xml:space="preserve">Applying AI more selectively will help stakeholders accept </w:t>
      </w:r>
      <w:r w:rsidR="00796E9A">
        <w:t xml:space="preserve">that those </w:t>
      </w:r>
      <w:r>
        <w:t>AI solutions are appropriate.</w:t>
      </w:r>
      <w:r w:rsidR="007B658B">
        <w:t xml:space="preserve"> D</w:t>
      </w:r>
      <w:r w:rsidR="00536DEC">
        <w:t>istinguish</w:t>
      </w:r>
      <w:r w:rsidR="007B658B">
        <w:t>ing</w:t>
      </w:r>
      <w:r w:rsidR="00536DEC">
        <w:t xml:space="preserve"> which challenges would benefit from AI and which challenges do not lend themselves to AI, </w:t>
      </w:r>
      <w:r w:rsidR="007B658B">
        <w:t xml:space="preserve">gives </w:t>
      </w:r>
      <w:r w:rsidR="00E516FA">
        <w:t xml:space="preserve">customers and the public more confidence that AI </w:t>
      </w:r>
      <w:r w:rsidR="007B658B">
        <w:t xml:space="preserve">is deployed </w:t>
      </w:r>
      <w:r w:rsidR="00E516FA">
        <w:t>responsibl</w:t>
      </w:r>
      <w:r w:rsidR="000F598C">
        <w:t>y</w:t>
      </w:r>
      <w:r w:rsidR="00E516FA">
        <w:t xml:space="preserve">, </w:t>
      </w:r>
      <w:r w:rsidR="000F598C">
        <w:t xml:space="preserve">justifiably, </w:t>
      </w:r>
      <w:r w:rsidR="00E516FA">
        <w:t xml:space="preserve">and </w:t>
      </w:r>
      <w:r w:rsidR="000F598C">
        <w:t xml:space="preserve">in </w:t>
      </w:r>
      <w:r w:rsidR="00E516FA">
        <w:t>considerat</w:t>
      </w:r>
      <w:r w:rsidR="000F598C">
        <w:t>ion</w:t>
      </w:r>
      <w:r w:rsidR="00E516FA">
        <w:t xml:space="preserve"> of existing norms and public safety.</w:t>
      </w:r>
    </w:p>
    <w:p w14:paraId="75B204CC" w14:textId="6C5F3EFB" w:rsidR="00192EEB" w:rsidRDefault="00192EEB" w:rsidP="00192EEB">
      <w:pPr>
        <w:rPr>
          <w:color w:val="000000"/>
        </w:rPr>
      </w:pPr>
    </w:p>
    <w:p w14:paraId="6B54E598" w14:textId="7ED36E05" w:rsidR="002D7B9D" w:rsidRPr="00454A46" w:rsidRDefault="0064633A" w:rsidP="00454A46">
      <w:pPr>
        <w:pStyle w:val="LessonsStyle"/>
        <w:rPr>
          <w:rStyle w:val="BookTitle"/>
          <w:b/>
          <w:color w:val="538135" w:themeColor="accent6" w:themeShade="BF"/>
        </w:rPr>
      </w:pPr>
      <w:bookmarkStart w:id="106" w:name="_Toc190675808"/>
      <w:r w:rsidRPr="00454A46">
        <w:rPr>
          <w:rStyle w:val="BookTitle"/>
          <w:b/>
          <w:color w:val="538135" w:themeColor="accent6" w:themeShade="BF"/>
        </w:rPr>
        <w:lastRenderedPageBreak/>
        <w:t xml:space="preserve">Lesson #3. </w:t>
      </w:r>
      <w:bookmarkStart w:id="107" w:name="AIChallenges"/>
      <w:r w:rsidR="002D7B9D" w:rsidRPr="00454A46">
        <w:rPr>
          <w:rStyle w:val="BookTitle"/>
          <w:b/>
          <w:color w:val="538135" w:themeColor="accent6" w:themeShade="BF"/>
        </w:rPr>
        <w:t xml:space="preserve">AI </w:t>
      </w:r>
      <w:r w:rsidR="005E6F03" w:rsidRPr="00454A46">
        <w:rPr>
          <w:rStyle w:val="BookTitle"/>
          <w:b/>
          <w:color w:val="538135" w:themeColor="accent6" w:themeShade="BF"/>
        </w:rPr>
        <w:t>C</w:t>
      </w:r>
      <w:r w:rsidR="002D7B9D" w:rsidRPr="00454A46">
        <w:rPr>
          <w:rStyle w:val="BookTitle"/>
          <w:b/>
          <w:color w:val="538135" w:themeColor="accent6" w:themeShade="BF"/>
        </w:rPr>
        <w:t xml:space="preserve">hallenges </w:t>
      </w:r>
      <w:r w:rsidR="005E6F03" w:rsidRPr="00454A46">
        <w:rPr>
          <w:rStyle w:val="BookTitle"/>
          <w:b/>
          <w:color w:val="538135" w:themeColor="accent6" w:themeShade="BF"/>
        </w:rPr>
        <w:t>A</w:t>
      </w:r>
      <w:r w:rsidR="002D7B9D" w:rsidRPr="00454A46">
        <w:rPr>
          <w:rStyle w:val="BookTitle"/>
          <w:b/>
          <w:color w:val="538135" w:themeColor="accent6" w:themeShade="BF"/>
        </w:rPr>
        <w:t xml:space="preserve">re </w:t>
      </w:r>
      <w:r w:rsidR="005E6F03" w:rsidRPr="00454A46">
        <w:rPr>
          <w:rStyle w:val="BookTitle"/>
          <w:b/>
          <w:color w:val="538135" w:themeColor="accent6" w:themeShade="BF"/>
        </w:rPr>
        <w:t>M</w:t>
      </w:r>
      <w:r w:rsidR="002D7B9D" w:rsidRPr="00454A46">
        <w:rPr>
          <w:rStyle w:val="BookTitle"/>
          <w:b/>
          <w:color w:val="538135" w:themeColor="accent6" w:themeShade="BF"/>
        </w:rPr>
        <w:t>ultidi</w:t>
      </w:r>
      <w:r w:rsidR="00900159" w:rsidRPr="00454A46">
        <w:rPr>
          <w:rStyle w:val="BookTitle"/>
          <w:b/>
          <w:color w:val="538135" w:themeColor="accent6" w:themeShade="BF"/>
        </w:rPr>
        <w:t>sciplinary</w:t>
      </w:r>
      <w:r w:rsidR="00F620E3" w:rsidRPr="00454A46">
        <w:rPr>
          <w:rStyle w:val="BookTitle"/>
          <w:b/>
          <w:color w:val="538135" w:themeColor="accent6" w:themeShade="BF"/>
        </w:rPr>
        <w:t>, so</w:t>
      </w:r>
      <w:r w:rsidR="002D7B9D" w:rsidRPr="00454A46">
        <w:rPr>
          <w:rStyle w:val="BookTitle"/>
          <w:b/>
          <w:color w:val="538135" w:themeColor="accent6" w:themeShade="BF"/>
        </w:rPr>
        <w:t xml:space="preserve"> </w:t>
      </w:r>
      <w:r w:rsidR="005E6F03" w:rsidRPr="00454A46">
        <w:rPr>
          <w:rStyle w:val="BookTitle"/>
          <w:b/>
          <w:color w:val="538135" w:themeColor="accent6" w:themeShade="BF"/>
        </w:rPr>
        <w:t>T</w:t>
      </w:r>
      <w:r w:rsidR="002D7B9D" w:rsidRPr="00454A46">
        <w:rPr>
          <w:rStyle w:val="BookTitle"/>
          <w:b/>
          <w:color w:val="538135" w:themeColor="accent6" w:themeShade="BF"/>
        </w:rPr>
        <w:t xml:space="preserve">hey </w:t>
      </w:r>
      <w:r w:rsidR="005E6F03" w:rsidRPr="00454A46">
        <w:rPr>
          <w:rStyle w:val="BookTitle"/>
          <w:b/>
          <w:color w:val="538135" w:themeColor="accent6" w:themeShade="BF"/>
        </w:rPr>
        <w:t>R</w:t>
      </w:r>
      <w:r w:rsidR="002D7B9D" w:rsidRPr="00454A46">
        <w:rPr>
          <w:rStyle w:val="BookTitle"/>
          <w:b/>
          <w:color w:val="538135" w:themeColor="accent6" w:themeShade="BF"/>
        </w:rPr>
        <w:t xml:space="preserve">equire a </w:t>
      </w:r>
      <w:r w:rsidR="00900159" w:rsidRPr="00454A46">
        <w:rPr>
          <w:rStyle w:val="BookTitle"/>
          <w:b/>
          <w:color w:val="538135" w:themeColor="accent6" w:themeShade="BF"/>
        </w:rPr>
        <w:t>Multidisciplinary</w:t>
      </w:r>
      <w:r w:rsidR="002D7B9D" w:rsidRPr="00454A46">
        <w:rPr>
          <w:rStyle w:val="BookTitle"/>
          <w:b/>
          <w:color w:val="538135" w:themeColor="accent6" w:themeShade="BF"/>
        </w:rPr>
        <w:t xml:space="preserve"> </w:t>
      </w:r>
      <w:r w:rsidR="005E6F03" w:rsidRPr="00454A46">
        <w:rPr>
          <w:rStyle w:val="BookTitle"/>
          <w:b/>
          <w:color w:val="538135" w:themeColor="accent6" w:themeShade="BF"/>
        </w:rPr>
        <w:t>T</w:t>
      </w:r>
      <w:r w:rsidR="002D7B9D" w:rsidRPr="00454A46">
        <w:rPr>
          <w:rStyle w:val="BookTitle"/>
          <w:b/>
          <w:color w:val="538135" w:themeColor="accent6" w:themeShade="BF"/>
        </w:rPr>
        <w:t>eam</w:t>
      </w:r>
      <w:bookmarkEnd w:id="107"/>
      <w:bookmarkEnd w:id="106"/>
      <w:r w:rsidR="002D7B9D" w:rsidRPr="00454A46">
        <w:rPr>
          <w:rStyle w:val="BookTitle"/>
          <w:b/>
          <w:color w:val="538135" w:themeColor="accent6" w:themeShade="BF"/>
        </w:rPr>
        <w:t xml:space="preserve"> </w:t>
      </w:r>
    </w:p>
    <w:p w14:paraId="51FFDCEE" w14:textId="5F4BCF51" w:rsidR="00032F3D" w:rsidRDefault="00985627" w:rsidP="00032F3D">
      <w:r>
        <w:t xml:space="preserve">The challenges </w:t>
      </w:r>
      <w:r w:rsidR="00EB07E6">
        <w:t>to overcome when</w:t>
      </w:r>
      <w:r>
        <w:t xml:space="preserve"> developing or implementing AI are diverse and can be </w:t>
      </w:r>
      <w:r w:rsidR="00EB07E6">
        <w:t xml:space="preserve">both </w:t>
      </w:r>
      <w:r>
        <w:t>technical and social in nature. As a result, n</w:t>
      </w:r>
      <w:r w:rsidR="005E6F03">
        <w:t>o o</w:t>
      </w:r>
      <w:r w:rsidR="002D7B9D">
        <w:t xml:space="preserve">ne person </w:t>
      </w:r>
      <w:r>
        <w:t>or discipline can singlehandedly “fix” AI</w:t>
      </w:r>
      <w:r w:rsidR="002D7B9D">
        <w:t xml:space="preserve">. </w:t>
      </w:r>
      <w:r w:rsidR="006D0B8D">
        <w:t xml:space="preserve">Those of us on the front lines of </w:t>
      </w:r>
      <w:r w:rsidR="009D2D28">
        <w:t>building</w:t>
      </w:r>
      <w:r w:rsidR="002D7B9D">
        <w:t xml:space="preserve"> the AI</w:t>
      </w:r>
      <w:r w:rsidR="006D0B8D">
        <w:t xml:space="preserve"> </w:t>
      </w:r>
      <w:r w:rsidR="00EB07E6">
        <w:t xml:space="preserve">share many attributes </w:t>
      </w:r>
      <w:r w:rsidR="006D0B8D">
        <w:t>(i.e., similar education and degrees, life experiences, and cultural backgrounds)</w:t>
      </w:r>
      <w:r w:rsidR="00851BCA">
        <w:t>.</w:t>
      </w:r>
      <w:r w:rsidR="00CE1486" w:rsidRPr="00CE1486">
        <w:rPr>
          <w:rStyle w:val="EndnoteReference"/>
        </w:rPr>
        <w:t xml:space="preserve"> </w:t>
      </w:r>
      <w:r w:rsidR="00CE1486">
        <w:rPr>
          <w:rStyle w:val="EndnoteReference"/>
        </w:rPr>
        <w:endnoteReference w:id="221"/>
      </w:r>
      <w:r w:rsidR="002D7B9D">
        <w:t xml:space="preserve"> </w:t>
      </w:r>
      <w:bookmarkStart w:id="108" w:name="_Hlk23163465"/>
      <w:r w:rsidR="00032F3D">
        <w:t>If we do not actively work to incorporate other valid perspectives</w:t>
      </w:r>
      <w:r w:rsidR="00EB07E6">
        <w:t xml:space="preserve"> in</w:t>
      </w:r>
      <w:r w:rsidR="00FA23CB">
        <w:t xml:space="preserve">to the </w:t>
      </w:r>
      <w:r w:rsidR="00EB07E6">
        <w:t xml:space="preserve">development </w:t>
      </w:r>
      <w:r w:rsidR="00FA23CB">
        <w:t>process</w:t>
      </w:r>
      <w:r w:rsidR="00032F3D">
        <w:t xml:space="preserve">, we risk </w:t>
      </w:r>
      <w:r w:rsidR="00EB07E6">
        <w:t>having</w:t>
      </w:r>
      <w:r w:rsidR="00032F3D">
        <w:t xml:space="preserve"> the AI reflect our assumptions about how the product will be used and by whom, instead of being based on research evidence and empirical data. </w:t>
      </w:r>
    </w:p>
    <w:p w14:paraId="10C7425E" w14:textId="64419A99" w:rsidR="002D7B9D" w:rsidRPr="0004292D" w:rsidRDefault="00900159" w:rsidP="00032F3D">
      <w:pPr>
        <w:rPr>
          <w:b/>
          <w:bCs/>
        </w:rPr>
      </w:pPr>
      <w:r>
        <w:t xml:space="preserve">Therefore, our </w:t>
      </w:r>
      <w:r w:rsidR="002D7B9D" w:rsidRPr="0024272A">
        <w:t>development team</w:t>
      </w:r>
      <w:r w:rsidR="004913F5">
        <w:t>s</w:t>
      </w:r>
      <w:r w:rsidR="002D7B9D" w:rsidRPr="0024272A">
        <w:t xml:space="preserve"> need </w:t>
      </w:r>
      <w:r w:rsidR="002D70B1">
        <w:t>members</w:t>
      </w:r>
      <w:r w:rsidR="002D7B9D" w:rsidRPr="0024272A">
        <w:t xml:space="preserve"> with diverse demographic and professional </w:t>
      </w:r>
      <w:r w:rsidR="004913F5">
        <w:t>backgrounds</w:t>
      </w:r>
      <w:r w:rsidR="002D7B9D" w:rsidRPr="0024272A">
        <w:t>.</w:t>
      </w:r>
      <w:r w:rsidR="002D7B9D">
        <w:rPr>
          <w:b/>
          <w:bCs/>
        </w:rPr>
        <w:t xml:space="preserve"> </w:t>
      </w:r>
      <w:r w:rsidR="006347CA">
        <w:t>E</w:t>
      </w:r>
      <w:r w:rsidR="00BE6B04">
        <w:t>xamples of members of a</w:t>
      </w:r>
      <w:r w:rsidR="002D7B9D" w:rsidRPr="0004292D">
        <w:t xml:space="preserve"> well-rounded team </w:t>
      </w:r>
      <w:r w:rsidR="00A84FDE">
        <w:t>include</w:t>
      </w:r>
      <w:r w:rsidR="002D7B9D" w:rsidRPr="0004292D">
        <w:t>:</w:t>
      </w:r>
    </w:p>
    <w:tbl>
      <w:tblPr>
        <w:tblStyle w:val="TableGrid"/>
        <w:tblpPr w:leftFromText="288" w:rightFromText="187" w:bottomFromText="202" w:vertAnchor="text" w:horzAnchor="margin" w:tblpXSpec="right" w:tblpY="11"/>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2987"/>
      </w:tblGrid>
      <w:tr w:rsidR="004861BB" w14:paraId="3DAB4DB9" w14:textId="77777777" w:rsidTr="00294595">
        <w:trPr>
          <w:trHeight w:val="855"/>
        </w:trPr>
        <w:tc>
          <w:tcPr>
            <w:tcW w:w="2987" w:type="dxa"/>
            <w:shd w:val="clear" w:color="auto" w:fill="auto"/>
            <w:tcMar>
              <w:top w:w="173" w:type="dxa"/>
              <w:left w:w="173" w:type="dxa"/>
              <w:bottom w:w="115" w:type="dxa"/>
              <w:right w:w="144" w:type="dxa"/>
            </w:tcMar>
          </w:tcPr>
          <w:p w14:paraId="3DC15A20" w14:textId="77777777" w:rsidR="004861BB" w:rsidRPr="00A518E0" w:rsidRDefault="004861BB" w:rsidP="00771B4E">
            <w:pPr>
              <w:pStyle w:val="Newtextcallout"/>
            </w:pPr>
            <w:r w:rsidRPr="00A518E0">
              <w:t>If we do not actively work to incorporate other valid perspectives into the development process, we risk having the AI reflect our assumptions about how the product will be used and by whom, instead of being based on research evidence and empirical data.</w:t>
            </w:r>
          </w:p>
        </w:tc>
      </w:tr>
    </w:tbl>
    <w:p w14:paraId="4749D887" w14:textId="3DD396E2" w:rsidR="002D7B9D" w:rsidRPr="00EB324C" w:rsidRDefault="002D7B9D" w:rsidP="00EB324C">
      <w:pPr>
        <w:pStyle w:val="ListParagraph"/>
      </w:pPr>
      <w:r w:rsidRPr="00EB324C">
        <w:t xml:space="preserve">Data engineers to ensure that data is usable and relevant </w:t>
      </w:r>
    </w:p>
    <w:p w14:paraId="77049EB6" w14:textId="79504440" w:rsidR="002D7B9D" w:rsidRPr="00EB324C" w:rsidRDefault="002D7B9D" w:rsidP="00EB324C">
      <w:pPr>
        <w:pStyle w:val="ListParagraph"/>
      </w:pPr>
      <w:r w:rsidRPr="00EB324C">
        <w:t>Model developers to help the AI achieve the project’s objective</w:t>
      </w:r>
      <w:r w:rsidR="002D70B1" w:rsidRPr="00EB324C">
        <w:t>s</w:t>
      </w:r>
      <w:r w:rsidRPr="00EB324C">
        <w:t xml:space="preserve"> </w:t>
      </w:r>
    </w:p>
    <w:p w14:paraId="0749ACFF" w14:textId="17573786" w:rsidR="002D7B9D" w:rsidRPr="00EB324C" w:rsidRDefault="002D7B9D" w:rsidP="00EB324C">
      <w:pPr>
        <w:pStyle w:val="ListParagraph"/>
      </w:pPr>
      <w:r w:rsidRPr="00EB324C">
        <w:t>Strategic decision makers who understand the technical aspects of AI as well as broader strategic issues or business needs</w:t>
      </w:r>
    </w:p>
    <w:p w14:paraId="7E8D1C45" w14:textId="425CDE9E" w:rsidR="002D7B9D" w:rsidRPr="00EB324C" w:rsidRDefault="002D7B9D" w:rsidP="00EB324C">
      <w:pPr>
        <w:pStyle w:val="ListParagraph"/>
      </w:pPr>
      <w:r w:rsidRPr="00EB324C">
        <w:t xml:space="preserve">Domain specialists to </w:t>
      </w:r>
      <w:r w:rsidR="00C40EBD" w:rsidRPr="00EB324C">
        <w:t xml:space="preserve">supply </w:t>
      </w:r>
      <w:r w:rsidRPr="00EB324C">
        <w:t xml:space="preserve">context </w:t>
      </w:r>
      <w:r w:rsidR="00C40EBD" w:rsidRPr="00EB324C">
        <w:t xml:space="preserve">about </w:t>
      </w:r>
      <w:r w:rsidRPr="00EB324C">
        <w:t xml:space="preserve">how people </w:t>
      </w:r>
      <w:r w:rsidR="00C40EBD" w:rsidRPr="00EB324C">
        <w:t xml:space="preserve">in their field </w:t>
      </w:r>
      <w:r w:rsidRPr="00EB324C">
        <w:t>actually behave, existing business practices, and any historical biases</w:t>
      </w:r>
      <w:r w:rsidR="00390A75" w:rsidRPr="00EB324C">
        <w:t xml:space="preserve">. </w:t>
      </w:r>
      <w:r w:rsidRPr="00EB324C">
        <w:t>Domain experts can be scientific or non-scientific</w:t>
      </w:r>
      <w:r w:rsidR="00C40EBD" w:rsidRPr="00EB324C">
        <w:t>;</w:t>
      </w:r>
      <w:r w:rsidRPr="00EB324C">
        <w:t xml:space="preserve"> </w:t>
      </w:r>
      <w:r w:rsidR="00C40EBD" w:rsidRPr="00EB324C">
        <w:t xml:space="preserve">they may be </w:t>
      </w:r>
      <w:r w:rsidRPr="00EB324C">
        <w:t>military personnel, teachers, doctors and patients, artists</w:t>
      </w:r>
      <w:r w:rsidR="004913F5" w:rsidRPr="00EB324C">
        <w:t xml:space="preserve"> </w:t>
      </w:r>
      <w:r w:rsidR="00C40EBD" w:rsidRPr="00EB324C">
        <w:t xml:space="preserve">… </w:t>
      </w:r>
      <w:r w:rsidRPr="00EB324C">
        <w:t xml:space="preserve">any </w:t>
      </w:r>
      <w:r w:rsidR="00053DA6" w:rsidRPr="00EB324C">
        <w:t xml:space="preserve">people </w:t>
      </w:r>
      <w:r w:rsidRPr="00EB324C">
        <w:t xml:space="preserve">who </w:t>
      </w:r>
      <w:r w:rsidR="00053DA6" w:rsidRPr="00EB324C">
        <w:t>are</w:t>
      </w:r>
      <w:r w:rsidRPr="00EB324C">
        <w:t xml:space="preserve"> actual expert</w:t>
      </w:r>
      <w:r w:rsidR="00053DA6" w:rsidRPr="00EB324C">
        <w:t>s</w:t>
      </w:r>
      <w:r w:rsidRPr="00EB324C">
        <w:t xml:space="preserve"> </w:t>
      </w:r>
      <w:r w:rsidR="00C40EBD" w:rsidRPr="00EB324C">
        <w:t>in the area for which the AI</w:t>
      </w:r>
      <w:r w:rsidRPr="00EB324C">
        <w:t xml:space="preserve"> is being designed</w:t>
      </w:r>
      <w:r w:rsidR="006347CA" w:rsidRPr="00EB324C">
        <w:t>.</w:t>
      </w:r>
      <w:r w:rsidR="00756722" w:rsidRPr="00F6774A">
        <w:rPr>
          <w:rStyle w:val="EndnoteReference"/>
        </w:rPr>
        <w:endnoteReference w:id="222"/>
      </w:r>
    </w:p>
    <w:p w14:paraId="06827B08" w14:textId="6312A6B7" w:rsidR="002D7B9D" w:rsidRPr="00EB324C" w:rsidRDefault="002D7B9D" w:rsidP="00EB324C">
      <w:pPr>
        <w:pStyle w:val="ListParagraph"/>
      </w:pPr>
      <w:r w:rsidRPr="00EB324C">
        <w:t>Qualitative experts or social scientists to help technologists and decision</w:t>
      </w:r>
      <w:r w:rsidR="00C40EBD" w:rsidRPr="00EB324C">
        <w:t xml:space="preserve"> </w:t>
      </w:r>
      <w:r w:rsidRPr="00EB324C">
        <w:t xml:space="preserve">makers clarify ideas, create metrics, and objectively examine factors that </w:t>
      </w:r>
      <w:r w:rsidR="00C40EBD" w:rsidRPr="00EB324C">
        <w:t xml:space="preserve">would affect </w:t>
      </w:r>
      <w:r w:rsidRPr="00EB324C">
        <w:t>adoption</w:t>
      </w:r>
      <w:r w:rsidR="00BD5DEF" w:rsidRPr="00EB324C">
        <w:t xml:space="preserve"> of the AI</w:t>
      </w:r>
    </w:p>
    <w:p w14:paraId="56B68E0A" w14:textId="609A2C8D" w:rsidR="002D7B9D" w:rsidRPr="00EB324C" w:rsidRDefault="002D7B9D" w:rsidP="00EB324C">
      <w:pPr>
        <w:pStyle w:val="ListParagraph"/>
      </w:pPr>
      <w:hyperlink w:anchor="Couples" w:history="1">
        <w:r w:rsidRPr="00FD6811">
          <w:rPr>
            <w:rStyle w:val="Hyperlink"/>
          </w:rPr>
          <w:t>Human factor</w:t>
        </w:r>
        <w:r w:rsidR="00C40EBD" w:rsidRPr="00FD6811">
          <w:rPr>
            <w:rStyle w:val="Hyperlink"/>
          </w:rPr>
          <w:t>s</w:t>
        </w:r>
        <w:r w:rsidRPr="00FD6811">
          <w:rPr>
            <w:rStyle w:val="Hyperlink"/>
          </w:rPr>
          <w:t xml:space="preserve"> or cognitive engineers </w:t>
        </w:r>
      </w:hyperlink>
      <w:r w:rsidRPr="00EB324C">
        <w:t xml:space="preserve">to </w:t>
      </w:r>
      <w:r w:rsidR="00C40EBD" w:rsidRPr="00EB324C">
        <w:t xml:space="preserve">help ensure </w:t>
      </w:r>
      <w:r w:rsidRPr="00EB324C">
        <w:t xml:space="preserve">that AI is not just integrated into a technology or process, but </w:t>
      </w:r>
      <w:r w:rsidR="00C40EBD" w:rsidRPr="00EB324C">
        <w:t xml:space="preserve">is </w:t>
      </w:r>
      <w:r w:rsidRPr="00EB324C">
        <w:t>adopted willingly</w:t>
      </w:r>
      <w:r w:rsidR="002E1E9C" w:rsidRPr="00EB324C">
        <w:t xml:space="preserve"> and with</w:t>
      </w:r>
      <w:r w:rsidRPr="00EB324C">
        <w:t xml:space="preserve"> appropriately</w:t>
      </w:r>
      <w:r w:rsidR="002E1E9C" w:rsidRPr="00EB324C">
        <w:t xml:space="preserve"> calibrated trust</w:t>
      </w:r>
    </w:p>
    <w:p w14:paraId="412C01A3" w14:textId="26D47D7C" w:rsidR="00FF44E6" w:rsidRPr="00EB324C" w:rsidRDefault="00FF44E6" w:rsidP="00EB324C">
      <w:pPr>
        <w:pStyle w:val="ListParagraph"/>
      </w:pPr>
      <w:r w:rsidRPr="00EB324C">
        <w:t>Accident analysis expert</w:t>
      </w:r>
      <w:r w:rsidR="00870E67" w:rsidRPr="00EB324C">
        <w:t>s</w:t>
      </w:r>
      <w:r w:rsidRPr="00EB324C">
        <w:t xml:space="preserve"> who can draw on a long history of </w:t>
      </w:r>
      <w:r w:rsidR="00203053" w:rsidRPr="00EB324C">
        <w:t xml:space="preserve">post-accident </w:t>
      </w:r>
      <w:r w:rsidR="00D06013" w:rsidRPr="00EB324C">
        <w:t>insights</w:t>
      </w:r>
      <w:r w:rsidR="00203053" w:rsidRPr="00EB324C">
        <w:t xml:space="preserve"> and frameworks</w:t>
      </w:r>
      <w:r w:rsidR="00A60FC0" w:rsidRPr="00EB324C">
        <w:t xml:space="preserve"> to improve system design and </w:t>
      </w:r>
      <w:r w:rsidR="005A00B3" w:rsidRPr="00EB324C">
        <w:t xml:space="preserve">anticipate areas </w:t>
      </w:r>
      <w:r w:rsidR="00190352" w:rsidRPr="00EB324C">
        <w:t>of concern</w:t>
      </w:r>
    </w:p>
    <w:p w14:paraId="3473EEF3" w14:textId="15AC05C0" w:rsidR="002D7B9D" w:rsidRPr="00EB324C" w:rsidRDefault="002D7B9D" w:rsidP="00EB324C">
      <w:pPr>
        <w:pStyle w:val="ListParagraph"/>
      </w:pPr>
      <w:r w:rsidRPr="00EB324C">
        <w:t xml:space="preserve">Legal and policy experts to oversee that data use and governance are covered by relevant authorities, </w:t>
      </w:r>
      <w:r w:rsidR="00C40EBD" w:rsidRPr="00EB324C">
        <w:t>to</w:t>
      </w:r>
      <w:r w:rsidRPr="00EB324C">
        <w:t xml:space="preserve"> identify legal implications of the deployed AI</w:t>
      </w:r>
      <w:r w:rsidR="00D666C0" w:rsidRPr="00EB324C">
        <w:t xml:space="preserve">, </w:t>
      </w:r>
      <w:r w:rsidR="00A1746C" w:rsidRPr="00EB324C">
        <w:t xml:space="preserve">and to ensure that the process is </w:t>
      </w:r>
      <w:hyperlink w:anchor="Monitor" w:history="1">
        <w:r w:rsidR="00A1746C" w:rsidRPr="00FD6811">
          <w:rPr>
            <w:rStyle w:val="Hyperlink"/>
          </w:rPr>
          <w:t>following established mechanisms of oversight</w:t>
        </w:r>
      </w:hyperlink>
      <w:r w:rsidR="00A1746C" w:rsidRPr="00EB324C">
        <w:t>.</w:t>
      </w:r>
    </w:p>
    <w:p w14:paraId="09C8CC94" w14:textId="03655924" w:rsidR="00DB3006" w:rsidRPr="00EB324C" w:rsidRDefault="00900159" w:rsidP="00EB324C">
      <w:pPr>
        <w:pStyle w:val="ListParagraph"/>
      </w:pPr>
      <w:hyperlink w:anchor="Privacy" w:history="1">
        <w:r w:rsidRPr="00737B39">
          <w:rPr>
            <w:rStyle w:val="Hyperlink"/>
          </w:rPr>
          <w:t>Privacy, civil liberties, and cybersecurity experts</w:t>
        </w:r>
      </w:hyperlink>
      <w:r w:rsidRPr="00EB324C">
        <w:t xml:space="preserve"> to </w:t>
      </w:r>
      <w:r w:rsidR="00DB3006" w:rsidRPr="00EB324C">
        <w:t xml:space="preserve">help evaluate and </w:t>
      </w:r>
      <w:r w:rsidR="00BD5DEF" w:rsidRPr="00EB324C">
        <w:t xml:space="preserve">if necessary </w:t>
      </w:r>
      <w:r w:rsidR="00DB3006" w:rsidRPr="00EB324C">
        <w:t xml:space="preserve">mitigate how design choices could affect concerns in </w:t>
      </w:r>
      <w:r w:rsidR="00BD5DEF" w:rsidRPr="00EB324C">
        <w:t xml:space="preserve">their </w:t>
      </w:r>
      <w:r w:rsidR="00DB3006" w:rsidRPr="00EB324C">
        <w:t>respective areas</w:t>
      </w:r>
    </w:p>
    <w:p w14:paraId="5EA2A788" w14:textId="62196B01" w:rsidR="002D7B9D" w:rsidRPr="00EB324C" w:rsidRDefault="002D7B9D" w:rsidP="00EB324C">
      <w:pPr>
        <w:pStyle w:val="ListParagraph"/>
      </w:pPr>
      <w:r w:rsidRPr="00EB324C">
        <w:t>The users of the AI and</w:t>
      </w:r>
      <w:hyperlink w:anchor="Communities" w:history="1">
        <w:r w:rsidRPr="00CF2E2F">
          <w:rPr>
            <w:rStyle w:val="Hyperlink"/>
          </w:rPr>
          <w:t xml:space="preserve"> the communities </w:t>
        </w:r>
        <w:r w:rsidR="00BD5DEF" w:rsidRPr="00CF2E2F">
          <w:rPr>
            <w:rStyle w:val="Hyperlink"/>
          </w:rPr>
          <w:t xml:space="preserve">that </w:t>
        </w:r>
        <w:r w:rsidRPr="00CF2E2F">
          <w:rPr>
            <w:rStyle w:val="Hyperlink"/>
          </w:rPr>
          <w:t xml:space="preserve">will be affected by the AI </w:t>
        </w:r>
      </w:hyperlink>
      <w:r w:rsidRPr="00EB324C">
        <w:t xml:space="preserve">to reinforce the </w:t>
      </w:r>
      <w:r w:rsidR="00C40EBD" w:rsidRPr="00EB324C">
        <w:t xml:space="preserve">importance of meeting the </w:t>
      </w:r>
      <w:r w:rsidRPr="00EB324C">
        <w:t>desired outcomes of</w:t>
      </w:r>
      <w:r w:rsidR="00246421" w:rsidRPr="00EB324C">
        <w:t xml:space="preserve"> all stakeholders</w:t>
      </w:r>
    </w:p>
    <w:p w14:paraId="210202A5" w14:textId="21CE0D6B" w:rsidR="002D7B9D" w:rsidRPr="00EB324C" w:rsidRDefault="002D7B9D" w:rsidP="00EB324C">
      <w:pPr>
        <w:pStyle w:val="ListParagraph"/>
      </w:pPr>
      <w:r w:rsidRPr="00EB324C">
        <w:t xml:space="preserve">Educators to prepare the workforce </w:t>
      </w:r>
      <w:r w:rsidR="00C40EBD" w:rsidRPr="00EB324C">
        <w:t xml:space="preserve">in their </w:t>
      </w:r>
      <w:r w:rsidR="004913F5" w:rsidRPr="00EB324C">
        <w:t xml:space="preserve">respective </w:t>
      </w:r>
      <w:r w:rsidR="00C40EBD" w:rsidRPr="00EB324C">
        <w:t>field</w:t>
      </w:r>
      <w:r w:rsidR="004913F5" w:rsidRPr="00EB324C">
        <w:t>s</w:t>
      </w:r>
      <w:r w:rsidR="00C40EBD" w:rsidRPr="00EB324C">
        <w:t xml:space="preserve"> </w:t>
      </w:r>
      <w:r w:rsidRPr="00EB324C">
        <w:t xml:space="preserve">to overcome misperceptions about AI’s capabilities, help users identify how to spot and track problems with AI, and learn from previous </w:t>
      </w:r>
      <w:r w:rsidR="00BD5DEF" w:rsidRPr="00EB324C">
        <w:t xml:space="preserve">good and </w:t>
      </w:r>
      <w:r w:rsidRPr="00EB324C">
        <w:t>poor experiences that come from the introduction of new tools.</w:t>
      </w:r>
    </w:p>
    <w:p w14:paraId="652C3F8B" w14:textId="31F2AEED" w:rsidR="002D7B9D" w:rsidRDefault="00CF53BB" w:rsidP="002D7B9D">
      <w:pPr>
        <w:autoSpaceDE w:val="0"/>
        <w:autoSpaceDN w:val="0"/>
        <w:adjustRightInd w:val="0"/>
      </w:pPr>
      <w:r w:rsidRPr="009444AD">
        <w:lastRenderedPageBreak/>
        <w:t>The most successful teams</w:t>
      </w:r>
      <w:r w:rsidR="009444AD" w:rsidRPr="009444AD">
        <w:t xml:space="preserve"> are ones </w:t>
      </w:r>
      <w:r w:rsidR="00BD5DEF">
        <w:t>in which</w:t>
      </w:r>
      <w:r w:rsidR="00BD5DEF" w:rsidRPr="009444AD">
        <w:t xml:space="preserve"> </w:t>
      </w:r>
      <w:r w:rsidR="009444AD" w:rsidRPr="009444AD">
        <w:t>all perspectives are voiced and considered. To that end, we must remember to not only</w:t>
      </w:r>
      <w:r w:rsidR="002D7B9D" w:rsidRPr="009444AD">
        <w:t xml:space="preserve"> include multidisciplinary experts on the team</w:t>
      </w:r>
      <w:r w:rsidR="009444AD" w:rsidRPr="009444AD">
        <w:t xml:space="preserve">, </w:t>
      </w:r>
      <w:r w:rsidR="004913F5">
        <w:t>but</w:t>
      </w:r>
      <w:r w:rsidR="00053DA6" w:rsidRPr="009444AD">
        <w:t xml:space="preserve"> </w:t>
      </w:r>
      <w:r w:rsidR="009444AD">
        <w:t xml:space="preserve">also </w:t>
      </w:r>
      <w:r w:rsidR="00053DA6" w:rsidRPr="009444AD">
        <w:t xml:space="preserve">make sure that </w:t>
      </w:r>
      <w:r w:rsidR="002D7B9D" w:rsidRPr="009444AD">
        <w:t xml:space="preserve">all teammates </w:t>
      </w:r>
      <w:r w:rsidR="002D7B9D" w:rsidRPr="00053DA6">
        <w:t>have equal decision</w:t>
      </w:r>
      <w:r w:rsidR="00C40EBD" w:rsidRPr="00053DA6">
        <w:t>-</w:t>
      </w:r>
      <w:r w:rsidR="002D7B9D" w:rsidRPr="00053DA6">
        <w:t>making power</w:t>
      </w:r>
      <w:r w:rsidR="0001195F">
        <w:t>.</w:t>
      </w:r>
      <w:r w:rsidR="002758FD">
        <w:rPr>
          <w:rStyle w:val="EndnoteReference"/>
        </w:rPr>
        <w:endnoteReference w:id="223"/>
      </w:r>
    </w:p>
    <w:bookmarkEnd w:id="108"/>
    <w:p w14:paraId="6D8E9BE6" w14:textId="77777777" w:rsidR="002D7B9D" w:rsidRDefault="002D7B9D" w:rsidP="00E3323E">
      <w:pPr>
        <w:spacing w:after="0"/>
      </w:pPr>
    </w:p>
    <w:p w14:paraId="1C86BFC2" w14:textId="6B3BE8B6" w:rsidR="000410B7" w:rsidRPr="00454A46" w:rsidRDefault="0064633A" w:rsidP="00454A46">
      <w:pPr>
        <w:pStyle w:val="LessonsStyle"/>
        <w:rPr>
          <w:rStyle w:val="BookTitle"/>
          <w:b/>
          <w:color w:val="538135" w:themeColor="accent6" w:themeShade="BF"/>
        </w:rPr>
      </w:pPr>
      <w:bookmarkStart w:id="109" w:name="_Toc190675809"/>
      <w:r w:rsidRPr="00454A46">
        <w:rPr>
          <w:rStyle w:val="BookTitle"/>
          <w:b/>
          <w:color w:val="538135" w:themeColor="accent6" w:themeShade="BF"/>
        </w:rPr>
        <w:t xml:space="preserve">Lesson #4. </w:t>
      </w:r>
      <w:bookmarkStart w:id="110" w:name="Privacy"/>
      <w:r w:rsidR="000410B7" w:rsidRPr="00454A46">
        <w:rPr>
          <w:rStyle w:val="BookTitle"/>
          <w:b/>
          <w:color w:val="538135" w:themeColor="accent6" w:themeShade="BF"/>
        </w:rPr>
        <w:t>Incorporate Privacy, Civil Liberties, and Security from the Beginning</w:t>
      </w:r>
      <w:bookmarkEnd w:id="110"/>
      <w:bookmarkEnd w:id="109"/>
      <w:r w:rsidR="000410B7" w:rsidRPr="00454A46">
        <w:rPr>
          <w:rStyle w:val="BookTitle"/>
          <w:b/>
          <w:color w:val="538135" w:themeColor="accent6" w:themeShade="BF"/>
        </w:rPr>
        <w:t xml:space="preserve"> </w:t>
      </w:r>
    </w:p>
    <w:tbl>
      <w:tblPr>
        <w:tblStyle w:val="TableGrid"/>
        <w:tblpPr w:leftFromText="288" w:rightFromText="187" w:topFromText="202" w:vertAnchor="text" w:horzAnchor="margin" w:tblpXSpec="right" w:tblpY="1483"/>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2987"/>
      </w:tblGrid>
      <w:tr w:rsidR="004A133A" w14:paraId="3940489A" w14:textId="77777777" w:rsidTr="00A143DF">
        <w:trPr>
          <w:trHeight w:val="855"/>
        </w:trPr>
        <w:tc>
          <w:tcPr>
            <w:tcW w:w="2987" w:type="dxa"/>
            <w:shd w:val="clear" w:color="auto" w:fill="auto"/>
            <w:tcMar>
              <w:top w:w="173" w:type="dxa"/>
              <w:left w:w="173" w:type="dxa"/>
              <w:bottom w:w="101" w:type="dxa"/>
              <w:right w:w="144" w:type="dxa"/>
            </w:tcMar>
          </w:tcPr>
          <w:p w14:paraId="0EC867BC" w14:textId="77777777" w:rsidR="004A133A" w:rsidRPr="00A518E0" w:rsidRDefault="004A133A" w:rsidP="00A143DF">
            <w:pPr>
              <w:pStyle w:val="Newtextcallout"/>
            </w:pPr>
            <w:r w:rsidRPr="0073162C">
              <w:t>Every security system will eventually fail; {every piece of data collected will be used in unanticipated ways}. If your system has not failed, just wait longer.</w:t>
            </w:r>
          </w:p>
        </w:tc>
      </w:tr>
    </w:tbl>
    <w:p w14:paraId="140778A5" w14:textId="727CC119" w:rsidR="003621C8" w:rsidRPr="002C06CC" w:rsidRDefault="003621C8" w:rsidP="00356711">
      <w:r w:rsidRPr="002C06CC">
        <w:t xml:space="preserve">Let’s borrow and extend the “Fundamental Theorem of Security” stated by Roman </w:t>
      </w:r>
      <w:proofErr w:type="spellStart"/>
      <w:r w:rsidRPr="002C06CC">
        <w:t>Yampolskiy</w:t>
      </w:r>
      <w:proofErr w:type="spellEnd"/>
      <w:r w:rsidRPr="002C06CC">
        <w:t xml:space="preserve">, </w:t>
      </w:r>
      <w:r w:rsidR="00BD5DEF">
        <w:t xml:space="preserve">a </w:t>
      </w:r>
      <w:r w:rsidRPr="002C06CC">
        <w:t>professor at the University of Louisville, to say, “Every security system will eventually fail; {every piece of data collected will be used in unanticipated ways}. If your system has not failed, just wait longer</w:t>
      </w:r>
      <w:r>
        <w:t>.</w:t>
      </w:r>
      <w:r w:rsidRPr="002C06CC">
        <w:t>”</w:t>
      </w:r>
      <w:r>
        <w:rPr>
          <w:rStyle w:val="EndnoteReference"/>
        </w:rPr>
        <w:endnoteReference w:id="224"/>
      </w:r>
      <w:r w:rsidRPr="002C06CC">
        <w:t xml:space="preserve"> (text in curly braces represents additions to the quotation). </w:t>
      </w:r>
    </w:p>
    <w:p w14:paraId="5948C628" w14:textId="397F7C66" w:rsidR="003E708B" w:rsidRDefault="00FA2499" w:rsidP="00356711">
      <w:r>
        <w:t xml:space="preserve">Many </w:t>
      </w:r>
      <w:r w:rsidR="003C2AE3">
        <w:t xml:space="preserve">AI-enabled </w:t>
      </w:r>
      <w:r w:rsidR="00F3714C">
        <w:t xml:space="preserve">systems </w:t>
      </w:r>
      <w:r w:rsidR="00FD24BC">
        <w:t xml:space="preserve">rely on </w:t>
      </w:r>
      <w:r w:rsidR="00557A93">
        <w:t>growing</w:t>
      </w:r>
      <w:r w:rsidR="00FD24BC">
        <w:t xml:space="preserve"> amounts of</w:t>
      </w:r>
      <w:r w:rsidR="00F3714C">
        <w:t xml:space="preserve"> data</w:t>
      </w:r>
      <w:r w:rsidR="00D66BF9">
        <w:t xml:space="preserve"> in order to </w:t>
      </w:r>
      <w:r w:rsidR="003A026C">
        <w:t>enable</w:t>
      </w:r>
      <w:r w:rsidR="00BD5DEF">
        <w:t xml:space="preserve"> </w:t>
      </w:r>
      <w:r w:rsidR="00706FCE">
        <w:t>more accurate and more tailored pattern recognition</w:t>
      </w:r>
      <w:r w:rsidR="005205BF">
        <w:t>.</w:t>
      </w:r>
      <w:r w:rsidR="00557A93">
        <w:t xml:space="preserve"> As that data becomes increasingly personal</w:t>
      </w:r>
      <w:r w:rsidR="00CD11AB">
        <w:t xml:space="preserve"> and sensitive</w:t>
      </w:r>
      <w:r w:rsidR="00557A93">
        <w:t xml:space="preserve">, the </w:t>
      </w:r>
      <w:r w:rsidR="00E75AB8">
        <w:t>costs</w:t>
      </w:r>
      <w:r w:rsidR="00557A93">
        <w:t xml:space="preserve"> </w:t>
      </w:r>
      <w:r w:rsidR="003A026C">
        <w:t xml:space="preserve">that </w:t>
      </w:r>
      <w:r w:rsidR="00BD5DEF">
        <w:t xml:space="preserve">result from </w:t>
      </w:r>
      <w:r w:rsidR="00B40DA1">
        <w:t>those datasets</w:t>
      </w:r>
      <w:r w:rsidR="00CD11AB">
        <w:t xml:space="preserve"> being misused</w:t>
      </w:r>
      <w:r w:rsidR="00D929F1">
        <w:t xml:space="preserve">, stolen, or more intricately connected </w:t>
      </w:r>
      <w:r w:rsidR="00B40DA1">
        <w:t xml:space="preserve">become much </w:t>
      </w:r>
      <w:r w:rsidR="00BD5DEF">
        <w:t xml:space="preserve">greater and </w:t>
      </w:r>
      <w:r w:rsidR="00B40DA1">
        <w:t>more alarming.</w:t>
      </w:r>
      <w:r w:rsidR="00D34C91">
        <w:t xml:space="preserve"> </w:t>
      </w:r>
      <w:r w:rsidR="00AF713A" w:rsidRPr="002C06CC">
        <w:t xml:space="preserve">Privacy, civil liberties, and security </w:t>
      </w:r>
      <w:r w:rsidR="00AF713A">
        <w:t xml:space="preserve">experts </w:t>
      </w:r>
      <w:r w:rsidR="00EE4BAC">
        <w:t xml:space="preserve">are now more essential </w:t>
      </w:r>
      <w:r w:rsidR="00BD5DEF">
        <w:t xml:space="preserve">to AI development </w:t>
      </w:r>
      <w:r w:rsidR="00EE4BAC">
        <w:t xml:space="preserve">than ever, because they specialize in </w:t>
      </w:r>
      <w:r w:rsidR="00EE4BAC" w:rsidRPr="002C06CC">
        <w:t xml:space="preserve">recognizing </w:t>
      </w:r>
      <w:r w:rsidR="00EE4BAC">
        <w:t xml:space="preserve">and mitigating </w:t>
      </w:r>
      <w:r w:rsidR="009E7CE0">
        <w:t xml:space="preserve">against </w:t>
      </w:r>
      <w:r w:rsidR="00EE4BAC" w:rsidRPr="002C06CC">
        <w:t xml:space="preserve">the </w:t>
      </w:r>
      <w:r w:rsidR="000C65F0">
        <w:t xml:space="preserve">ways in which </w:t>
      </w:r>
      <w:r w:rsidR="00AF713A" w:rsidRPr="002C06CC">
        <w:t>data can be used in unforeseen ways</w:t>
      </w:r>
      <w:r w:rsidR="00AF713A">
        <w:t>.</w:t>
      </w:r>
      <w:r w:rsidR="00AF713A">
        <w:rPr>
          <w:rStyle w:val="EndnoteReference"/>
        </w:rPr>
        <w:endnoteReference w:id="225"/>
      </w:r>
      <w:r w:rsidR="00AF713A" w:rsidRPr="002C06CC">
        <w:t xml:space="preserve"> </w:t>
      </w:r>
    </w:p>
    <w:p w14:paraId="2C6EB57E" w14:textId="206D5449" w:rsidR="000410B7" w:rsidRPr="002C06CC" w:rsidRDefault="000410B7" w:rsidP="00356711">
      <w:r w:rsidRPr="002C06CC">
        <w:t xml:space="preserve">We must consider privacy-, civil liberties-, security-, and mission-related objectives at the beginning of the </w:t>
      </w:r>
      <w:r w:rsidR="00BD5DEF">
        <w:t xml:space="preserve">development </w:t>
      </w:r>
      <w:r w:rsidRPr="002C06CC">
        <w:t xml:space="preserve">project, when we can evaluate tradeoffs among the four. To </w:t>
      </w:r>
      <w:r w:rsidR="00BD5DEF">
        <w:t xml:space="preserve">aid us in </w:t>
      </w:r>
      <w:r w:rsidRPr="002C06CC">
        <w:t>understand</w:t>
      </w:r>
      <w:r w:rsidR="00BD5DEF">
        <w:t>ing</w:t>
      </w:r>
      <w:r w:rsidRPr="002C06CC">
        <w:t xml:space="preserve"> the risks involved and be</w:t>
      </w:r>
      <w:r w:rsidR="00BD5DEF">
        <w:t>ing</w:t>
      </w:r>
      <w:r w:rsidRPr="002C06CC">
        <w:t xml:space="preserve"> proactive in preventing those risks, experts </w:t>
      </w:r>
      <w:r w:rsidR="00892268">
        <w:t>in these fields</w:t>
      </w:r>
      <w:r w:rsidR="00955167">
        <w:t xml:space="preserve"> </w:t>
      </w:r>
      <w:r w:rsidRPr="002C06CC">
        <w:t xml:space="preserve">can help us navigate and resolve some of the following tensions: </w:t>
      </w:r>
    </w:p>
    <w:p w14:paraId="2E3572F3" w14:textId="41EC7C13" w:rsidR="000410B7" w:rsidRPr="002C06CC" w:rsidRDefault="000410B7" w:rsidP="003C2EFC">
      <w:pPr>
        <w:pStyle w:val="ListParagraph"/>
      </w:pPr>
      <w:r w:rsidRPr="002C06CC">
        <w:t>Collecting and using more</w:t>
      </w:r>
      <w:r w:rsidR="009D1652" w:rsidRPr="002C06CC">
        <w:t xml:space="preserve"> </w:t>
      </w:r>
      <w:r w:rsidRPr="002C06CC">
        <w:t xml:space="preserve">data to achieve better quality outcomes vs. respecting individuals’ privacy </w:t>
      </w:r>
      <w:r w:rsidR="004815B0" w:rsidRPr="002C06CC">
        <w:t>and ownership over their</w:t>
      </w:r>
      <w:r w:rsidRPr="002C06CC">
        <w:t xml:space="preserve"> data</w:t>
      </w:r>
      <w:r w:rsidR="00AD1940">
        <w:rPr>
          <w:rStyle w:val="EndnoteReference"/>
        </w:rPr>
        <w:endnoteReference w:id="226"/>
      </w:r>
    </w:p>
    <w:p w14:paraId="53879564" w14:textId="3A909553" w:rsidR="000410B7" w:rsidRPr="002C06CC" w:rsidRDefault="000410B7" w:rsidP="003C2EFC">
      <w:pPr>
        <w:pStyle w:val="ListParagraph"/>
      </w:pPr>
      <w:r w:rsidRPr="002C06CC">
        <w:t xml:space="preserve">Making models or datasets openly available to the public for broader use and scrutiny vs. </w:t>
      </w:r>
      <w:r w:rsidR="00BD5DEF">
        <w:t>revealing</w:t>
      </w:r>
      <w:r w:rsidR="00BD5DEF" w:rsidRPr="002C06CC">
        <w:t xml:space="preserve"> </w:t>
      </w:r>
      <w:r w:rsidRPr="002C06CC">
        <w:t>more information that lets adversaries find new ways to hack the information</w:t>
      </w:r>
      <w:r w:rsidR="0024068B">
        <w:rPr>
          <w:rStyle w:val="EndnoteReference"/>
        </w:rPr>
        <w:endnoteReference w:id="227"/>
      </w:r>
    </w:p>
    <w:p w14:paraId="137AF140" w14:textId="48158730" w:rsidR="000410B7" w:rsidRPr="002C06CC" w:rsidRDefault="000410B7" w:rsidP="003C2EFC">
      <w:pPr>
        <w:pStyle w:val="ListParagraph"/>
      </w:pPr>
      <w:r w:rsidRPr="002C06CC">
        <w:t>Meeting consumer demand for products that are becoming more integrated into their homes (and bodies) vs. mitigating the increasing consequences to their safety when those devices fail or are hacked</w:t>
      </w:r>
      <w:r w:rsidR="00915AE9">
        <w:rPr>
          <w:rStyle w:val="EndnoteReference"/>
        </w:rPr>
        <w:endnoteReference w:id="228"/>
      </w:r>
    </w:p>
    <w:p w14:paraId="6E85E882" w14:textId="5CE295E8" w:rsidR="000410B7" w:rsidRPr="002C06CC" w:rsidRDefault="000410B7" w:rsidP="003C2EFC">
      <w:pPr>
        <w:pStyle w:val="ListParagraph"/>
      </w:pPr>
      <w:r w:rsidRPr="002C06CC">
        <w:t xml:space="preserve">Balancing data and privacy protection in legislation, such as </w:t>
      </w:r>
      <w:r w:rsidR="00327C34" w:rsidRPr="002C06CC">
        <w:t xml:space="preserve">in </w:t>
      </w:r>
      <w:r w:rsidRPr="002C06CC">
        <w:t xml:space="preserve">Europe’s </w:t>
      </w:r>
      <w:r w:rsidRPr="002C06CC">
        <w:rPr>
          <w:rStyle w:val="moduletitlelink"/>
        </w:rPr>
        <w:t>General Data Protection Regulation (GDPR)</w:t>
      </w:r>
      <w:r w:rsidR="000050EF" w:rsidRPr="002C06CC">
        <w:rPr>
          <w:rStyle w:val="moduletitlelink"/>
        </w:rPr>
        <w:t xml:space="preserve">. Current </w:t>
      </w:r>
      <w:r w:rsidR="00B90D3E" w:rsidRPr="002C06CC">
        <w:rPr>
          <w:rStyle w:val="moduletitlelink"/>
        </w:rPr>
        <w:t>policy differs</w:t>
      </w:r>
      <w:r w:rsidRPr="002C06CC">
        <w:rPr>
          <w:rStyle w:val="moduletitlelink"/>
        </w:rPr>
        <w:t xml:space="preserve"> across countries</w:t>
      </w:r>
      <w:r w:rsidR="00E6553F">
        <w:rPr>
          <w:rStyle w:val="EndnoteReference"/>
        </w:rPr>
        <w:endnoteReference w:id="229"/>
      </w:r>
      <w:r w:rsidR="00845AE6" w:rsidRPr="00845AE6">
        <w:rPr>
          <w:rStyle w:val="moduletitlelink"/>
          <w:vertAlign w:val="superscript"/>
        </w:rPr>
        <w:t>,</w:t>
      </w:r>
      <w:r w:rsidR="00845AE6">
        <w:rPr>
          <w:rStyle w:val="EndnoteReference"/>
        </w:rPr>
        <w:endnoteReference w:id="230"/>
      </w:r>
      <w:r w:rsidR="00845AE6" w:rsidRPr="00845AE6">
        <w:rPr>
          <w:rStyle w:val="moduletitlelink"/>
          <w:vertAlign w:val="superscript"/>
        </w:rPr>
        <w:t>,</w:t>
      </w:r>
      <w:r w:rsidR="00845AE6">
        <w:rPr>
          <w:rStyle w:val="EndnoteReference"/>
        </w:rPr>
        <w:endnoteReference w:id="231"/>
      </w:r>
      <w:r w:rsidR="00845AE6">
        <w:rPr>
          <w:rStyle w:val="moduletitlelink"/>
          <w:vertAlign w:val="superscript"/>
        </w:rPr>
        <w:t xml:space="preserve"> </w:t>
      </w:r>
      <w:r w:rsidRPr="002C06CC">
        <w:rPr>
          <w:rStyle w:val="moduletitlelink"/>
        </w:rPr>
        <w:t>and states</w:t>
      </w:r>
      <w:r w:rsidR="00845AE6">
        <w:rPr>
          <w:rStyle w:val="moduletitlelink"/>
        </w:rPr>
        <w:t>.</w:t>
      </w:r>
      <w:r w:rsidR="00845AE6">
        <w:rPr>
          <w:rStyle w:val="EndnoteReference"/>
        </w:rPr>
        <w:endnoteReference w:id="232"/>
      </w:r>
      <w:r w:rsidR="00503DE5" w:rsidRPr="00845AE6">
        <w:rPr>
          <w:rStyle w:val="moduletitlelink"/>
          <w:vertAlign w:val="superscript"/>
        </w:rPr>
        <w:t>,</w:t>
      </w:r>
      <w:r w:rsidR="00503DE5">
        <w:rPr>
          <w:rStyle w:val="EndnoteReference"/>
        </w:rPr>
        <w:endnoteReference w:id="233"/>
      </w:r>
    </w:p>
    <w:p w14:paraId="7D5D5F89" w14:textId="3CF77867" w:rsidR="0038095F" w:rsidRDefault="00A77002" w:rsidP="00356711">
      <w:r>
        <w:t xml:space="preserve">These considerations cannot be afterthoughts. Too often, the seductive values of cost savings and efficiencies blind commercial and government organizations </w:t>
      </w:r>
      <w:r w:rsidR="00FC7EF3">
        <w:t xml:space="preserve">to the need for </w:t>
      </w:r>
      <w:r>
        <w:t xml:space="preserve">addressing </w:t>
      </w:r>
      <w:r w:rsidR="00FC7EF3" w:rsidRPr="002C06CC">
        <w:t xml:space="preserve">privacy, civil liberties, </w:t>
      </w:r>
      <w:r w:rsidR="00FC7EF3">
        <w:t xml:space="preserve">and </w:t>
      </w:r>
      <w:r w:rsidR="00FC7EF3" w:rsidRPr="002C06CC">
        <w:t>security</w:t>
      </w:r>
      <w:r w:rsidR="00FA23CB">
        <w:t xml:space="preserve"> </w:t>
      </w:r>
      <w:r w:rsidR="00FC7EF3">
        <w:t>concerns</w:t>
      </w:r>
      <w:r w:rsidR="00533221">
        <w:t xml:space="preserve"> </w:t>
      </w:r>
      <w:r w:rsidR="001A34B7">
        <w:t>adequately</w:t>
      </w:r>
      <w:r>
        <w:t>.</w:t>
      </w:r>
      <w:r w:rsidR="007F7C6E">
        <w:t xml:space="preserve"> Incorporating this expertise </w:t>
      </w:r>
      <w:r w:rsidR="00FA23CB">
        <w:t xml:space="preserve">on our teams </w:t>
      </w:r>
      <w:r w:rsidR="007F7C6E">
        <w:t xml:space="preserve">early offers </w:t>
      </w:r>
      <w:r w:rsidR="00FA23CB">
        <w:t xml:space="preserve">a </w:t>
      </w:r>
      <w:r w:rsidR="007F7C6E">
        <w:t xml:space="preserve">means for developing AI systems that can meet mission needs and simultaneously </w:t>
      </w:r>
      <w:r w:rsidR="00FA23CB">
        <w:t xml:space="preserve">address </w:t>
      </w:r>
      <w:r w:rsidR="007F7C6E">
        <w:t xml:space="preserve">these </w:t>
      </w:r>
      <w:r w:rsidR="00F24857">
        <w:t>considerations</w:t>
      </w:r>
      <w:r w:rsidR="007F7C6E">
        <w:t>.</w:t>
      </w:r>
      <w:r>
        <w:t xml:space="preserve"> </w:t>
      </w:r>
      <w:bookmarkEnd w:id="96"/>
    </w:p>
    <w:p w14:paraId="6F61B2A4" w14:textId="042AF6A9" w:rsidR="00263065" w:rsidRPr="00D54C40" w:rsidRDefault="004A133A" w:rsidP="00263065">
      <w:pPr>
        <w:pStyle w:val="ReturnTOC"/>
        <w:rPr>
          <w:b w:val="0"/>
          <w:bCs w:val="0"/>
        </w:rPr>
      </w:pPr>
      <w:r>
        <w:br/>
      </w:r>
      <w:hyperlink w:anchor="TOC" w:history="1">
        <w:r w:rsidR="00263065" w:rsidRPr="00D54C40">
          <w:rPr>
            <w:rStyle w:val="Hyperlink"/>
            <w:b w:val="0"/>
            <w:bCs w:val="0"/>
            <w:u w:val="single"/>
          </w:rPr>
          <w:t>Return to Table of Contents</w:t>
        </w:r>
      </w:hyperlink>
    </w:p>
    <w:p w14:paraId="6A4A9A5E" w14:textId="26BAEB22" w:rsidR="002F1BB6" w:rsidRPr="0064633A" w:rsidRDefault="00C36D1B" w:rsidP="00407E1B">
      <w:pPr>
        <w:pStyle w:val="Heading2"/>
      </w:pPr>
      <w:bookmarkStart w:id="111" w:name="_Build_Resiliency_into_1"/>
      <w:bookmarkStart w:id="112" w:name="Build"/>
      <w:bookmarkStart w:id="113" w:name="_Toc190675810"/>
      <w:bookmarkEnd w:id="111"/>
      <w:r w:rsidRPr="0054083D">
        <w:rPr>
          <w:rStyle w:val="BookTitle"/>
        </w:rPr>
        <w:lastRenderedPageBreak/>
        <w:drawing>
          <wp:anchor distT="0" distB="0" distL="114300" distR="114300" simplePos="0" relativeHeight="251666432" behindDoc="1" locked="0" layoutInCell="1" allowOverlap="1" wp14:anchorId="16BDE6E5" wp14:editId="71B0AAA2">
            <wp:simplePos x="0" y="0"/>
            <wp:positionH relativeFrom="margin">
              <wp:posOffset>5044089</wp:posOffset>
            </wp:positionH>
            <wp:positionV relativeFrom="paragraph">
              <wp:posOffset>163774</wp:posOffset>
            </wp:positionV>
            <wp:extent cx="812752" cy="668740"/>
            <wp:effectExtent l="0" t="0" r="698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12752" cy="66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BB6" w:rsidRPr="0064633A">
        <w:t xml:space="preserve">Build Resiliency </w:t>
      </w:r>
      <w:r w:rsidR="00CD4205" w:rsidRPr="0064633A">
        <w:t>in</w:t>
      </w:r>
      <w:r w:rsidR="00F852FA" w:rsidRPr="0064633A">
        <w:t xml:space="preserve">to the AI and </w:t>
      </w:r>
      <w:r w:rsidR="00B03819" w:rsidRPr="0064633A">
        <w:t>the Organization</w:t>
      </w:r>
      <w:bookmarkEnd w:id="112"/>
      <w:bookmarkEnd w:id="113"/>
    </w:p>
    <w:p w14:paraId="49A60174" w14:textId="77777777" w:rsidR="00771B4E" w:rsidRDefault="00771B4E" w:rsidP="00771B4E">
      <w:bookmarkStart w:id="114" w:name="Communities"/>
    </w:p>
    <w:p w14:paraId="68FBC0CD" w14:textId="659461A2" w:rsidR="005331FD" w:rsidRPr="00454A46" w:rsidRDefault="0064633A" w:rsidP="00454A46">
      <w:pPr>
        <w:pStyle w:val="LessonsStyle"/>
        <w:rPr>
          <w:rStyle w:val="BookTitle"/>
          <w:b/>
          <w:color w:val="538135" w:themeColor="accent6" w:themeShade="BF"/>
        </w:rPr>
      </w:pPr>
      <w:bookmarkStart w:id="115" w:name="_Toc190675811"/>
      <w:r w:rsidRPr="00454A46">
        <w:rPr>
          <w:rStyle w:val="BookTitle"/>
          <w:b/>
          <w:color w:val="538135" w:themeColor="accent6" w:themeShade="BF"/>
        </w:rPr>
        <w:t>L</w:t>
      </w:r>
      <w:r w:rsidRPr="00454A46">
        <w:rPr>
          <w:rStyle w:val="LessonsStyleChar"/>
          <w:b/>
          <w:bCs/>
          <w:shd w:val="clear" w:color="auto" w:fill="auto"/>
        </w:rPr>
        <w:t xml:space="preserve">esson #5. </w:t>
      </w:r>
      <w:r w:rsidR="005331FD" w:rsidRPr="00454A46">
        <w:rPr>
          <w:rStyle w:val="LessonsStyleChar"/>
          <w:b/>
          <w:bCs/>
          <w:shd w:val="clear" w:color="auto" w:fill="auto"/>
        </w:rPr>
        <w:t>Involve the Communities Affected by the AI</w:t>
      </w:r>
      <w:bookmarkEnd w:id="114"/>
      <w:bookmarkEnd w:id="115"/>
    </w:p>
    <w:p w14:paraId="1D207934" w14:textId="7BB0B4D0" w:rsidR="005331FD" w:rsidRDefault="005331FD" w:rsidP="005331FD">
      <w:r>
        <w:t xml:space="preserve">When we design an application with only the end-user in mind, the application can have very different objectives and success criteria than if we design for the communities that the AI will affect. Two particularly powerful examples of one-sided implementation – </w:t>
      </w:r>
      <w:hyperlink w:anchor="Police" w:history="1">
        <w:r w:rsidRPr="00CF2E2F">
          <w:rPr>
            <w:rStyle w:val="Hyperlink"/>
          </w:rPr>
          <w:t>facial recognition for policing</w:t>
        </w:r>
      </w:hyperlink>
      <w:r>
        <w:t xml:space="preserve">, and </w:t>
      </w:r>
      <w:hyperlink w:anchor="healthcareAI" w:history="1">
        <w:r w:rsidRPr="005B7400">
          <w:rPr>
            <w:rStyle w:val="Hyperlink"/>
          </w:rPr>
          <w:t xml:space="preserve">AIs that recommend which patients receive healthcare </w:t>
        </w:r>
      </w:hyperlink>
      <w:r w:rsidR="008C4035">
        <w:t>–</w:t>
      </w:r>
      <w:r>
        <w:t xml:space="preserve"> are described elsewhere</w:t>
      </w:r>
      <w:r w:rsidR="005837D0">
        <w:t xml:space="preserve"> in th</w:t>
      </w:r>
      <w:r w:rsidR="00971A35">
        <w:t>is</w:t>
      </w:r>
      <w:r w:rsidR="005837D0">
        <w:t xml:space="preserve"> </w:t>
      </w:r>
      <w:r w:rsidR="00971A35">
        <w:t>paper</w:t>
      </w:r>
      <w:r>
        <w:t>. Those emotionally charged example</w:t>
      </w:r>
      <w:r w:rsidR="008C4035">
        <w:t>s</w:t>
      </w:r>
      <w:r>
        <w:t xml:space="preserve"> illustrate that both end-users and affected communities may be able to find common ground on desired outcomes if given the opportunity. But since the affected communities were not invited to discussion</w:t>
      </w:r>
      <w:r w:rsidR="001E278F">
        <w:t>s</w:t>
      </w:r>
      <w:r>
        <w:t xml:space="preserve"> with AI developers, </w:t>
      </w:r>
      <w:r w:rsidR="008C4035">
        <w:t xml:space="preserve">the </w:t>
      </w:r>
      <w:r>
        <w:t xml:space="preserve">developers did not design </w:t>
      </w:r>
      <w:r w:rsidR="00A56462">
        <w:t xml:space="preserve">the system </w:t>
      </w:r>
      <w:r>
        <w:t xml:space="preserve">to </w:t>
      </w:r>
      <w:r w:rsidR="00A56462">
        <w:t xml:space="preserve">reflect the communities’ </w:t>
      </w:r>
      <w:r>
        <w:t>perspective</w:t>
      </w:r>
      <w:r w:rsidR="00B4364F">
        <w:t>s</w:t>
      </w:r>
      <w:r>
        <w:t xml:space="preserve">. </w:t>
      </w:r>
    </w:p>
    <w:p w14:paraId="01D6759E" w14:textId="77777777" w:rsidR="005331FD" w:rsidRPr="00300E82" w:rsidRDefault="005331FD" w:rsidP="005331FD">
      <w:pPr>
        <w:textAlignment w:val="baseline"/>
      </w:pPr>
      <w:r>
        <w:t>Therefore</w:t>
      </w:r>
      <w:r w:rsidRPr="002C103A">
        <w:t xml:space="preserve">, </w:t>
      </w:r>
      <w:r>
        <w:t>we should be sure</w:t>
      </w:r>
      <w:r w:rsidRPr="002C103A">
        <w:t xml:space="preserve"> to include representatives from the communities that </w:t>
      </w:r>
      <w:r>
        <w:t>will be</w:t>
      </w:r>
      <w:r w:rsidRPr="002C103A">
        <w:t xml:space="preserve"> affected by the algorithm, </w:t>
      </w:r>
      <w:r>
        <w:t>in addition to</w:t>
      </w:r>
      <w:r w:rsidRPr="002C103A">
        <w:t xml:space="preserve"> the end-users</w:t>
      </w:r>
      <w:r>
        <w:t xml:space="preserve">. </w:t>
      </w:r>
      <w:r w:rsidRPr="00300E82">
        <w:t xml:space="preserve">Treating these </w:t>
      </w:r>
      <w:r>
        <w:t>communities</w:t>
      </w:r>
      <w:r w:rsidRPr="00300E82">
        <w:t xml:space="preserve"> as customers</w:t>
      </w:r>
      <w:r>
        <w:t>,</w:t>
      </w:r>
      <w:r w:rsidRPr="00300E82">
        <w:t xml:space="preserve"> and </w:t>
      </w:r>
      <w:r>
        <w:t xml:space="preserve">even </w:t>
      </w:r>
      <w:r w:rsidRPr="00300E82">
        <w:t>giving them a vote in choosing success criteria for the algorithm</w:t>
      </w:r>
      <w:r>
        <w:t>,</w:t>
      </w:r>
      <w:r w:rsidRPr="00300E82">
        <w:t xml:space="preserve"> is another step that would lead toward more human-centric outcomes.</w:t>
      </w:r>
      <w:r w:rsidRPr="00300E82">
        <w:rPr>
          <w:rStyle w:val="EndnoteReference"/>
        </w:rPr>
        <w:endnoteReference w:id="234"/>
      </w:r>
      <w:r w:rsidRPr="00300E82">
        <w:t xml:space="preserve"> </w:t>
      </w:r>
    </w:p>
    <w:tbl>
      <w:tblPr>
        <w:tblStyle w:val="TableGrid"/>
        <w:tblpPr w:leftFromText="288" w:rightFromText="187" w:bottomFromText="202" w:vertAnchor="text" w:horzAnchor="margin" w:tblpXSpec="right" w:tblpY="22"/>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2987"/>
      </w:tblGrid>
      <w:tr w:rsidR="00E111E4" w14:paraId="2D54193F" w14:textId="77777777" w:rsidTr="00973FDC">
        <w:trPr>
          <w:trHeight w:val="855"/>
        </w:trPr>
        <w:tc>
          <w:tcPr>
            <w:tcW w:w="2987" w:type="dxa"/>
            <w:shd w:val="clear" w:color="auto" w:fill="auto"/>
            <w:tcMar>
              <w:top w:w="173" w:type="dxa"/>
              <w:left w:w="173" w:type="dxa"/>
              <w:bottom w:w="115" w:type="dxa"/>
              <w:right w:w="144" w:type="dxa"/>
            </w:tcMar>
          </w:tcPr>
          <w:p w14:paraId="7D89DF9A" w14:textId="65139C67" w:rsidR="00E111E4" w:rsidRPr="00A518E0" w:rsidRDefault="00E111E4" w:rsidP="00157B24">
            <w:pPr>
              <w:pStyle w:val="Newtextcallout"/>
            </w:pPr>
            <w:r w:rsidRPr="00E111E4">
              <w:t>Treating these communities as customers, and even giving them a vote in choosing success criteria for the algorithm, is another step that would lead toward more human-centric outcomes.</w:t>
            </w:r>
          </w:p>
        </w:tc>
      </w:tr>
    </w:tbl>
    <w:p w14:paraId="1B6AEAF1" w14:textId="0424BEEE" w:rsidR="005331FD" w:rsidRPr="0038055D" w:rsidRDefault="005331FD" w:rsidP="005331FD">
      <w:r>
        <w:t>These conversations should</w:t>
      </w:r>
      <w:r w:rsidRPr="002C103A">
        <w:t xml:space="preserve"> start early and continu</w:t>
      </w:r>
      <w:r>
        <w:t>e</w:t>
      </w:r>
      <w:r w:rsidRPr="002C103A">
        <w:t xml:space="preserve"> past algorithm deployment. </w:t>
      </w:r>
      <w:r>
        <w:t>The University of Washington’s Tech Policy Lab offers a step-by-step guide for facilitating inclusivity in tech</w:t>
      </w:r>
      <w:r w:rsidR="008C4035">
        <w:t>nology</w:t>
      </w:r>
      <w:r>
        <w:t xml:space="preserve"> policy</w:t>
      </w:r>
      <w:r w:rsidRPr="00A07372">
        <w:t>.</w:t>
      </w:r>
      <w:r w:rsidRPr="00A07372">
        <w:rPr>
          <w:rStyle w:val="EndnoteReference"/>
        </w:rPr>
        <w:endnoteReference w:id="235"/>
      </w:r>
      <w:r w:rsidRPr="00A07372">
        <w:t xml:space="preserve"> </w:t>
      </w:r>
      <w:r w:rsidR="008C4035">
        <w:t>It</w:t>
      </w:r>
      <w:r w:rsidR="008C4035" w:rsidRPr="00A07372">
        <w:t xml:space="preserve"> </w:t>
      </w:r>
      <w:r w:rsidRPr="00A07372">
        <w:t>include</w:t>
      </w:r>
      <w:r w:rsidR="008C4035">
        <w:t>s</w:t>
      </w:r>
      <w:r w:rsidRPr="00A07372">
        <w:t xml:space="preserve"> actions</w:t>
      </w:r>
      <w:r>
        <w:t xml:space="preserve"> that </w:t>
      </w:r>
      <w:r w:rsidR="008C4035">
        <w:t xml:space="preserve">can </w:t>
      </w:r>
      <w:r>
        <w:t xml:space="preserve">help </w:t>
      </w:r>
      <w:r w:rsidR="008C4035">
        <w:t xml:space="preserve">organizations </w:t>
      </w:r>
      <w:r>
        <w:t xml:space="preserve">identify appropriate stakeholder groups, run group sessions, and close the loop </w:t>
      </w:r>
      <w:r w:rsidR="008C4035">
        <w:t xml:space="preserve">between </w:t>
      </w:r>
      <w:r>
        <w:t>developers and the invited communities.</w:t>
      </w:r>
    </w:p>
    <w:p w14:paraId="6FC3F066" w14:textId="6215631D" w:rsidR="005331FD" w:rsidRDefault="005331FD" w:rsidP="0054083D">
      <w:pPr>
        <w:rPr>
          <w:rStyle w:val="normaltextrun"/>
          <w:rFonts w:ascii="Calibri" w:hAnsi="Calibri" w:cs="Calibri"/>
          <w:vertAlign w:val="superscript"/>
        </w:rPr>
      </w:pPr>
      <w:r w:rsidRPr="0054083D">
        <w:t>Why are these types of approach</w:t>
      </w:r>
      <w:r w:rsidR="008C4035" w:rsidRPr="0054083D">
        <w:t>es</w:t>
      </w:r>
      <w:r w:rsidRPr="0054083D">
        <w:t xml:space="preserve"> so necessary? Education and exposure are powerful tools. They help us fill gaps in our knowledge: they help us to learn about communities’ previous experiences with automation, and they </w:t>
      </w:r>
      <w:r w:rsidR="008C4035" w:rsidRPr="0054083D">
        <w:t>give us insight regarding</w:t>
      </w:r>
      <w:r w:rsidRPr="0054083D">
        <w:t xml:space="preserve"> the level of explainability and transparency required for successful outcomes. In turn, those communities and potential users of the AI can learn how the AI works, align their expectations to the </w:t>
      </w:r>
      <w:r w:rsidR="008C4035" w:rsidRPr="0054083D">
        <w:t>actual cap</w:t>
      </w:r>
      <w:r w:rsidRPr="0054083D">
        <w:t xml:space="preserve">abilities of the AI, and </w:t>
      </w:r>
      <w:r w:rsidR="008C4035" w:rsidRPr="0054083D">
        <w:t xml:space="preserve">understand </w:t>
      </w:r>
      <w:r w:rsidRPr="0054083D">
        <w:t>the risks involved in relying on the AI. Involving these communities will clarify the kinds of AI education, training, and advocacy needed to improve AI adoption and outcomes.</w:t>
      </w:r>
      <w:r w:rsidRPr="0054083D">
        <w:rPr>
          <w:rStyle w:val="EndnoteReference"/>
          <w:rFonts w:cs="Arial"/>
        </w:rPr>
        <w:endnoteReference w:id="236"/>
      </w:r>
      <w:r w:rsidRPr="0054083D">
        <w:rPr>
          <w:rStyle w:val="normaltextrun"/>
          <w:rFonts w:cs="Arial"/>
          <w:vertAlign w:val="superscript"/>
        </w:rPr>
        <w:t>,</w:t>
      </w:r>
      <w:r w:rsidRPr="0054083D">
        <w:rPr>
          <w:rStyle w:val="EndnoteReference"/>
          <w:rFonts w:cs="Arial"/>
        </w:rPr>
        <w:endnoteReference w:id="237"/>
      </w:r>
      <w:r w:rsidRPr="0054083D">
        <w:rPr>
          <w:rFonts w:cs="Arial"/>
        </w:rPr>
        <w:t xml:space="preserve"> </w:t>
      </w:r>
      <w:r w:rsidRPr="0038055D">
        <w:t xml:space="preserve">Then, we and the consumers of our AI products will be better able to anticipate adoption challenges, appreciate whether the risks and rewards of the systems apply evenly across individual users and communities, </w:t>
      </w:r>
      <w:r w:rsidR="008C4035">
        <w:t>recognize</w:t>
      </w:r>
      <w:r w:rsidR="008C4035" w:rsidRPr="0038055D">
        <w:t xml:space="preserve"> </w:t>
      </w:r>
      <w:r w:rsidRPr="0038055D">
        <w:t>how previous solutions (automated or not) have become successful, and protect under-represented populations</w:t>
      </w:r>
      <w:r>
        <w:t>.</w:t>
      </w:r>
      <w:r w:rsidRPr="0054083D">
        <w:rPr>
          <w:rStyle w:val="EndnoteReference"/>
          <w:rFonts w:cs="Arial"/>
        </w:rPr>
        <w:endnoteReference w:id="238"/>
      </w:r>
      <w:r w:rsidRPr="0054083D">
        <w:rPr>
          <w:rStyle w:val="normaltextrun"/>
          <w:rFonts w:cs="Arial"/>
          <w:vertAlign w:val="superscript"/>
        </w:rPr>
        <w:t>,</w:t>
      </w:r>
      <w:r w:rsidRPr="0054083D">
        <w:rPr>
          <w:rStyle w:val="EndnoteReference"/>
          <w:rFonts w:cs="Arial"/>
        </w:rPr>
        <w:endnoteReference w:id="239"/>
      </w:r>
    </w:p>
    <w:p w14:paraId="2F7C780A" w14:textId="436159FF" w:rsidR="00FA381F" w:rsidRDefault="00FA381F" w:rsidP="00FA381F"/>
    <w:p w14:paraId="02B53450" w14:textId="3D343CE9" w:rsidR="002D7B9D" w:rsidRPr="00454A46" w:rsidRDefault="0064633A" w:rsidP="00454A46">
      <w:pPr>
        <w:pStyle w:val="LessonsStyle"/>
        <w:rPr>
          <w:rStyle w:val="BookTitle"/>
          <w:b/>
          <w:color w:val="538135" w:themeColor="accent6" w:themeShade="BF"/>
        </w:rPr>
      </w:pPr>
      <w:bookmarkStart w:id="116" w:name="_Toc190675812"/>
      <w:r w:rsidRPr="00454A46">
        <w:rPr>
          <w:rStyle w:val="BookTitle"/>
          <w:b/>
          <w:color w:val="538135" w:themeColor="accent6" w:themeShade="BF"/>
        </w:rPr>
        <w:lastRenderedPageBreak/>
        <w:t xml:space="preserve">Lesson #6. </w:t>
      </w:r>
      <w:r w:rsidR="002D7B9D" w:rsidRPr="00454A46">
        <w:rPr>
          <w:rStyle w:val="BookTitle"/>
          <w:b/>
          <w:color w:val="538135" w:themeColor="accent6" w:themeShade="BF"/>
        </w:rPr>
        <w:t xml:space="preserve">Plan </w:t>
      </w:r>
      <w:r w:rsidR="007054C1" w:rsidRPr="00454A46">
        <w:rPr>
          <w:rStyle w:val="BookTitle"/>
          <w:b/>
          <w:color w:val="538135" w:themeColor="accent6" w:themeShade="BF"/>
        </w:rPr>
        <w:t>t</w:t>
      </w:r>
      <w:r w:rsidR="002D7B9D" w:rsidRPr="00454A46">
        <w:rPr>
          <w:rStyle w:val="BookTitle"/>
          <w:b/>
          <w:color w:val="538135" w:themeColor="accent6" w:themeShade="BF"/>
        </w:rPr>
        <w:t xml:space="preserve">o </w:t>
      </w:r>
      <w:r w:rsidR="00D143DF" w:rsidRPr="00454A46">
        <w:rPr>
          <w:rStyle w:val="BookTitle"/>
          <w:b/>
          <w:color w:val="538135" w:themeColor="accent6" w:themeShade="BF"/>
        </w:rPr>
        <w:t>F</w:t>
      </w:r>
      <w:r w:rsidR="002D7B9D" w:rsidRPr="00454A46">
        <w:rPr>
          <w:rStyle w:val="BookTitle"/>
          <w:b/>
          <w:color w:val="538135" w:themeColor="accent6" w:themeShade="BF"/>
        </w:rPr>
        <w:t>ail</w:t>
      </w:r>
      <w:bookmarkStart w:id="117" w:name="PlanFail"/>
      <w:bookmarkEnd w:id="116"/>
    </w:p>
    <w:bookmarkEnd w:id="117"/>
    <w:p w14:paraId="7CA4A432" w14:textId="215FC385" w:rsidR="002D7B9D" w:rsidRDefault="00BF5005" w:rsidP="002D7B9D">
      <w:r>
        <w:t xml:space="preserve">Benjamin Franklin once said, </w:t>
      </w:r>
      <w:r w:rsidR="002D7B9D">
        <w:t>“</w:t>
      </w:r>
      <w:r w:rsidR="001010B9" w:rsidRPr="001010B9">
        <w:t>If you fail to plan, you are planning to fail</w:t>
      </w:r>
      <w:r w:rsidR="00FF3C86">
        <w:t>.</w:t>
      </w:r>
      <w:r w:rsidR="002D7B9D">
        <w:t>”</w:t>
      </w:r>
      <w:r w:rsidR="00FF3C86">
        <w:rPr>
          <w:rStyle w:val="EndnoteReference"/>
        </w:rPr>
        <w:endnoteReference w:id="240"/>
      </w:r>
      <w:r w:rsidR="002D7B9D" w:rsidRPr="00106D15">
        <w:t xml:space="preserve"> </w:t>
      </w:r>
      <w:r w:rsidR="002D7B9D">
        <w:t>The u</w:t>
      </w:r>
      <w:r w:rsidR="002D7B9D" w:rsidRPr="00106D15">
        <w:t xml:space="preserve">ncertain and </w:t>
      </w:r>
      <w:r w:rsidR="002D7B9D">
        <w:t xml:space="preserve">the </w:t>
      </w:r>
      <w:r w:rsidR="002D7B9D" w:rsidRPr="00106D15">
        <w:t>unexpected are part of reality</w:t>
      </w:r>
      <w:r w:rsidR="00D93ECC">
        <w:t>, but r</w:t>
      </w:r>
      <w:r w:rsidR="002D7B9D" w:rsidRPr="00106D15">
        <w:t>esilienc</w:t>
      </w:r>
      <w:r w:rsidR="002D7B9D">
        <w:t>y</w:t>
      </w:r>
      <w:r w:rsidR="002D7B9D" w:rsidRPr="00106D15">
        <w:t xml:space="preserve"> </w:t>
      </w:r>
      <w:r w:rsidR="002D7B9D">
        <w:t xml:space="preserve">comes from </w:t>
      </w:r>
      <w:r w:rsidR="002D7B9D" w:rsidRPr="00106D15">
        <w:t xml:space="preserve">having many ways to </w:t>
      </w:r>
      <w:r w:rsidR="002D7B9D">
        <w:rPr>
          <w:i/>
          <w:iCs/>
        </w:rPr>
        <w:t xml:space="preserve">prevent, moderate, </w:t>
      </w:r>
      <w:r w:rsidR="002D7B9D">
        <w:t xml:space="preserve">or </w:t>
      </w:r>
      <w:r w:rsidR="002D7B9D" w:rsidRPr="0081074D">
        <w:rPr>
          <w:i/>
          <w:iCs/>
        </w:rPr>
        <w:t>recover</w:t>
      </w:r>
      <w:r w:rsidR="002D7B9D" w:rsidRPr="00106D15">
        <w:t xml:space="preserve"> from </w:t>
      </w:r>
      <w:r w:rsidR="0033140F">
        <w:t xml:space="preserve">mistakes or </w:t>
      </w:r>
      <w:r w:rsidR="002D7B9D" w:rsidRPr="00106D15">
        <w:t>failure</w:t>
      </w:r>
      <w:r w:rsidR="00FF3C86">
        <w:t>.</w:t>
      </w:r>
      <w:r w:rsidR="00FF3C86">
        <w:rPr>
          <w:rStyle w:val="EndnoteReference"/>
        </w:rPr>
        <w:endnoteReference w:id="241"/>
      </w:r>
      <w:r w:rsidR="002D7B9D">
        <w:t xml:space="preserve"> Not all </w:t>
      </w:r>
      <w:r w:rsidR="00D93ECC">
        <w:t>resilient</w:t>
      </w:r>
      <w:r w:rsidR="002D7B9D">
        <w:t xml:space="preserve"> methods </w:t>
      </w:r>
      <w:r w:rsidR="007054C1">
        <w:t xml:space="preserve">have </w:t>
      </w:r>
      <w:r w:rsidR="002D7B9D">
        <w:t xml:space="preserve">to be technical; they can rely on human participation and partnership. The overall amount of resiliency needed </w:t>
      </w:r>
      <w:r w:rsidR="00D93ECC">
        <w:t xml:space="preserve">in an application </w:t>
      </w:r>
      <w:r w:rsidR="002D7B9D">
        <w:t xml:space="preserve">increases as the AI’s success becomes more critical for the overall outcome. </w:t>
      </w:r>
    </w:p>
    <w:tbl>
      <w:tblPr>
        <w:tblStyle w:val="TableGrid"/>
        <w:tblpPr w:leftFromText="288" w:rightFromText="187" w:bottomFromText="202" w:vertAnchor="text" w:horzAnchor="margin" w:tblpXSpec="right" w:tblpY="70"/>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2987"/>
      </w:tblGrid>
      <w:tr w:rsidR="00157B24" w14:paraId="1517C2A4" w14:textId="77777777" w:rsidTr="00973FDC">
        <w:trPr>
          <w:trHeight w:val="855"/>
        </w:trPr>
        <w:tc>
          <w:tcPr>
            <w:tcW w:w="2987" w:type="dxa"/>
            <w:shd w:val="clear" w:color="auto" w:fill="auto"/>
            <w:tcMar>
              <w:top w:w="173" w:type="dxa"/>
              <w:left w:w="173" w:type="dxa"/>
              <w:bottom w:w="115" w:type="dxa"/>
              <w:right w:w="144" w:type="dxa"/>
            </w:tcMar>
          </w:tcPr>
          <w:p w14:paraId="1DC120E5" w14:textId="77777777" w:rsidR="00157B24" w:rsidRPr="00A518E0" w:rsidRDefault="00157B24" w:rsidP="00157B24">
            <w:pPr>
              <w:pStyle w:val="Newtextcallout"/>
            </w:pPr>
            <w:r w:rsidRPr="00E111E4">
              <w:t>If it’s possible to reduce the criticality of the AI to the mission, we should do it.</w:t>
            </w:r>
          </w:p>
        </w:tc>
      </w:tr>
    </w:tbl>
    <w:p w14:paraId="533C08C7" w14:textId="4E8E3798" w:rsidR="002D7B9D" w:rsidRDefault="002D7B9D" w:rsidP="002D7B9D">
      <w:r>
        <w:rPr>
          <w:i/>
          <w:iCs/>
        </w:rPr>
        <w:t>Prevent</w:t>
      </w:r>
      <w:r w:rsidRPr="000C4EA1">
        <w:rPr>
          <w:i/>
          <w:iCs/>
        </w:rPr>
        <w:t xml:space="preserve">: </w:t>
      </w:r>
      <w:r>
        <w:t xml:space="preserve">If it’s possible to reduce the criticality of the AI to the mission, </w:t>
      </w:r>
      <w:r w:rsidR="002F4856">
        <w:t xml:space="preserve">we should </w:t>
      </w:r>
      <w:r>
        <w:t xml:space="preserve">do it. When it’s not, </w:t>
      </w:r>
      <w:r w:rsidR="002F4856">
        <w:t xml:space="preserve">we </w:t>
      </w:r>
      <w:r w:rsidR="007054C1">
        <w:t xml:space="preserve">should </w:t>
      </w:r>
      <w:r>
        <w:t>follow the aircraft industry’s example and eliminate single point</w:t>
      </w:r>
      <w:r w:rsidR="007054C1">
        <w:t>s</w:t>
      </w:r>
      <w:r>
        <w:t xml:space="preserve"> of failure. Boeing, for example, has “three flight computers that function independently, with each computer containing three different processors manufactured by different companies</w:t>
      </w:r>
      <w:r w:rsidR="00115AAD">
        <w:t>.</w:t>
      </w:r>
      <w:r>
        <w:t>”</w:t>
      </w:r>
      <w:r w:rsidR="00115AAD">
        <w:rPr>
          <w:rStyle w:val="EndnoteReference"/>
        </w:rPr>
        <w:endnoteReference w:id="242"/>
      </w:r>
      <w:r>
        <w:t xml:space="preserve"> Analog backups</w:t>
      </w:r>
      <w:r w:rsidRPr="00503333">
        <w:t xml:space="preserve">, </w:t>
      </w:r>
      <w:r w:rsidR="007054C1" w:rsidRPr="00503333">
        <w:t xml:space="preserve">such as </w:t>
      </w:r>
      <w:r w:rsidRPr="00503333">
        <w:t>old</w:t>
      </w:r>
      <w:r w:rsidR="002F4856" w:rsidRPr="00503333">
        <w:t>-</w:t>
      </w:r>
      <w:r>
        <w:t>fashioned paper and pen, can’t be hacked or lose power.</w:t>
      </w:r>
    </w:p>
    <w:p w14:paraId="41299961" w14:textId="6B6A5C7B" w:rsidR="002D7B9D" w:rsidRDefault="002D7B9D" w:rsidP="002D7B9D">
      <w:r>
        <w:rPr>
          <w:i/>
          <w:iCs/>
        </w:rPr>
        <w:t>Moderate</w:t>
      </w:r>
      <w:r>
        <w:t xml:space="preserve">: </w:t>
      </w:r>
      <w:r w:rsidR="002F4856">
        <w:t>We should try to i</w:t>
      </w:r>
      <w:r>
        <w:t>nclude some checks and balances.</w:t>
      </w:r>
      <w:r w:rsidRPr="00BF626B">
        <w:t xml:space="preserve"> </w:t>
      </w:r>
      <w:r>
        <w:t>One idea might be to simply “cap” how extreme an outcome might be</w:t>
      </w:r>
      <w:r w:rsidR="007054C1">
        <w:t>;</w:t>
      </w:r>
      <w:r>
        <w:t xml:space="preserve"> </w:t>
      </w:r>
      <w:r w:rsidR="00565CC1">
        <w:t>as an analogy</w:t>
      </w:r>
      <w:r>
        <w:t xml:space="preserve">, </w:t>
      </w:r>
      <w:r w:rsidR="0002496C">
        <w:t>a video</w:t>
      </w:r>
      <w:r w:rsidR="0023137D">
        <w:t xml:space="preserve">-sharing platform </w:t>
      </w:r>
      <w:r>
        <w:t>could limit showing videos that are categorized as “too extreme</w:t>
      </w:r>
      <w:r w:rsidR="00B7113A">
        <w:t>.</w:t>
      </w:r>
      <w:r>
        <w:t>”</w:t>
      </w:r>
      <w:r w:rsidR="00D13144">
        <w:rPr>
          <w:rStyle w:val="EndnoteReference"/>
        </w:rPr>
        <w:endnoteReference w:id="243"/>
      </w:r>
      <w:r>
        <w:t xml:space="preserve"> Alternatively, </w:t>
      </w:r>
      <w:r w:rsidR="007054C1">
        <w:t xml:space="preserve">AI projects should </w:t>
      </w:r>
      <w:r>
        <w:t>make use of human judgment by adding “</w:t>
      </w:r>
      <w:r w:rsidR="00D93ECC">
        <w:t>alerts</w:t>
      </w:r>
      <w:r>
        <w:t xml:space="preserve">” </w:t>
      </w:r>
      <w:r w:rsidR="00D93ECC">
        <w:t xml:space="preserve">for </w:t>
      </w:r>
      <w:r w:rsidR="002F4856">
        <w:t>both us</w:t>
      </w:r>
      <w:r>
        <w:t xml:space="preserve"> and </w:t>
      </w:r>
      <w:r w:rsidR="002F4856">
        <w:t xml:space="preserve">for </w:t>
      </w:r>
      <w:r>
        <w:t>users</w:t>
      </w:r>
      <w:r w:rsidR="00565CC1">
        <w:t xml:space="preserve">; </w:t>
      </w:r>
      <w:r w:rsidR="002F4856">
        <w:t xml:space="preserve">as an example, </w:t>
      </w:r>
      <w:r w:rsidR="00133709">
        <w:t xml:space="preserve">a </w:t>
      </w:r>
      <w:r w:rsidR="0023137D">
        <w:t xml:space="preserve">video-sharing platform </w:t>
      </w:r>
      <w:r w:rsidR="00565CC1">
        <w:t>could</w:t>
      </w:r>
      <w:r w:rsidR="007054C1">
        <w:t xml:space="preserve"> </w:t>
      </w:r>
      <w:r w:rsidR="00D93ECC">
        <w:t xml:space="preserve">alert </w:t>
      </w:r>
      <w:r w:rsidR="00565CC1">
        <w:t xml:space="preserve">viewers </w:t>
      </w:r>
      <w:r w:rsidR="00D93ECC">
        <w:t xml:space="preserve">that a </w:t>
      </w:r>
      <w:r>
        <w:t>suggested video is linked to an account that has previously uploaded more extreme content</w:t>
      </w:r>
      <w:r w:rsidR="005472E2">
        <w:t>.</w:t>
      </w:r>
      <w:r w:rsidR="005472E2">
        <w:rPr>
          <w:rStyle w:val="EndnoteReference"/>
        </w:rPr>
        <w:endnoteReference w:id="244"/>
      </w:r>
      <w:r>
        <w:t xml:space="preserve"> These caps and </w:t>
      </w:r>
      <w:r w:rsidR="00D93ECC">
        <w:t>alerts</w:t>
      </w:r>
      <w:r>
        <w:t xml:space="preserve"> should correspond to the </w:t>
      </w:r>
      <w:r w:rsidR="00D93ECC">
        <w:t xml:space="preserve">objectives and </w:t>
      </w:r>
      <w:r w:rsidR="00842526">
        <w:t>risk</w:t>
      </w:r>
      <w:r>
        <w:t xml:space="preserve"> criteria set </w:t>
      </w:r>
      <w:r w:rsidR="00D93ECC">
        <w:t>early in the AI development process.</w:t>
      </w:r>
    </w:p>
    <w:p w14:paraId="73EDE4F8" w14:textId="6AEC15F9" w:rsidR="002D7B9D" w:rsidRDefault="002D7B9D" w:rsidP="002D7B9D">
      <w:r w:rsidRPr="00E96EC6">
        <w:rPr>
          <w:i/>
          <w:iCs/>
        </w:rPr>
        <w:t>Recover</w:t>
      </w:r>
      <w:r>
        <w:t xml:space="preserve">: </w:t>
      </w:r>
      <w:r w:rsidR="002F4856">
        <w:t>We should a</w:t>
      </w:r>
      <w:r>
        <w:t>nticipate that the AI will fail</w:t>
      </w:r>
      <w:r w:rsidR="00D93ECC">
        <w:t xml:space="preserve"> </w:t>
      </w:r>
      <w:r w:rsidR="00565CC1">
        <w:t>and</w:t>
      </w:r>
      <w:r w:rsidR="00B35220">
        <w:t xml:space="preserve"> try </w:t>
      </w:r>
      <w:r w:rsidR="00485068">
        <w:t xml:space="preserve">to </w:t>
      </w:r>
      <w:r w:rsidR="00565CC1">
        <w:t>envision</w:t>
      </w:r>
      <w:r w:rsidR="00D93ECC">
        <w:t xml:space="preserve"> </w:t>
      </w:r>
      <w:r>
        <w:t>the consequences</w:t>
      </w:r>
      <w:r w:rsidR="00565CC1">
        <w:t>.</w:t>
      </w:r>
      <w:r>
        <w:t xml:space="preserve"> </w:t>
      </w:r>
      <w:r w:rsidR="002F4856">
        <w:t>This means that we should c</w:t>
      </w:r>
      <w:r>
        <w:t>onsider identifying all systems that might be impacted, whether back-up</w:t>
      </w:r>
      <w:r w:rsidR="00D93ECC">
        <w:t>s</w:t>
      </w:r>
      <w:r>
        <w:t xml:space="preserve"> or analogs exist, if technical staff are trained to address those failures, how users are likely to respond to an AI failure</w:t>
      </w:r>
      <w:r w:rsidR="00BB4E35">
        <w:t xml:space="preserve">, and </w:t>
      </w:r>
      <w:hyperlink w:anchor="HireVillain" w:history="1">
        <w:r w:rsidR="00BB4E35" w:rsidRPr="00AA720E">
          <w:rPr>
            <w:rStyle w:val="Hyperlink"/>
          </w:rPr>
          <w:t xml:space="preserve">hiring bad guys to find vulnerabilities </w:t>
        </w:r>
        <w:r w:rsidR="00C71A22" w:rsidRPr="00AA720E">
          <w:rPr>
            <w:rStyle w:val="Hyperlink"/>
          </w:rPr>
          <w:t>before the technology is deployed</w:t>
        </w:r>
      </w:hyperlink>
      <w:r>
        <w:t xml:space="preserve">. </w:t>
      </w:r>
    </w:p>
    <w:p w14:paraId="0875E9EB" w14:textId="7E13ECB6" w:rsidR="002D7B9D" w:rsidRDefault="002F4856" w:rsidP="002D7B9D">
      <w:r>
        <w:t>We</w:t>
      </w:r>
      <w:r w:rsidR="00565CC1">
        <w:t xml:space="preserve"> </w:t>
      </w:r>
      <w:r w:rsidR="002D7B9D">
        <w:t xml:space="preserve">can </w:t>
      </w:r>
      <w:r w:rsidR="00D93ECC">
        <w:t>usually</w:t>
      </w:r>
      <w:r w:rsidR="002D7B9D">
        <w:t xml:space="preserve"> improve </w:t>
      </w:r>
      <w:r w:rsidR="00565CC1">
        <w:t xml:space="preserve">resiliency </w:t>
      </w:r>
      <w:r w:rsidR="00D93ECC">
        <w:t xml:space="preserve">by treating the </w:t>
      </w:r>
      <w:r w:rsidR="00565CC1">
        <w:t>intended users</w:t>
      </w:r>
      <w:r w:rsidR="00D93ECC">
        <w:t xml:space="preserve"> as partner</w:t>
      </w:r>
      <w:r w:rsidR="00565CC1">
        <w:t>s.</w:t>
      </w:r>
      <w:r w:rsidR="002D7B9D">
        <w:t xml:space="preserve"> </w:t>
      </w:r>
      <w:r w:rsidR="00A41970">
        <w:t xml:space="preserve">Communicating </w:t>
      </w:r>
      <w:hyperlink w:anchor="Couples" w:history="1">
        <w:r w:rsidR="00D93ECC" w:rsidRPr="007E481E">
          <w:rPr>
            <w:rStyle w:val="Hyperlink"/>
          </w:rPr>
          <w:t xml:space="preserve">why </w:t>
        </w:r>
        <w:r w:rsidRPr="007E481E">
          <w:rPr>
            <w:rStyle w:val="Hyperlink"/>
          </w:rPr>
          <w:t xml:space="preserve">we made particular </w:t>
        </w:r>
        <w:r w:rsidR="00D93ECC" w:rsidRPr="007E481E">
          <w:rPr>
            <w:rStyle w:val="Hyperlink"/>
          </w:rPr>
          <w:t>decisions</w:t>
        </w:r>
      </w:hyperlink>
      <w:r w:rsidR="002D7B9D" w:rsidRPr="002F4856">
        <w:t xml:space="preserve"> </w:t>
      </w:r>
      <w:r w:rsidR="00D93ECC" w:rsidRPr="002F4856">
        <w:t>can go a long way to</w:t>
      </w:r>
      <w:r w:rsidR="00565CC1" w:rsidRPr="002F4856">
        <w:t>ward</w:t>
      </w:r>
      <w:r w:rsidR="00D93ECC" w:rsidRPr="002F4856">
        <w:t xml:space="preserve"> reducing misunderstandings and misaligned assumptions</w:t>
      </w:r>
      <w:r w:rsidR="00DC7780">
        <w:t>. Also,</w:t>
      </w:r>
      <w:r w:rsidR="002D7B9D" w:rsidRPr="002F4856">
        <w:t xml:space="preserve"> </w:t>
      </w:r>
      <w:hyperlink w:anchor="OfferChoices" w:history="1">
        <w:r w:rsidR="002D7B9D" w:rsidRPr="008E1CF3">
          <w:rPr>
            <w:rStyle w:val="Hyperlink"/>
          </w:rPr>
          <w:t>offer</w:t>
        </w:r>
        <w:r w:rsidR="00D93ECC" w:rsidRPr="008E1CF3">
          <w:rPr>
            <w:rStyle w:val="Hyperlink"/>
          </w:rPr>
          <w:t>ing</w:t>
        </w:r>
        <w:r w:rsidR="002D7B9D" w:rsidRPr="008E1CF3">
          <w:rPr>
            <w:rStyle w:val="Hyperlink"/>
          </w:rPr>
          <w:t xml:space="preserve"> a choice to the users</w:t>
        </w:r>
      </w:hyperlink>
      <w:r w:rsidR="002D7B9D" w:rsidRPr="002F4856">
        <w:t xml:space="preserve"> or individuals affected by the AI</w:t>
      </w:r>
      <w:r w:rsidR="00D93ECC" w:rsidRPr="002F4856">
        <w:t xml:space="preserve"> allows </w:t>
      </w:r>
      <w:r w:rsidR="00565CC1" w:rsidRPr="002F4856">
        <w:t>people</w:t>
      </w:r>
      <w:r w:rsidR="00D93ECC" w:rsidRPr="002F4856">
        <w:t xml:space="preserve"> to</w:t>
      </w:r>
      <w:r w:rsidR="001136E6" w:rsidRPr="002F4856">
        <w:t xml:space="preserve"> decide what’s best for their needs at the moment.</w:t>
      </w:r>
      <w:r w:rsidR="002D7B9D" w:rsidRPr="002F4856">
        <w:t xml:space="preserve"> </w:t>
      </w:r>
    </w:p>
    <w:p w14:paraId="63F69B7B" w14:textId="77777777" w:rsidR="00EB6EDA" w:rsidRDefault="00EB6EDA" w:rsidP="002D7B9D"/>
    <w:p w14:paraId="6170A2C7" w14:textId="2E6BC194" w:rsidR="002F1BB6" w:rsidRPr="00454A46" w:rsidRDefault="002C2D96" w:rsidP="00454A46">
      <w:pPr>
        <w:pStyle w:val="LessonsStyle"/>
        <w:rPr>
          <w:rStyle w:val="BookTitle"/>
          <w:b/>
          <w:color w:val="538135" w:themeColor="accent6" w:themeShade="BF"/>
        </w:rPr>
      </w:pPr>
      <w:bookmarkStart w:id="118" w:name="_Toc190675813"/>
      <w:r w:rsidRPr="00454A46">
        <w:rPr>
          <w:rStyle w:val="BookTitle"/>
          <w:b/>
          <w:color w:val="538135" w:themeColor="accent6" w:themeShade="BF"/>
        </w:rPr>
        <w:t xml:space="preserve">Lesson #7. </w:t>
      </w:r>
      <w:bookmarkStart w:id="119" w:name="HireVillain"/>
      <w:r w:rsidR="002F1BB6" w:rsidRPr="00454A46">
        <w:rPr>
          <w:rStyle w:val="BookTitle"/>
          <w:b/>
          <w:color w:val="538135" w:themeColor="accent6" w:themeShade="BF"/>
        </w:rPr>
        <w:t xml:space="preserve">Ask for </w:t>
      </w:r>
      <w:r w:rsidR="00565CC1" w:rsidRPr="00454A46">
        <w:rPr>
          <w:rStyle w:val="BookTitle"/>
          <w:b/>
          <w:color w:val="538135" w:themeColor="accent6" w:themeShade="BF"/>
        </w:rPr>
        <w:t>H</w:t>
      </w:r>
      <w:r w:rsidR="002F1BB6" w:rsidRPr="00454A46">
        <w:rPr>
          <w:rStyle w:val="BookTitle"/>
          <w:b/>
          <w:color w:val="538135" w:themeColor="accent6" w:themeShade="BF"/>
        </w:rPr>
        <w:t>elp</w:t>
      </w:r>
      <w:r w:rsidR="00565CC1" w:rsidRPr="00454A46">
        <w:rPr>
          <w:rStyle w:val="BookTitle"/>
          <w:b/>
          <w:color w:val="538135" w:themeColor="accent6" w:themeShade="BF"/>
        </w:rPr>
        <w:t>:</w:t>
      </w:r>
      <w:r w:rsidR="00484497" w:rsidRPr="00454A46">
        <w:rPr>
          <w:rStyle w:val="BookTitle"/>
          <w:b/>
          <w:color w:val="538135" w:themeColor="accent6" w:themeShade="BF"/>
        </w:rPr>
        <w:t xml:space="preserve"> </w:t>
      </w:r>
      <w:r w:rsidR="00565CC1" w:rsidRPr="00454A46">
        <w:rPr>
          <w:rStyle w:val="BookTitle"/>
          <w:b/>
          <w:color w:val="538135" w:themeColor="accent6" w:themeShade="BF"/>
        </w:rPr>
        <w:t>H</w:t>
      </w:r>
      <w:r w:rsidR="002F1BB6" w:rsidRPr="00454A46">
        <w:rPr>
          <w:rStyle w:val="BookTitle"/>
          <w:b/>
          <w:color w:val="538135" w:themeColor="accent6" w:themeShade="BF"/>
        </w:rPr>
        <w:t xml:space="preserve">ire a </w:t>
      </w:r>
      <w:r w:rsidR="00565CC1" w:rsidRPr="00454A46">
        <w:rPr>
          <w:rStyle w:val="BookTitle"/>
          <w:b/>
          <w:color w:val="538135" w:themeColor="accent6" w:themeShade="BF"/>
        </w:rPr>
        <w:t>V</w:t>
      </w:r>
      <w:r w:rsidR="002F1BB6" w:rsidRPr="00454A46">
        <w:rPr>
          <w:rStyle w:val="BookTitle"/>
          <w:b/>
          <w:color w:val="538135" w:themeColor="accent6" w:themeShade="BF"/>
        </w:rPr>
        <w:t>illain</w:t>
      </w:r>
      <w:bookmarkEnd w:id="119"/>
      <w:bookmarkEnd w:id="118"/>
      <w:r w:rsidR="002F1BB6" w:rsidRPr="00454A46">
        <w:rPr>
          <w:rStyle w:val="BookTitle"/>
          <w:b/>
          <w:color w:val="538135" w:themeColor="accent6" w:themeShade="BF"/>
        </w:rPr>
        <w:t xml:space="preserve"> </w:t>
      </w:r>
    </w:p>
    <w:p w14:paraId="39218921" w14:textId="57BC529A" w:rsidR="002F1BB6" w:rsidRPr="00376D5D" w:rsidRDefault="000A5A05" w:rsidP="002F1BB6">
      <w:pPr>
        <w:rPr>
          <w:spacing w:val="4"/>
        </w:rPr>
      </w:pPr>
      <w:r w:rsidRPr="00376D5D">
        <w:rPr>
          <w:spacing w:val="4"/>
        </w:rPr>
        <w:t xml:space="preserve">While we </w:t>
      </w:r>
      <w:r w:rsidR="002F1BB6" w:rsidRPr="00376D5D">
        <w:rPr>
          <w:spacing w:val="4"/>
        </w:rPr>
        <w:t xml:space="preserve">can leave it to bad actors or luck to identify vulnerabilities in </w:t>
      </w:r>
      <w:r w:rsidR="000B276B">
        <w:rPr>
          <w:spacing w:val="4"/>
        </w:rPr>
        <w:t>a deployed</w:t>
      </w:r>
      <w:r w:rsidR="002F1BB6" w:rsidRPr="00376D5D">
        <w:rPr>
          <w:spacing w:val="4"/>
        </w:rPr>
        <w:t xml:space="preserve"> AI</w:t>
      </w:r>
      <w:r w:rsidRPr="00376D5D">
        <w:rPr>
          <w:spacing w:val="4"/>
        </w:rPr>
        <w:t xml:space="preserve">, </w:t>
      </w:r>
      <w:r w:rsidR="00556C38">
        <w:rPr>
          <w:spacing w:val="4"/>
        </w:rPr>
        <w:t>or</w:t>
      </w:r>
      <w:r w:rsidR="00591FBC">
        <w:rPr>
          <w:spacing w:val="4"/>
        </w:rPr>
        <w:t xml:space="preserve"> </w:t>
      </w:r>
      <w:r w:rsidRPr="00376D5D">
        <w:rPr>
          <w:spacing w:val="4"/>
        </w:rPr>
        <w:t>we</w:t>
      </w:r>
      <w:r w:rsidR="002F1BB6" w:rsidRPr="00376D5D">
        <w:rPr>
          <w:spacing w:val="4"/>
        </w:rPr>
        <w:t xml:space="preserve"> </w:t>
      </w:r>
      <w:r w:rsidR="00591FBC">
        <w:rPr>
          <w:spacing w:val="4"/>
        </w:rPr>
        <w:t>can</w:t>
      </w:r>
      <w:r w:rsidR="002F1BB6" w:rsidRPr="00376D5D">
        <w:rPr>
          <w:spacing w:val="4"/>
        </w:rPr>
        <w:t xml:space="preserve"> proactive</w:t>
      </w:r>
      <w:r w:rsidR="00710E36">
        <w:rPr>
          <w:spacing w:val="4"/>
        </w:rPr>
        <w:t>ly</w:t>
      </w:r>
      <w:r w:rsidR="002F1BB6" w:rsidRPr="00376D5D">
        <w:rPr>
          <w:spacing w:val="4"/>
        </w:rPr>
        <w:t xml:space="preserve"> hire a team that’s on our side to do it. </w:t>
      </w:r>
      <w:r w:rsidR="0016339D" w:rsidRPr="00376D5D">
        <w:rPr>
          <w:spacing w:val="4"/>
        </w:rPr>
        <w:t xml:space="preserve">Such “red teams” take the perspective of an adversary. </w:t>
      </w:r>
    </w:p>
    <w:p w14:paraId="569692D9" w14:textId="418F391C" w:rsidR="002F1BB6" w:rsidRDefault="002F1BB6" w:rsidP="002F1BB6">
      <w:r>
        <w:t xml:space="preserve">From the technology perspective, </w:t>
      </w:r>
      <w:r w:rsidR="0016339D">
        <w:t xml:space="preserve">these surrogate </w:t>
      </w:r>
      <w:r>
        <w:t xml:space="preserve">villains </w:t>
      </w:r>
      <w:bookmarkStart w:id="120" w:name="_Hlk22285139"/>
      <w:r>
        <w:t>can deploy automated software testing tools to find bugs and vulnerabilities</w:t>
      </w:r>
      <w:r w:rsidR="004D7B2F">
        <w:t>.</w:t>
      </w:r>
      <w:r>
        <w:t xml:space="preserve"> </w:t>
      </w:r>
      <w:bookmarkEnd w:id="120"/>
      <w:r>
        <w:t xml:space="preserve">One interesting approach </w:t>
      </w:r>
      <w:r w:rsidR="0016339D">
        <w:t xml:space="preserve">to meeting this shortfall </w:t>
      </w:r>
      <w:r>
        <w:t>is Netflix</w:t>
      </w:r>
      <w:r w:rsidR="00783533">
        <w:t>’s “Simian Army</w:t>
      </w:r>
      <w:r w:rsidR="00471BCC">
        <w:t>,</w:t>
      </w:r>
      <w:r w:rsidR="00783533">
        <w:t>”</w:t>
      </w:r>
      <w:r w:rsidR="00107931">
        <w:t xml:space="preserve"> </w:t>
      </w:r>
      <w:r w:rsidR="00471BCC">
        <w:t>which</w:t>
      </w:r>
      <w:r w:rsidR="00107931">
        <w:t xml:space="preserve"> intentionally introduces different types of</w:t>
      </w:r>
      <w:r w:rsidR="00471BCC">
        <w:t xml:space="preserve"> automation</w:t>
      </w:r>
      <w:r w:rsidR="00107931">
        <w:t xml:space="preserve"> failures in order to </w:t>
      </w:r>
      <w:r w:rsidR="00471BCC">
        <w:t xml:space="preserve">build </w:t>
      </w:r>
      <w:r w:rsidR="00C92A8B">
        <w:t>resiliency into their architecture.</w:t>
      </w:r>
      <w:r w:rsidR="00FD1A53">
        <w:rPr>
          <w:rStyle w:val="EndnoteReference"/>
        </w:rPr>
        <w:endnoteReference w:id="245"/>
      </w:r>
      <w:r w:rsidR="00C92A8B">
        <w:t xml:space="preserve"> </w:t>
      </w:r>
      <w:r w:rsidR="00C92A8B">
        <w:lastRenderedPageBreak/>
        <w:t>One such tool is the</w:t>
      </w:r>
      <w:r>
        <w:t xml:space="preserve"> </w:t>
      </w:r>
      <w:r w:rsidR="00565CC1">
        <w:t>“</w:t>
      </w:r>
      <w:r>
        <w:t>chaos monkey</w:t>
      </w:r>
      <w:r w:rsidR="00565CC1">
        <w:t>”</w:t>
      </w:r>
      <w:r w:rsidR="00DD42F7">
        <w:t>,</w:t>
      </w:r>
      <w:r w:rsidR="006D1B9D">
        <w:rPr>
          <w:rStyle w:val="EndnoteReference"/>
        </w:rPr>
        <w:endnoteReference w:id="246"/>
      </w:r>
      <w:r>
        <w:t xml:space="preserve"> which randomly shuts down services or elements of code to reveal where more </w:t>
      </w:r>
      <w:r w:rsidR="00193D39">
        <w:t>str</w:t>
      </w:r>
      <w:r w:rsidR="0065239A">
        <w:t>engthening</w:t>
      </w:r>
      <w:r>
        <w:t xml:space="preserve"> </w:t>
      </w:r>
      <w:r w:rsidR="008F1686">
        <w:t>can be beneficial</w:t>
      </w:r>
      <w:r>
        <w:t xml:space="preserve">. </w:t>
      </w:r>
    </w:p>
    <w:p w14:paraId="698C8332" w14:textId="31E352B7" w:rsidR="002F1BB6" w:rsidRDefault="000A5A05" w:rsidP="002F1BB6">
      <w:r>
        <w:t>We</w:t>
      </w:r>
      <w:r w:rsidR="0016339D">
        <w:t xml:space="preserve"> </w:t>
      </w:r>
      <w:r w:rsidR="002F1BB6">
        <w:t xml:space="preserve">can </w:t>
      </w:r>
      <w:r w:rsidR="0016339D">
        <w:t xml:space="preserve">also </w:t>
      </w:r>
      <w:r w:rsidR="002F1BB6">
        <w:t xml:space="preserve">turn to professional “white-hat hackers.” White-hat hackers are experts (often formally certified) </w:t>
      </w:r>
      <w:r w:rsidR="002F1BB6" w:rsidRPr="00386876">
        <w:t xml:space="preserve">who hack for a good cause or to aid a company, organization, or government </w:t>
      </w:r>
      <w:r w:rsidR="00485068">
        <w:t xml:space="preserve">agency </w:t>
      </w:r>
      <w:r w:rsidR="002F1BB6" w:rsidRPr="00386876">
        <w:t>without causing harm</w:t>
      </w:r>
      <w:r w:rsidR="00B22629">
        <w:t>.</w:t>
      </w:r>
      <w:r w:rsidR="00C9121F">
        <w:rPr>
          <w:rStyle w:val="EndnoteReference"/>
        </w:rPr>
        <w:endnoteReference w:id="247"/>
      </w:r>
      <w:r w:rsidR="006D6BEF" w:rsidRPr="006D6BEF">
        <w:rPr>
          <w:vertAlign w:val="superscript"/>
        </w:rPr>
        <w:t>,</w:t>
      </w:r>
      <w:r w:rsidR="006D6BEF">
        <w:rPr>
          <w:rStyle w:val="EndnoteReference"/>
        </w:rPr>
        <w:endnoteReference w:id="248"/>
      </w:r>
      <w:r w:rsidR="002F1BB6" w:rsidRPr="00386876">
        <w:t xml:space="preserve"> </w:t>
      </w:r>
      <w:r w:rsidR="0016339D">
        <w:t>Organizations such as</w:t>
      </w:r>
      <w:r w:rsidR="002F1BB6">
        <w:t xml:space="preserve"> Apple</w:t>
      </w:r>
      <w:r w:rsidR="0082682E">
        <w:rPr>
          <w:rStyle w:val="EndnoteReference"/>
        </w:rPr>
        <w:endnoteReference w:id="249"/>
      </w:r>
      <w:r w:rsidR="002F1BB6">
        <w:t xml:space="preserve"> and the D</w:t>
      </w:r>
      <w:r w:rsidR="005F7135">
        <w:t xml:space="preserve">epartment </w:t>
      </w:r>
      <w:r w:rsidR="002F1BB6">
        <w:t>o</w:t>
      </w:r>
      <w:r w:rsidR="005F7135">
        <w:t xml:space="preserve">f </w:t>
      </w:r>
      <w:r w:rsidR="002F1BB6">
        <w:t>D</w:t>
      </w:r>
      <w:r w:rsidR="005F7135">
        <w:t>efense</w:t>
      </w:r>
      <w:r w:rsidR="0082682E">
        <w:rPr>
          <w:rStyle w:val="EndnoteReference"/>
        </w:rPr>
        <w:endnoteReference w:id="250"/>
      </w:r>
      <w:r w:rsidR="002F1BB6">
        <w:t xml:space="preserve"> have hired white-hats or posted rewards for identifying and sharing vulnerabilities. </w:t>
      </w:r>
    </w:p>
    <w:p w14:paraId="4E91F260" w14:textId="69676437" w:rsidR="002F1BB6" w:rsidRPr="005C53DB" w:rsidRDefault="000A5A05" w:rsidP="002F1BB6">
      <w:pPr>
        <w:rPr>
          <w:spacing w:val="-4"/>
        </w:rPr>
      </w:pPr>
      <w:r w:rsidRPr="005C53DB">
        <w:rPr>
          <w:spacing w:val="-4"/>
        </w:rPr>
        <w:t>These s</w:t>
      </w:r>
      <w:r w:rsidR="0016339D" w:rsidRPr="005C53DB">
        <w:rPr>
          <w:spacing w:val="-4"/>
        </w:rPr>
        <w:t>urrogate v</w:t>
      </w:r>
      <w:r w:rsidR="002F1BB6" w:rsidRPr="005C53DB">
        <w:rPr>
          <w:spacing w:val="-4"/>
        </w:rPr>
        <w:t>illains should also go after more than just the tech</w:t>
      </w:r>
      <w:r w:rsidRPr="005C53DB">
        <w:rPr>
          <w:spacing w:val="-4"/>
        </w:rPr>
        <w:t>nology</w:t>
      </w:r>
      <w:r w:rsidR="002F1BB6" w:rsidRPr="005C53DB">
        <w:rPr>
          <w:spacing w:val="-4"/>
        </w:rPr>
        <w:t xml:space="preserve">. Red teams </w:t>
      </w:r>
      <w:bookmarkStart w:id="121" w:name="_Hlk34315785"/>
      <w:r w:rsidR="00485068" w:rsidRPr="005C53DB">
        <w:rPr>
          <w:spacing w:val="-4"/>
        </w:rPr>
        <w:t xml:space="preserve">and white hats </w:t>
      </w:r>
      <w:bookmarkEnd w:id="121"/>
      <w:r w:rsidR="002F1BB6" w:rsidRPr="005C53DB">
        <w:rPr>
          <w:spacing w:val="-4"/>
        </w:rPr>
        <w:t>look for vulnerabilities that come from people and processes as well as the tech</w:t>
      </w:r>
      <w:r w:rsidR="009611A2" w:rsidRPr="005C53DB">
        <w:rPr>
          <w:spacing w:val="-4"/>
        </w:rPr>
        <w:t>.</w:t>
      </w:r>
      <w:r w:rsidR="009611A2" w:rsidRPr="005C53DB">
        <w:rPr>
          <w:rStyle w:val="EndnoteReference"/>
          <w:spacing w:val="-4"/>
        </w:rPr>
        <w:endnoteReference w:id="251"/>
      </w:r>
      <w:r w:rsidR="002F1BB6" w:rsidRPr="005C53DB">
        <w:rPr>
          <w:spacing w:val="-4"/>
        </w:rPr>
        <w:t xml:space="preserve"> </w:t>
      </w:r>
      <w:r w:rsidR="0016339D" w:rsidRPr="005C53DB">
        <w:rPr>
          <w:spacing w:val="-4"/>
        </w:rPr>
        <w:t xml:space="preserve">For example, </w:t>
      </w:r>
      <w:r w:rsidR="00DC51A7" w:rsidRPr="005C53DB">
        <w:rPr>
          <w:spacing w:val="-4"/>
        </w:rPr>
        <w:t>i</w:t>
      </w:r>
      <w:r w:rsidR="002F1BB6" w:rsidRPr="005C53DB">
        <w:rPr>
          <w:spacing w:val="-4"/>
        </w:rPr>
        <w:t>s that entry to a building unguarded</w:t>
      </w:r>
      <w:r w:rsidR="0016339D" w:rsidRPr="005C53DB">
        <w:rPr>
          <w:spacing w:val="-4"/>
        </w:rPr>
        <w:t>?</w:t>
      </w:r>
      <w:r w:rsidR="002F1BB6" w:rsidRPr="005C53DB">
        <w:rPr>
          <w:spacing w:val="-4"/>
        </w:rPr>
        <w:t xml:space="preserve"> </w:t>
      </w:r>
      <w:r w:rsidR="0016339D" w:rsidRPr="005C53DB">
        <w:rPr>
          <w:spacing w:val="-4"/>
        </w:rPr>
        <w:t>C</w:t>
      </w:r>
      <w:r w:rsidR="002F1BB6" w:rsidRPr="005C53DB">
        <w:rPr>
          <w:spacing w:val="-4"/>
        </w:rPr>
        <w:t xml:space="preserve">an </w:t>
      </w:r>
      <w:r w:rsidR="0016339D" w:rsidRPr="005C53DB">
        <w:rPr>
          <w:spacing w:val="-4"/>
        </w:rPr>
        <w:t xml:space="preserve">a </w:t>
      </w:r>
      <w:r w:rsidR="002F1BB6" w:rsidRPr="005C53DB">
        <w:rPr>
          <w:spacing w:val="-4"/>
        </w:rPr>
        <w:t xml:space="preserve">person be </w:t>
      </w:r>
      <w:r w:rsidR="0016339D" w:rsidRPr="005C53DB">
        <w:rPr>
          <w:spacing w:val="-4"/>
        </w:rPr>
        <w:t xml:space="preserve">convinced </w:t>
      </w:r>
      <w:r w:rsidR="002F1BB6" w:rsidRPr="005C53DB">
        <w:rPr>
          <w:spacing w:val="-4"/>
        </w:rPr>
        <w:t>to insert a USB stick with a virus on it into a system</w:t>
      </w:r>
      <w:r w:rsidR="0016339D" w:rsidRPr="005C53DB">
        <w:rPr>
          <w:spacing w:val="-4"/>
        </w:rPr>
        <w:t>?</w:t>
      </w:r>
      <w:r w:rsidR="002F1BB6" w:rsidRPr="005C53DB">
        <w:rPr>
          <w:spacing w:val="-4"/>
        </w:rPr>
        <w:t xml:space="preserve"> </w:t>
      </w:r>
      <w:r w:rsidR="0016339D" w:rsidRPr="005C53DB">
        <w:rPr>
          <w:spacing w:val="-4"/>
        </w:rPr>
        <w:t>C</w:t>
      </w:r>
      <w:r w:rsidR="002F1BB6" w:rsidRPr="005C53DB">
        <w:rPr>
          <w:spacing w:val="-4"/>
        </w:rPr>
        <w:t xml:space="preserve">an that </w:t>
      </w:r>
      <w:r w:rsidR="00273424" w:rsidRPr="005C53DB">
        <w:rPr>
          <w:spacing w:val="-4"/>
        </w:rPr>
        <w:t>system</w:t>
      </w:r>
      <w:r w:rsidR="002F1BB6" w:rsidRPr="005C53DB">
        <w:rPr>
          <w:spacing w:val="-4"/>
        </w:rPr>
        <w:t xml:space="preserve"> be tricked into giving </w:t>
      </w:r>
      <w:r w:rsidR="000368C1" w:rsidRPr="005C53DB">
        <w:rPr>
          <w:spacing w:val="-4"/>
        </w:rPr>
        <w:t xml:space="preserve">more </w:t>
      </w:r>
      <w:r w:rsidR="002F1BB6" w:rsidRPr="005C53DB">
        <w:rPr>
          <w:spacing w:val="-4"/>
        </w:rPr>
        <w:t>access tha</w:t>
      </w:r>
      <w:r w:rsidR="000368C1" w:rsidRPr="005C53DB">
        <w:rPr>
          <w:spacing w:val="-4"/>
        </w:rPr>
        <w:t>n</w:t>
      </w:r>
      <w:r w:rsidR="002F1BB6" w:rsidRPr="005C53DB">
        <w:rPr>
          <w:spacing w:val="-4"/>
        </w:rPr>
        <w:t xml:space="preserve"> intended? </w:t>
      </w:r>
      <w:r w:rsidR="00DC51A7" w:rsidRPr="005C53DB">
        <w:rPr>
          <w:spacing w:val="-4"/>
        </w:rPr>
        <w:t xml:space="preserve">Red teams </w:t>
      </w:r>
      <w:r w:rsidR="00485068" w:rsidRPr="005C53DB">
        <w:rPr>
          <w:spacing w:val="-4"/>
        </w:rPr>
        <w:t xml:space="preserve">and white hats </w:t>
      </w:r>
      <w:r w:rsidR="00365582" w:rsidRPr="005C53DB">
        <w:rPr>
          <w:spacing w:val="-4"/>
        </w:rPr>
        <w:t>will try all that and more.</w:t>
      </w:r>
    </w:p>
    <w:p w14:paraId="500C2537" w14:textId="47B5F261" w:rsidR="002F1BB6" w:rsidRDefault="002F1BB6" w:rsidP="002F1BB6">
      <w:r>
        <w:t>Hiring a villain reduces</w:t>
      </w:r>
      <w:r w:rsidR="00A96C42">
        <w:t xml:space="preserve"> </w:t>
      </w:r>
      <w:r>
        <w:t xml:space="preserve">vulnerabilities and </w:t>
      </w:r>
      <w:r w:rsidR="00721817">
        <w:t>help</w:t>
      </w:r>
      <w:r w:rsidR="002E1485">
        <w:t>s</w:t>
      </w:r>
      <w:r w:rsidR="00721817">
        <w:t xml:space="preserve"> us build</w:t>
      </w:r>
      <w:r w:rsidR="00A96C42">
        <w:t xml:space="preserve"> in</w:t>
      </w:r>
      <w:r w:rsidR="00721817">
        <w:t xml:space="preserve"> more </w:t>
      </w:r>
      <w:r>
        <w:t xml:space="preserve">technical </w:t>
      </w:r>
      <w:r w:rsidR="00721817">
        <w:t>and</w:t>
      </w:r>
      <w:r>
        <w:t xml:space="preserve"> procedural</w:t>
      </w:r>
      <w:r w:rsidR="00721817">
        <w:t xml:space="preserve"> resiliency</w:t>
      </w:r>
      <w:r>
        <w:t>.</w:t>
      </w:r>
    </w:p>
    <w:p w14:paraId="7CFC8EBC" w14:textId="0AD79651" w:rsidR="002F1BB6" w:rsidRDefault="002F1BB6" w:rsidP="00E3323E">
      <w:pPr>
        <w:spacing w:after="0"/>
      </w:pPr>
    </w:p>
    <w:p w14:paraId="7FFCC7BE" w14:textId="13395125" w:rsidR="002F1BB6" w:rsidRPr="00454A46" w:rsidRDefault="002C2D96" w:rsidP="00454A46">
      <w:pPr>
        <w:pStyle w:val="LessonsStyle"/>
        <w:rPr>
          <w:rStyle w:val="BookTitle"/>
          <w:b/>
          <w:color w:val="538135" w:themeColor="accent6" w:themeShade="BF"/>
        </w:rPr>
      </w:pPr>
      <w:bookmarkStart w:id="122" w:name="_Toc190675814"/>
      <w:r w:rsidRPr="00454A46">
        <w:rPr>
          <w:rStyle w:val="BookTitle"/>
          <w:b/>
          <w:color w:val="538135" w:themeColor="accent6" w:themeShade="BF"/>
        </w:rPr>
        <w:t xml:space="preserve">Lesson #8. </w:t>
      </w:r>
      <w:bookmarkStart w:id="123" w:name="Math"/>
      <w:r w:rsidR="002F1BB6" w:rsidRPr="00454A46">
        <w:rPr>
          <w:rStyle w:val="BookTitle"/>
          <w:b/>
          <w:color w:val="538135" w:themeColor="accent6" w:themeShade="BF"/>
        </w:rPr>
        <w:t xml:space="preserve">Use </w:t>
      </w:r>
      <w:r w:rsidR="00E8547D" w:rsidRPr="00454A46">
        <w:rPr>
          <w:rStyle w:val="BookTitle"/>
          <w:b/>
          <w:color w:val="538135" w:themeColor="accent6" w:themeShade="BF"/>
        </w:rPr>
        <w:t>M</w:t>
      </w:r>
      <w:r w:rsidR="002F1BB6" w:rsidRPr="00454A46">
        <w:rPr>
          <w:rStyle w:val="BookTitle"/>
          <w:b/>
          <w:color w:val="538135" w:themeColor="accent6" w:themeShade="BF"/>
        </w:rPr>
        <w:t xml:space="preserve">ath to </w:t>
      </w:r>
      <w:r w:rsidR="00E8547D" w:rsidRPr="00454A46">
        <w:rPr>
          <w:rStyle w:val="BookTitle"/>
          <w:b/>
          <w:color w:val="538135" w:themeColor="accent6" w:themeShade="BF"/>
        </w:rPr>
        <w:t>R</w:t>
      </w:r>
      <w:r w:rsidR="002F1BB6" w:rsidRPr="00454A46">
        <w:rPr>
          <w:rStyle w:val="BookTitle"/>
          <w:b/>
          <w:color w:val="538135" w:themeColor="accent6" w:themeShade="BF"/>
        </w:rPr>
        <w:t xml:space="preserve">educe </w:t>
      </w:r>
      <w:r w:rsidR="00E8547D" w:rsidRPr="00454A46">
        <w:rPr>
          <w:rStyle w:val="BookTitle"/>
          <w:b/>
          <w:color w:val="538135" w:themeColor="accent6" w:themeShade="BF"/>
        </w:rPr>
        <w:t>B</w:t>
      </w:r>
      <w:r w:rsidR="002F1BB6" w:rsidRPr="00454A46">
        <w:rPr>
          <w:rStyle w:val="BookTitle"/>
          <w:b/>
          <w:color w:val="538135" w:themeColor="accent6" w:themeShade="BF"/>
        </w:rPr>
        <w:t xml:space="preserve">ad </w:t>
      </w:r>
      <w:r w:rsidR="00E8547D" w:rsidRPr="00454A46">
        <w:rPr>
          <w:rStyle w:val="BookTitle"/>
          <w:b/>
          <w:color w:val="538135" w:themeColor="accent6" w:themeShade="BF"/>
        </w:rPr>
        <w:t>O</w:t>
      </w:r>
      <w:r w:rsidR="002F1BB6" w:rsidRPr="00454A46">
        <w:rPr>
          <w:rStyle w:val="BookTitle"/>
          <w:b/>
          <w:color w:val="538135" w:themeColor="accent6" w:themeShade="BF"/>
        </w:rPr>
        <w:t xml:space="preserve">utcomes </w:t>
      </w:r>
      <w:r w:rsidR="00E8547D" w:rsidRPr="00454A46">
        <w:rPr>
          <w:rStyle w:val="BookTitle"/>
          <w:b/>
          <w:color w:val="538135" w:themeColor="accent6" w:themeShade="BF"/>
        </w:rPr>
        <w:t>C</w:t>
      </w:r>
      <w:r w:rsidR="002F1BB6" w:rsidRPr="00454A46">
        <w:rPr>
          <w:rStyle w:val="BookTitle"/>
          <w:b/>
          <w:color w:val="538135" w:themeColor="accent6" w:themeShade="BF"/>
        </w:rPr>
        <w:t xml:space="preserve">aused by </w:t>
      </w:r>
      <w:r w:rsidR="00E8547D" w:rsidRPr="00454A46">
        <w:rPr>
          <w:rStyle w:val="BookTitle"/>
          <w:b/>
          <w:color w:val="538135" w:themeColor="accent6" w:themeShade="BF"/>
        </w:rPr>
        <w:t>M</w:t>
      </w:r>
      <w:r w:rsidR="002F1BB6" w:rsidRPr="00454A46">
        <w:rPr>
          <w:rStyle w:val="BookTitle"/>
          <w:b/>
          <w:color w:val="538135" w:themeColor="accent6" w:themeShade="BF"/>
        </w:rPr>
        <w:t>ath</w:t>
      </w:r>
      <w:bookmarkEnd w:id="123"/>
      <w:bookmarkEnd w:id="122"/>
    </w:p>
    <w:p w14:paraId="1F87B132" w14:textId="168CF2DA" w:rsidR="002F1BB6" w:rsidRDefault="002F1BB6" w:rsidP="002F1BB6">
      <w:r>
        <w:t xml:space="preserve">First, we must accept that </w:t>
      </w:r>
      <w:r w:rsidR="000A5A05">
        <w:t xml:space="preserve">no </w:t>
      </w:r>
      <w:r>
        <w:t>data-driven solution will be perfect, and our goal shouldn’t be to achieve perfection. Instead we should try to understand and contextualize our error</w:t>
      </w:r>
      <w:r w:rsidR="00E8547D">
        <w:t>s</w:t>
      </w:r>
      <w:r w:rsidR="00257B5C">
        <w:t>.</w:t>
      </w:r>
      <w:r w:rsidR="00257B5C">
        <w:rPr>
          <w:rStyle w:val="EndnoteReference"/>
        </w:rPr>
        <w:endnoteReference w:id="252"/>
      </w:r>
    </w:p>
    <w:p w14:paraId="33A597AB" w14:textId="67C7C53A" w:rsidR="002F1BB6" w:rsidRPr="00B822E0" w:rsidRDefault="002F1BB6" w:rsidP="002F1BB6">
      <w:pPr>
        <w:rPr>
          <w:spacing w:val="-2"/>
        </w:rPr>
      </w:pPr>
      <w:r w:rsidRPr="00B822E0">
        <w:rPr>
          <w:i/>
          <w:iCs/>
          <w:spacing w:val="-2"/>
        </w:rPr>
        <w:t>Looking at the data.</w:t>
      </w:r>
      <w:r w:rsidRPr="00B822E0">
        <w:rPr>
          <w:spacing w:val="-2"/>
        </w:rPr>
        <w:t xml:space="preserve"> </w:t>
      </w:r>
      <w:r w:rsidR="000A5A05" w:rsidRPr="00B822E0">
        <w:rPr>
          <w:spacing w:val="-2"/>
        </w:rPr>
        <w:t>We</w:t>
      </w:r>
      <w:r w:rsidR="00E8547D" w:rsidRPr="00B822E0">
        <w:rPr>
          <w:spacing w:val="-2"/>
        </w:rPr>
        <w:t xml:space="preserve"> can apply e</w:t>
      </w:r>
      <w:r w:rsidRPr="00B822E0">
        <w:rPr>
          <w:spacing w:val="-2"/>
        </w:rPr>
        <w:t xml:space="preserve">xisting statistical sampling mitigations to combat </w:t>
      </w:r>
      <w:r w:rsidR="006A23E0" w:rsidRPr="00B822E0">
        <w:rPr>
          <w:spacing w:val="-2"/>
        </w:rPr>
        <w:t xml:space="preserve">mathematical forms of </w:t>
      </w:r>
      <w:r w:rsidRPr="00B822E0">
        <w:rPr>
          <w:spacing w:val="-2"/>
        </w:rPr>
        <w:t xml:space="preserve">bias </w:t>
      </w:r>
      <w:r w:rsidR="006A23E0" w:rsidRPr="00B822E0">
        <w:rPr>
          <w:spacing w:val="-2"/>
        </w:rPr>
        <w:t xml:space="preserve">that arise </w:t>
      </w:r>
      <w:r w:rsidRPr="00B822E0">
        <w:rPr>
          <w:spacing w:val="-2"/>
        </w:rPr>
        <w:t>from sampling errors</w:t>
      </w:r>
      <w:r w:rsidR="006A23E0" w:rsidRPr="00B822E0">
        <w:rPr>
          <w:spacing w:val="-2"/>
        </w:rPr>
        <w:t xml:space="preserve"> (which are distinct from bias caused by human influence)</w:t>
      </w:r>
      <w:r w:rsidR="00E8547D" w:rsidRPr="00B822E0">
        <w:rPr>
          <w:spacing w:val="-2"/>
        </w:rPr>
        <w:t>.</w:t>
      </w:r>
      <w:r w:rsidRPr="00B822E0">
        <w:rPr>
          <w:spacing w:val="-2"/>
        </w:rPr>
        <w:t xml:space="preserve"> </w:t>
      </w:r>
      <w:r w:rsidR="00E8547D" w:rsidRPr="00B822E0">
        <w:rPr>
          <w:spacing w:val="-2"/>
        </w:rPr>
        <w:t>Th</w:t>
      </w:r>
      <w:r w:rsidR="005D55A9" w:rsidRPr="00B822E0">
        <w:rPr>
          <w:spacing w:val="-2"/>
        </w:rPr>
        <w:t>ese mitigations</w:t>
      </w:r>
      <w:r w:rsidR="00E8547D" w:rsidRPr="00B822E0">
        <w:rPr>
          <w:spacing w:val="-2"/>
        </w:rPr>
        <w:t xml:space="preserve"> </w:t>
      </w:r>
      <w:r w:rsidRPr="00B822E0">
        <w:rPr>
          <w:spacing w:val="-2"/>
        </w:rPr>
        <w:t>include collecting larger samples and intentionally sampling from categorized populations (e.g., stratified random sampling)</w:t>
      </w:r>
      <w:r w:rsidR="00391292" w:rsidRPr="00B822E0">
        <w:rPr>
          <w:spacing w:val="-2"/>
        </w:rPr>
        <w:t>.</w:t>
      </w:r>
      <w:r w:rsidR="00391292" w:rsidRPr="00B822E0">
        <w:rPr>
          <w:rStyle w:val="EndnoteReference"/>
          <w:spacing w:val="-2"/>
        </w:rPr>
        <w:endnoteReference w:id="253"/>
      </w:r>
      <w:r w:rsidRPr="00B822E0">
        <w:rPr>
          <w:spacing w:val="-2"/>
        </w:rPr>
        <w:t xml:space="preserve"> In the last </w:t>
      </w:r>
      <w:r w:rsidR="00E8547D" w:rsidRPr="00B822E0">
        <w:rPr>
          <w:spacing w:val="-2"/>
        </w:rPr>
        <w:t xml:space="preserve">few </w:t>
      </w:r>
      <w:r w:rsidRPr="00B822E0">
        <w:rPr>
          <w:spacing w:val="-2"/>
        </w:rPr>
        <w:t>years, statistical bias toolkits</w:t>
      </w:r>
      <w:r w:rsidR="00391292" w:rsidRPr="00B822E0">
        <w:rPr>
          <w:rStyle w:val="EndnoteReference"/>
          <w:spacing w:val="-2"/>
        </w:rPr>
        <w:endnoteReference w:id="254"/>
      </w:r>
      <w:r w:rsidR="00F9312B" w:rsidRPr="00B822E0">
        <w:rPr>
          <w:spacing w:val="-2"/>
          <w:vertAlign w:val="superscript"/>
        </w:rPr>
        <w:t>,</w:t>
      </w:r>
      <w:r w:rsidR="00F9312B" w:rsidRPr="00B822E0">
        <w:rPr>
          <w:rStyle w:val="EndnoteReference"/>
          <w:spacing w:val="-2"/>
        </w:rPr>
        <w:endnoteReference w:id="255"/>
      </w:r>
      <w:r w:rsidR="00F9312B" w:rsidRPr="00B822E0">
        <w:rPr>
          <w:spacing w:val="-2"/>
          <w:vertAlign w:val="superscript"/>
        </w:rPr>
        <w:t>,</w:t>
      </w:r>
      <w:r w:rsidR="00F9312B" w:rsidRPr="00B822E0">
        <w:rPr>
          <w:rStyle w:val="EndnoteReference"/>
          <w:spacing w:val="-2"/>
        </w:rPr>
        <w:endnoteReference w:id="256"/>
      </w:r>
      <w:r w:rsidR="00F9312B" w:rsidRPr="00B822E0">
        <w:rPr>
          <w:spacing w:val="-2"/>
          <w:vertAlign w:val="superscript"/>
        </w:rPr>
        <w:t>,</w:t>
      </w:r>
      <w:r w:rsidR="00F9312B" w:rsidRPr="00B822E0">
        <w:rPr>
          <w:rStyle w:val="EndnoteReference"/>
          <w:spacing w:val="-2"/>
        </w:rPr>
        <w:endnoteReference w:id="257"/>
      </w:r>
      <w:r w:rsidR="00F9312B" w:rsidRPr="00B822E0">
        <w:rPr>
          <w:spacing w:val="-2"/>
          <w:vertAlign w:val="superscript"/>
        </w:rPr>
        <w:t>,</w:t>
      </w:r>
      <w:r w:rsidR="00F9312B" w:rsidRPr="00B822E0">
        <w:rPr>
          <w:rStyle w:val="EndnoteReference"/>
          <w:spacing w:val="-2"/>
        </w:rPr>
        <w:endnoteReference w:id="258"/>
      </w:r>
      <w:r w:rsidRPr="00B822E0">
        <w:rPr>
          <w:spacing w:val="-2"/>
        </w:rPr>
        <w:t xml:space="preserve"> have emerged that incorporate visualizations to help </w:t>
      </w:r>
      <w:r w:rsidR="003778C3" w:rsidRPr="00B822E0">
        <w:rPr>
          <w:spacing w:val="-2"/>
        </w:rPr>
        <w:t>us</w:t>
      </w:r>
      <w:r w:rsidRPr="00B822E0">
        <w:rPr>
          <w:spacing w:val="-2"/>
        </w:rPr>
        <w:t xml:space="preserve"> understand </w:t>
      </w:r>
      <w:r w:rsidR="003778C3" w:rsidRPr="00B822E0">
        <w:rPr>
          <w:spacing w:val="-2"/>
        </w:rPr>
        <w:t xml:space="preserve">our </w:t>
      </w:r>
      <w:r w:rsidRPr="00B822E0">
        <w:rPr>
          <w:spacing w:val="-2"/>
        </w:rPr>
        <w:t>data. Specific toolkits</w:t>
      </w:r>
      <w:r w:rsidR="00F9312B" w:rsidRPr="00B822E0">
        <w:rPr>
          <w:rStyle w:val="EndnoteReference"/>
          <w:spacing w:val="-2"/>
        </w:rPr>
        <w:endnoteReference w:id="259"/>
      </w:r>
      <w:r w:rsidRPr="00B822E0">
        <w:rPr>
          <w:spacing w:val="-2"/>
        </w:rPr>
        <w:t xml:space="preserve"> have also been developed </w:t>
      </w:r>
      <w:r w:rsidR="00255BD4" w:rsidRPr="00B822E0">
        <w:rPr>
          <w:spacing w:val="-2"/>
        </w:rPr>
        <w:t>to help us understand</w:t>
      </w:r>
      <w:r w:rsidRPr="00B822E0">
        <w:rPr>
          <w:spacing w:val="-2"/>
        </w:rPr>
        <w:t xml:space="preserve"> datasets that contain associations </w:t>
      </w:r>
      <w:r w:rsidR="00065DBE" w:rsidRPr="00B822E0">
        <w:rPr>
          <w:spacing w:val="-2"/>
        </w:rPr>
        <w:t xml:space="preserve">that are human-influenced </w:t>
      </w:r>
      <w:r w:rsidRPr="00B822E0">
        <w:rPr>
          <w:spacing w:val="-2"/>
        </w:rPr>
        <w:t>(for example</w:t>
      </w:r>
      <w:r w:rsidR="0019456C" w:rsidRPr="00B822E0">
        <w:rPr>
          <w:spacing w:val="-2"/>
        </w:rPr>
        <w:t>,</w:t>
      </w:r>
      <w:r w:rsidRPr="00B822E0">
        <w:rPr>
          <w:spacing w:val="-2"/>
        </w:rPr>
        <w:t xml:space="preserve"> the term “female” is more closely associated with “homemaker” than </w:t>
      </w:r>
      <w:r w:rsidR="00E8547D" w:rsidRPr="00B822E0">
        <w:rPr>
          <w:spacing w:val="-2"/>
        </w:rPr>
        <w:t xml:space="preserve">with </w:t>
      </w:r>
      <w:r w:rsidRPr="00B822E0">
        <w:rPr>
          <w:spacing w:val="-2"/>
        </w:rPr>
        <w:t>“computer programmer”</w:t>
      </w:r>
      <w:r w:rsidR="00EB7CF4" w:rsidRPr="00B822E0">
        <w:rPr>
          <w:spacing w:val="-2"/>
        </w:rPr>
        <w:t xml:space="preserve"> in a search of Google News articles</w:t>
      </w:r>
      <w:r w:rsidR="00CE1486" w:rsidRPr="00B822E0">
        <w:rPr>
          <w:rStyle w:val="EndnoteReference"/>
          <w:spacing w:val="-2"/>
        </w:rPr>
        <w:endnoteReference w:id="260"/>
      </w:r>
      <w:r w:rsidRPr="00B822E0">
        <w:rPr>
          <w:spacing w:val="-2"/>
        </w:rPr>
        <w:t>)</w:t>
      </w:r>
      <w:r w:rsidR="00A17772" w:rsidRPr="00B822E0">
        <w:rPr>
          <w:spacing w:val="-2"/>
        </w:rPr>
        <w:t>.</w:t>
      </w:r>
      <w:r w:rsidR="00757E94" w:rsidRPr="00B822E0">
        <w:rPr>
          <w:spacing w:val="-2"/>
        </w:rPr>
        <w:t xml:space="preserve"> </w:t>
      </w:r>
    </w:p>
    <w:p w14:paraId="72B8400D" w14:textId="5258A513" w:rsidR="002F1BB6" w:rsidRDefault="002F1BB6" w:rsidP="000D11F4">
      <w:pPr>
        <w:pStyle w:val="ListParagraph"/>
        <w:numPr>
          <w:ilvl w:val="0"/>
          <w:numId w:val="0"/>
        </w:numPr>
      </w:pPr>
      <w:r w:rsidRPr="0016230A">
        <w:rPr>
          <w:i/>
          <w:iCs/>
        </w:rPr>
        <w:t>Looking at the algorithms.</w:t>
      </w:r>
      <w:r>
        <w:t xml:space="preserve"> We can also offset an AI’s tendency to amplify patterns at the model level. One </w:t>
      </w:r>
      <w:r w:rsidR="007F2008">
        <w:t xml:space="preserve">set of </w:t>
      </w:r>
      <w:r>
        <w:t>intervention method</w:t>
      </w:r>
      <w:r w:rsidR="007F2008">
        <w:t>s</w:t>
      </w:r>
      <w:r>
        <w:t xml:space="preserve"> imposes model constraints that push predictions toward a target statistical distribution</w:t>
      </w:r>
      <w:r w:rsidR="002E4398">
        <w:rPr>
          <w:rStyle w:val="EndnoteReference"/>
        </w:rPr>
        <w:endnoteReference w:id="261"/>
      </w:r>
      <w:r w:rsidR="00460B9B">
        <w:t xml:space="preserve"> or </w:t>
      </w:r>
      <w:r w:rsidR="00A61F9E">
        <w:t xml:space="preserve">uses </w:t>
      </w:r>
      <w:r w:rsidR="00460B9B">
        <w:t>guardrails that enforce limits to outcomes or trigger alerts for human investigation</w:t>
      </w:r>
      <w:r w:rsidR="00627220">
        <w:t>.</w:t>
      </w:r>
      <w:r w:rsidR="002E4398">
        <w:rPr>
          <w:rStyle w:val="EndnoteReference"/>
        </w:rPr>
        <w:endnoteReference w:id="262"/>
      </w:r>
      <w:r>
        <w:t xml:space="preserve"> Another method helps </w:t>
      </w:r>
      <w:r w:rsidR="002D4E66">
        <w:t xml:space="preserve">reduce </w:t>
      </w:r>
      <w:hyperlink w:anchor="Loop" w:history="1">
        <w:r w:rsidR="006143B6" w:rsidRPr="0064098D">
          <w:rPr>
            <w:rStyle w:val="Hyperlink"/>
          </w:rPr>
          <w:t xml:space="preserve">runaway </w:t>
        </w:r>
        <w:r w:rsidRPr="0064098D">
          <w:rPr>
            <w:rStyle w:val="Hyperlink"/>
          </w:rPr>
          <w:t>feedback loops</w:t>
        </w:r>
      </w:hyperlink>
      <w:r>
        <w:t xml:space="preserve"> </w:t>
      </w:r>
      <w:r w:rsidR="006143B6">
        <w:t>(</w:t>
      </w:r>
      <w:r w:rsidR="00804939">
        <w:t>which</w:t>
      </w:r>
      <w:r w:rsidR="006143B6">
        <w:t xml:space="preserve"> </w:t>
      </w:r>
      <w:r w:rsidR="00804939">
        <w:t xml:space="preserve">push </w:t>
      </w:r>
      <w:r w:rsidR="006143B6" w:rsidRPr="00CC241F">
        <w:t>behavior toward increasingly specialized and extreme ends</w:t>
      </w:r>
      <w:r w:rsidR="00804939">
        <w:t xml:space="preserve">) </w:t>
      </w:r>
      <w:r>
        <w:t>by restricting how outputs generated from model predictions should be fed back into the algorithm</w:t>
      </w:r>
      <w:r w:rsidR="00320603">
        <w:t>.</w:t>
      </w:r>
      <w:r w:rsidR="00320603">
        <w:rPr>
          <w:rStyle w:val="EndnoteReference"/>
        </w:rPr>
        <w:endnoteReference w:id="263"/>
      </w:r>
      <w:r w:rsidR="00460B9B">
        <w:t xml:space="preserve"> One simple diagnostic is to compare the distributions of predicted to observed outputs</w:t>
      </w:r>
      <w:r w:rsidR="00320603">
        <w:t>.</w:t>
      </w:r>
      <w:r w:rsidR="00320603">
        <w:rPr>
          <w:rStyle w:val="EndnoteReference"/>
        </w:rPr>
        <w:endnoteReference w:id="264"/>
      </w:r>
      <w:r w:rsidR="00320603">
        <w:t xml:space="preserve"> </w:t>
      </w:r>
    </w:p>
    <w:p w14:paraId="4B83A272" w14:textId="5DF38B28" w:rsidR="00F64999" w:rsidRDefault="002F1BB6" w:rsidP="00F64999">
      <w:r>
        <w:t xml:space="preserve">Mathematical approaches can reduce </w:t>
      </w:r>
      <w:r w:rsidR="002D4E66">
        <w:t xml:space="preserve">the occurrence of </w:t>
      </w:r>
      <w:r w:rsidR="006620FD">
        <w:t>undesired,</w:t>
      </w:r>
      <w:r>
        <w:t xml:space="preserve"> mathematically-based outcomes. </w:t>
      </w:r>
      <w:r w:rsidR="00AA6BB3">
        <w:t>We must r</w:t>
      </w:r>
      <w:r>
        <w:t xml:space="preserve">emember, </w:t>
      </w:r>
      <w:r w:rsidR="002D4E66">
        <w:t xml:space="preserve">though, </w:t>
      </w:r>
      <w:r>
        <w:t xml:space="preserve">that removing all mathematical error may not </w:t>
      </w:r>
      <w:r w:rsidR="002D4E66">
        <w:t xml:space="preserve">answer </w:t>
      </w:r>
      <w:r>
        <w:t>the social concerns about the AI’s impact.</w:t>
      </w:r>
      <w:r w:rsidR="00CC7E8D">
        <w:t xml:space="preserve"> We must also remember</w:t>
      </w:r>
      <w:r w:rsidR="001D79F1">
        <w:t xml:space="preserve"> that </w:t>
      </w:r>
      <w:r w:rsidR="00CC7E8D" w:rsidRPr="00015365">
        <w:t xml:space="preserve">the allure of a purely technical, seemingly objective solution takes resources and attention away from the educational and sociopolitical approaches that are necessary </w:t>
      </w:r>
      <w:r w:rsidR="004D7857">
        <w:t>to</w:t>
      </w:r>
      <w:r w:rsidR="00CC7E8D" w:rsidRPr="00015365">
        <w:t xml:space="preserve"> address the </w:t>
      </w:r>
      <w:r w:rsidR="00107F73">
        <w:t xml:space="preserve">more fundamental challenges behind </w:t>
      </w:r>
      <w:r w:rsidR="001C10E9">
        <w:t>complex</w:t>
      </w:r>
      <w:r w:rsidR="00CC7E8D" w:rsidRPr="00015365">
        <w:t xml:space="preserve"> issues</w:t>
      </w:r>
      <w:r w:rsidR="00D04B74">
        <w:t>.</w:t>
      </w:r>
      <w:r w:rsidR="00AE3F14" w:rsidRPr="00015365">
        <w:rPr>
          <w:rStyle w:val="EndnoteReference"/>
        </w:rPr>
        <w:endnoteReference w:id="265"/>
      </w:r>
    </w:p>
    <w:bookmarkStart w:id="124" w:name="_Calibrate_Our_Trust"/>
    <w:bookmarkEnd w:id="124"/>
    <w:p w14:paraId="6BE66A7D" w14:textId="2DC1A458" w:rsidR="00E45E17" w:rsidRPr="00D54C40" w:rsidRDefault="00E5644E" w:rsidP="002776ED">
      <w:pPr>
        <w:pStyle w:val="ReturnTOC"/>
        <w:spacing w:before="480"/>
        <w:rPr>
          <w:b w:val="0"/>
          <w:bCs w:val="0"/>
        </w:rPr>
      </w:pPr>
      <w:r>
        <w:fldChar w:fldCharType="begin"/>
      </w:r>
      <w:r>
        <w:instrText xml:space="preserve"> HYPERLINK \l "TOC" </w:instrText>
      </w:r>
      <w:r>
        <w:fldChar w:fldCharType="separate"/>
      </w:r>
      <w:r w:rsidR="00E45E17" w:rsidRPr="00D54C40">
        <w:rPr>
          <w:rStyle w:val="Hyperlink"/>
          <w:b w:val="0"/>
          <w:bCs w:val="0"/>
          <w:u w:val="single"/>
        </w:rPr>
        <w:t>Return to Table of Contents</w:t>
      </w:r>
      <w:r>
        <w:rPr>
          <w:rStyle w:val="Hyperlink"/>
          <w:b w:val="0"/>
          <w:bCs w:val="0"/>
          <w:u w:val="single"/>
        </w:rPr>
        <w:fldChar w:fldCharType="end"/>
      </w:r>
    </w:p>
    <w:p w14:paraId="20E105D2" w14:textId="01789825" w:rsidR="00F64999" w:rsidRDefault="00C219E2" w:rsidP="000D00F9">
      <w:pPr>
        <w:pStyle w:val="Heading2"/>
      </w:pPr>
      <w:bookmarkStart w:id="125" w:name="_Calibrate_Our_Trust_1"/>
      <w:bookmarkStart w:id="126" w:name="_Toc190675815"/>
      <w:bookmarkEnd w:id="125"/>
      <w:r w:rsidRPr="00454A46">
        <w:lastRenderedPageBreak/>
        <w:drawing>
          <wp:anchor distT="0" distB="0" distL="114300" distR="114300" simplePos="0" relativeHeight="251667456" behindDoc="1" locked="0" layoutInCell="1" allowOverlap="1" wp14:anchorId="7EB27DDF" wp14:editId="74CC6AE2">
            <wp:simplePos x="0" y="0"/>
            <wp:positionH relativeFrom="column">
              <wp:posOffset>5062220</wp:posOffset>
            </wp:positionH>
            <wp:positionV relativeFrom="paragraph">
              <wp:posOffset>-1905</wp:posOffset>
            </wp:positionV>
            <wp:extent cx="685333" cy="750627"/>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85333" cy="750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D96">
        <w:t>C</w:t>
      </w:r>
      <w:r w:rsidR="00C03748" w:rsidRPr="002C2D96">
        <w:t>alibrat</w:t>
      </w:r>
      <w:r w:rsidR="0026434F" w:rsidRPr="002C2D96">
        <w:t>e</w:t>
      </w:r>
      <w:r w:rsidR="00C03748" w:rsidRPr="002C2D96">
        <w:t xml:space="preserve"> </w:t>
      </w:r>
      <w:r w:rsidR="00B26683" w:rsidRPr="002C2D96">
        <w:t xml:space="preserve">Our </w:t>
      </w:r>
      <w:r w:rsidR="00C03748" w:rsidRPr="002C2D96">
        <w:t xml:space="preserve">Trust in the AI and </w:t>
      </w:r>
      <w:r w:rsidR="00E817E7" w:rsidRPr="002C2D96">
        <w:t>the</w:t>
      </w:r>
      <w:r w:rsidR="00B26683" w:rsidRPr="002C2D96">
        <w:t xml:space="preserve"> </w:t>
      </w:r>
      <w:r w:rsidR="00C03748" w:rsidRPr="002C2D96">
        <w:t>Data</w:t>
      </w:r>
      <w:bookmarkEnd w:id="126"/>
    </w:p>
    <w:p w14:paraId="6EA35EE8" w14:textId="77777777" w:rsidR="000D00F9" w:rsidRPr="000D00F9" w:rsidRDefault="000D00F9" w:rsidP="000D00F9">
      <w:pPr>
        <w:spacing w:after="0"/>
      </w:pPr>
    </w:p>
    <w:p w14:paraId="1EE2C2B3" w14:textId="7D09E2F9" w:rsidR="00DD3E30" w:rsidRPr="00454A46" w:rsidRDefault="002C2D96" w:rsidP="00454A46">
      <w:pPr>
        <w:pStyle w:val="LessonsStyle"/>
        <w:rPr>
          <w:rStyle w:val="BookTitle"/>
          <w:b/>
          <w:color w:val="538135" w:themeColor="accent6" w:themeShade="BF"/>
        </w:rPr>
      </w:pPr>
      <w:bookmarkStart w:id="127" w:name="_Toc190675816"/>
      <w:r w:rsidRPr="00454A46">
        <w:rPr>
          <w:rStyle w:val="BookTitle"/>
          <w:b/>
          <w:color w:val="538135" w:themeColor="accent6" w:themeShade="BF"/>
        </w:rPr>
        <w:t xml:space="preserve">Lesson #9. </w:t>
      </w:r>
      <w:r w:rsidR="00DD3E30" w:rsidRPr="00454A46">
        <w:rPr>
          <w:rStyle w:val="BookTitle"/>
          <w:b/>
          <w:color w:val="538135" w:themeColor="accent6" w:themeShade="BF"/>
        </w:rPr>
        <w:t>Make Our Assumptions Explicit</w:t>
      </w:r>
      <w:bookmarkStart w:id="128" w:name="Assumptions"/>
      <w:bookmarkEnd w:id="127"/>
    </w:p>
    <w:bookmarkEnd w:id="128"/>
    <w:p w14:paraId="7C54043F" w14:textId="2594DCA5" w:rsidR="00DD3E30" w:rsidRDefault="00DD3E30" w:rsidP="00DD3E30">
      <w:r>
        <w:t xml:space="preserve">Let’s start with an example: say we collect images of irises that grow in North America, and we train an AI to classify three different types of irises. The algorithm is pretty successful, and we want to share it with the world. If </w:t>
      </w:r>
      <w:r w:rsidR="003C66DA">
        <w:t>some potential users</w:t>
      </w:r>
      <w:r>
        <w:t xml:space="preserve"> live in Europe and wants to use the algorithm, it’s important for </w:t>
      </w:r>
      <w:r w:rsidR="003C66DA">
        <w:t>them</w:t>
      </w:r>
      <w:r>
        <w:t xml:space="preserve"> to know that the accuracy would diminish for </w:t>
      </w:r>
      <w:r w:rsidR="003C66DA">
        <w:t>them</w:t>
      </w:r>
      <w:r>
        <w:t xml:space="preserve"> because European irises look different, or that we only collected images in the daytime, or that we could only find a small sample </w:t>
      </w:r>
      <w:r w:rsidR="00650F80">
        <w:t>for</w:t>
      </w:r>
      <w:r>
        <w:t xml:space="preserve"> one type of iris. Th</w:t>
      </w:r>
      <w:r w:rsidR="003C66DA">
        <w:t>ese</w:t>
      </w:r>
      <w:r>
        <w:t xml:space="preserve"> </w:t>
      </w:r>
      <w:r w:rsidR="003C66DA">
        <w:t xml:space="preserve">users </w:t>
      </w:r>
      <w:r>
        <w:t xml:space="preserve">need to know the </w:t>
      </w:r>
      <w:r w:rsidRPr="0011165B">
        <w:rPr>
          <w:i/>
          <w:iCs/>
        </w:rPr>
        <w:t>assumptions</w:t>
      </w:r>
      <w:r w:rsidR="0071155A">
        <w:rPr>
          <w:i/>
          <w:iCs/>
        </w:rPr>
        <w:t xml:space="preserve"> and </w:t>
      </w:r>
      <w:r w:rsidR="007C7BF7">
        <w:rPr>
          <w:i/>
          <w:iCs/>
        </w:rPr>
        <w:t>tradeoffs</w:t>
      </w:r>
      <w:r>
        <w:rPr>
          <w:b/>
          <w:bCs/>
        </w:rPr>
        <w:t xml:space="preserve"> </w:t>
      </w:r>
      <w:r w:rsidR="00741E4F">
        <w:t xml:space="preserve">behind </w:t>
      </w:r>
      <w:r>
        <w:t xml:space="preserve">the </w:t>
      </w:r>
      <w:r w:rsidR="00741E4F">
        <w:t xml:space="preserve">chosen </w:t>
      </w:r>
      <w:r>
        <w:t xml:space="preserve">training data, model parameters, and environment for that algorithm. Otherwise, </w:t>
      </w:r>
      <w:r w:rsidR="003C66DA">
        <w:t>they</w:t>
      </w:r>
      <w:r>
        <w:t xml:space="preserve"> could be using the AI incorrectly or for purposes it was not intended to fulfill, but </w:t>
      </w:r>
      <w:r w:rsidR="003C66DA">
        <w:t xml:space="preserve">would </w:t>
      </w:r>
      <w:r>
        <w:t>trust in the outcomes nonetheless.</w:t>
      </w:r>
    </w:p>
    <w:p w14:paraId="3E33E012" w14:textId="41DCD971" w:rsidR="00DD3E30" w:rsidRDefault="00DD3E30" w:rsidP="003C66DA">
      <w:pPr>
        <w:rPr>
          <w:rStyle w:val="Strong"/>
          <w:b w:val="0"/>
          <w:bCs w:val="0"/>
        </w:rPr>
      </w:pPr>
      <w:r>
        <w:rPr>
          <w:rStyle w:val="Strong"/>
          <w:b w:val="0"/>
          <w:bCs w:val="0"/>
        </w:rPr>
        <w:t xml:space="preserve">Generalizing from this example, many groups of people benefit from understanding the original developers’ assumptions: </w:t>
      </w:r>
    </w:p>
    <w:p w14:paraId="6727DDB1" w14:textId="6C5479C8" w:rsidR="00DD3E30" w:rsidRDefault="00DD3E30" w:rsidP="00A61CEB">
      <w:pPr>
        <w:pStyle w:val="ListParagraph"/>
        <w:rPr>
          <w:rStyle w:val="Strong"/>
          <w:b w:val="0"/>
          <w:bCs w:val="0"/>
        </w:rPr>
      </w:pPr>
      <w:r w:rsidRPr="00261FB5">
        <w:rPr>
          <w:rStyle w:val="Strong"/>
          <w:b w:val="0"/>
          <w:bCs w:val="0"/>
        </w:rPr>
        <w:t xml:space="preserve">Those who acquire </w:t>
      </w:r>
      <w:r>
        <w:rPr>
          <w:rStyle w:val="Strong"/>
          <w:b w:val="0"/>
          <w:bCs w:val="0"/>
        </w:rPr>
        <w:t>or want to repurpose the</w:t>
      </w:r>
      <w:r w:rsidRPr="00261FB5">
        <w:rPr>
          <w:rStyle w:val="Strong"/>
          <w:b w:val="0"/>
          <w:bCs w:val="0"/>
        </w:rPr>
        <w:t xml:space="preserve"> AI systems need to know where the data comes from</w:t>
      </w:r>
      <w:r>
        <w:rPr>
          <w:rStyle w:val="Strong"/>
          <w:b w:val="0"/>
          <w:bCs w:val="0"/>
        </w:rPr>
        <w:t xml:space="preserve"> and what its characteristics are</w:t>
      </w:r>
      <w:r w:rsidRPr="00261FB5">
        <w:rPr>
          <w:rStyle w:val="Strong"/>
          <w:b w:val="0"/>
          <w:bCs w:val="0"/>
        </w:rPr>
        <w:t xml:space="preserve"> in order to </w:t>
      </w:r>
      <w:r>
        <w:rPr>
          <w:rStyle w:val="Strong"/>
          <w:b w:val="0"/>
          <w:bCs w:val="0"/>
        </w:rPr>
        <w:t xml:space="preserve">make sure it aligns </w:t>
      </w:r>
      <w:r w:rsidR="003C66DA">
        <w:rPr>
          <w:rStyle w:val="Strong"/>
          <w:b w:val="0"/>
          <w:bCs w:val="0"/>
        </w:rPr>
        <w:t xml:space="preserve">with </w:t>
      </w:r>
      <w:r w:rsidRPr="00261FB5">
        <w:rPr>
          <w:rStyle w:val="Strong"/>
          <w:b w:val="0"/>
          <w:bCs w:val="0"/>
        </w:rPr>
        <w:t xml:space="preserve">their purposes. </w:t>
      </w:r>
    </w:p>
    <w:p w14:paraId="7F70B041" w14:textId="26501FFD" w:rsidR="00DD3E30" w:rsidRDefault="00DD3E30" w:rsidP="00A61CEB">
      <w:pPr>
        <w:pStyle w:val="ListParagraph"/>
        <w:rPr>
          <w:rStyle w:val="Strong"/>
          <w:b w:val="0"/>
          <w:bCs w:val="0"/>
        </w:rPr>
      </w:pPr>
      <w:r>
        <w:rPr>
          <w:rStyle w:val="Strong"/>
          <w:b w:val="0"/>
          <w:bCs w:val="0"/>
        </w:rPr>
        <w:t xml:space="preserve">End users </w:t>
      </w:r>
      <w:r w:rsidR="00F43CF4">
        <w:rPr>
          <w:rStyle w:val="Strong"/>
          <w:b w:val="0"/>
          <w:bCs w:val="0"/>
        </w:rPr>
        <w:t xml:space="preserve">and consumers </w:t>
      </w:r>
      <w:r>
        <w:rPr>
          <w:rStyle w:val="Strong"/>
          <w:b w:val="0"/>
          <w:bCs w:val="0"/>
        </w:rPr>
        <w:t xml:space="preserve">need to know how to appropriately interact with the AI so that they </w:t>
      </w:r>
      <w:r w:rsidR="003C66DA">
        <w:rPr>
          <w:rStyle w:val="Strong"/>
          <w:b w:val="0"/>
          <w:bCs w:val="0"/>
        </w:rPr>
        <w:t xml:space="preserve">encounter </w:t>
      </w:r>
      <w:r w:rsidRPr="004D389C">
        <w:rPr>
          <w:rStyle w:val="Strong"/>
          <w:b w:val="0"/>
          <w:bCs w:val="0"/>
        </w:rPr>
        <w:t>fewer surprises and can more accurately weigh the risks of integrating the technology into their processes.</w:t>
      </w:r>
    </w:p>
    <w:p w14:paraId="2126AF77" w14:textId="77777777" w:rsidR="00DD3E30" w:rsidRDefault="00DD3E30" w:rsidP="00A61CEB">
      <w:pPr>
        <w:pStyle w:val="ListParagraph"/>
        <w:rPr>
          <w:rStyle w:val="Strong"/>
          <w:b w:val="0"/>
          <w:bCs w:val="0"/>
        </w:rPr>
      </w:pPr>
      <w:r w:rsidRPr="00261FB5">
        <w:rPr>
          <w:rStyle w:val="Strong"/>
          <w:b w:val="0"/>
          <w:bCs w:val="0"/>
        </w:rPr>
        <w:t xml:space="preserve">AI policymakers and legislators need to know </w:t>
      </w:r>
      <w:r>
        <w:rPr>
          <w:rStyle w:val="Strong"/>
          <w:b w:val="0"/>
          <w:bCs w:val="0"/>
        </w:rPr>
        <w:t>the original</w:t>
      </w:r>
      <w:r w:rsidRPr="00261FB5">
        <w:rPr>
          <w:rStyle w:val="Strong"/>
          <w:b w:val="0"/>
          <w:bCs w:val="0"/>
        </w:rPr>
        <w:t xml:space="preserve"> intended and unintended uses for the AI in order to apply</w:t>
      </w:r>
      <w:r>
        <w:rPr>
          <w:rStyle w:val="Strong"/>
          <w:b w:val="0"/>
          <w:bCs w:val="0"/>
        </w:rPr>
        <w:t>, update, monitor,</w:t>
      </w:r>
      <w:r w:rsidRPr="00261FB5">
        <w:rPr>
          <w:rStyle w:val="Strong"/>
          <w:b w:val="0"/>
          <w:bCs w:val="0"/>
        </w:rPr>
        <w:t xml:space="preserve"> and </w:t>
      </w:r>
      <w:r>
        <w:rPr>
          <w:rStyle w:val="Strong"/>
          <w:b w:val="0"/>
          <w:bCs w:val="0"/>
        </w:rPr>
        <w:t>govern it</w:t>
      </w:r>
      <w:r w:rsidRPr="00261FB5">
        <w:rPr>
          <w:rStyle w:val="Strong"/>
          <w:b w:val="0"/>
          <w:bCs w:val="0"/>
        </w:rPr>
        <w:t xml:space="preserve"> in an informed way. </w:t>
      </w:r>
    </w:p>
    <w:p w14:paraId="642639D3" w14:textId="78CA80A8" w:rsidR="00DD3E30" w:rsidRDefault="00DD3E30" w:rsidP="0015350A">
      <w:pPr>
        <w:pStyle w:val="ListParagraph"/>
        <w:spacing w:after="180"/>
      </w:pPr>
      <w:hyperlink w:anchor="Validation" w:history="1">
        <w:r w:rsidRPr="00E60816">
          <w:rPr>
            <w:rStyle w:val="Hyperlink"/>
          </w:rPr>
          <w:t>Objective third parties</w:t>
        </w:r>
      </w:hyperlink>
      <w:r w:rsidRPr="00261FB5">
        <w:rPr>
          <w:rStyle w:val="Strong"/>
          <w:b w:val="0"/>
          <w:bCs w:val="0"/>
        </w:rPr>
        <w:t xml:space="preserve"> </w:t>
      </w:r>
      <w:r>
        <w:rPr>
          <w:rStyle w:val="Strong"/>
          <w:b w:val="0"/>
          <w:bCs w:val="0"/>
        </w:rPr>
        <w:t xml:space="preserve">need </w:t>
      </w:r>
      <w:r w:rsidRPr="00261FB5">
        <w:rPr>
          <w:rStyle w:val="Strong"/>
          <w:b w:val="0"/>
          <w:bCs w:val="0"/>
        </w:rPr>
        <w:t xml:space="preserve">to assess if the data </w:t>
      </w:r>
      <w:r>
        <w:rPr>
          <w:rStyle w:val="Strong"/>
          <w:b w:val="0"/>
          <w:bCs w:val="0"/>
        </w:rPr>
        <w:t>and the algorithm’s outcomes are</w:t>
      </w:r>
      <w:r w:rsidRPr="00261FB5">
        <w:rPr>
          <w:rStyle w:val="Strong"/>
          <w:b w:val="0"/>
          <w:bCs w:val="0"/>
        </w:rPr>
        <w:t xml:space="preserve"> mathematically and socially representative of the </w:t>
      </w:r>
      <w:r w:rsidRPr="00C1680E">
        <w:t>historical norms established in the domain</w:t>
      </w:r>
      <w:r w:rsidRPr="00261FB5">
        <w:rPr>
          <w:rStyle w:val="FootnoteReference"/>
          <w:b/>
          <w:bCs/>
        </w:rPr>
        <w:t xml:space="preserve"> </w:t>
      </w:r>
      <w:r w:rsidRPr="00261FB5">
        <w:rPr>
          <w:rStyle w:val="Strong"/>
          <w:b w:val="0"/>
          <w:bCs w:val="0"/>
        </w:rPr>
        <w:t xml:space="preserve">where </w:t>
      </w:r>
      <w:r>
        <w:rPr>
          <w:rStyle w:val="Strong"/>
          <w:b w:val="0"/>
          <w:bCs w:val="0"/>
        </w:rPr>
        <w:t xml:space="preserve">the AI </w:t>
      </w:r>
      <w:r w:rsidRPr="00261FB5">
        <w:rPr>
          <w:rStyle w:val="Strong"/>
          <w:b w:val="0"/>
          <w:bCs w:val="0"/>
        </w:rPr>
        <w:t>is being deployed</w:t>
      </w:r>
      <w:r>
        <w:rPr>
          <w:rStyle w:val="Strong"/>
          <w:b w:val="0"/>
          <w:bCs w:val="0"/>
        </w:rPr>
        <w:t>.</w:t>
      </w:r>
      <w:r>
        <w:rPr>
          <w:rStyle w:val="EndnoteReference"/>
        </w:rPr>
        <w:endnoteReference w:id="266"/>
      </w:r>
    </w:p>
    <w:p w14:paraId="29854C70" w14:textId="48E6144A" w:rsidR="00DD3E30" w:rsidRDefault="003C66DA" w:rsidP="00DD3E30">
      <w:r>
        <w:t>Once they recognize</w:t>
      </w:r>
      <w:r w:rsidR="00DD3E30">
        <w:t xml:space="preserve"> the value of conveying these assumptions, </w:t>
      </w:r>
      <w:r>
        <w:t>organizations can take</w:t>
      </w:r>
      <w:r w:rsidR="00DD3E30">
        <w:t xml:space="preserve"> two steps to promote this practice.</w:t>
      </w:r>
    </w:p>
    <w:p w14:paraId="79D23708" w14:textId="6774BB10" w:rsidR="00DD3E30" w:rsidRDefault="002C59FC" w:rsidP="00DD3E30">
      <w:pPr>
        <w:rPr>
          <w:rStyle w:val="Strong"/>
          <w:b w:val="0"/>
          <w:bCs w:val="0"/>
        </w:rPr>
      </w:pPr>
      <w:r>
        <w:rPr>
          <w:i/>
          <w:iCs/>
        </w:rPr>
        <w:t xml:space="preserve">1. </w:t>
      </w:r>
      <w:r w:rsidR="00DD3E30">
        <w:rPr>
          <w:i/>
          <w:iCs/>
        </w:rPr>
        <w:t>Have the developers fill out standardized templates that capture assumptions</w:t>
      </w:r>
      <w:r w:rsidR="00023ADC">
        <w:rPr>
          <w:i/>
          <w:iCs/>
        </w:rPr>
        <w:t xml:space="preserve"> and decisions</w:t>
      </w:r>
      <w:r w:rsidR="00DD3E30">
        <w:rPr>
          <w:i/>
          <w:iCs/>
        </w:rPr>
        <w:t>.</w:t>
      </w:r>
      <w:r w:rsidR="00DD3E30">
        <w:t xml:space="preserve"> No one knows better about the intended and unintended uses for their data and tools than the original developers. Two sets of researchers from industry and academia have created templates that help draw out the developers’ intents</w:t>
      </w:r>
      <w:r w:rsidR="008D54CA">
        <w:t xml:space="preserve">, </w:t>
      </w:r>
      <w:r w:rsidR="00DD3E30">
        <w:t>assumptions</w:t>
      </w:r>
      <w:r w:rsidR="008D54CA">
        <w:t>, and discussions</w:t>
      </w:r>
      <w:r w:rsidR="00DD3E30">
        <w:t xml:space="preserve">. The first, </w:t>
      </w:r>
      <w:r w:rsidR="00DD3E30" w:rsidRPr="00CE6601">
        <w:rPr>
          <w:i/>
          <w:iCs/>
        </w:rPr>
        <w:t>d</w:t>
      </w:r>
      <w:r w:rsidR="00DD3E30" w:rsidRPr="00E6238D">
        <w:rPr>
          <w:i/>
          <w:iCs/>
        </w:rPr>
        <w:t>atasheets for datasets</w:t>
      </w:r>
      <w:r w:rsidR="00DD3E30">
        <w:rPr>
          <w:i/>
          <w:iCs/>
        </w:rPr>
        <w:t>,</w:t>
      </w:r>
      <w:r w:rsidR="00DD3E30">
        <w:t xml:space="preserve"> documents the dataset’s “[purpose], composition, collection process, recommended uses,” decisions, and justifications.</w:t>
      </w:r>
      <w:r w:rsidR="00DD3E30">
        <w:rPr>
          <w:rStyle w:val="EndnoteReference"/>
        </w:rPr>
        <w:endnoteReference w:id="267"/>
      </w:r>
      <w:r w:rsidR="00DD3E30">
        <w:t xml:space="preserve"> D</w:t>
      </w:r>
      <w:r w:rsidR="00DD3E30" w:rsidRPr="0077192B">
        <w:t>ata choice</w:t>
      </w:r>
      <w:r w:rsidR="00DD3E30">
        <w:t xml:space="preserve"> and relevance</w:t>
      </w:r>
      <w:r w:rsidR="00DD3E30" w:rsidRPr="0077192B">
        <w:t xml:space="preserve"> </w:t>
      </w:r>
      <w:r w:rsidR="00DD3E30">
        <w:t>are</w:t>
      </w:r>
      <w:r w:rsidR="00DD3E30" w:rsidRPr="0077192B">
        <w:t xml:space="preserve"> </w:t>
      </w:r>
      <w:r w:rsidR="00DD3E30">
        <w:t xml:space="preserve">particularly </w:t>
      </w:r>
      <w:r w:rsidR="00DD3E30" w:rsidRPr="0077192B">
        <w:t xml:space="preserve">critical to reduce bias and avoid placing miscalibrated trust in </w:t>
      </w:r>
      <w:r w:rsidR="00DD3E30">
        <w:t>AIs.</w:t>
      </w:r>
      <w:r w:rsidR="00DD3E30">
        <w:rPr>
          <w:rStyle w:val="EndnoteReference"/>
        </w:rPr>
        <w:endnoteReference w:id="268"/>
      </w:r>
      <w:r w:rsidR="00DD3E30">
        <w:t xml:space="preserve"> </w:t>
      </w:r>
    </w:p>
    <w:p w14:paraId="10961FA7" w14:textId="5E7B20D3" w:rsidR="00DD3E30" w:rsidRDefault="00DD3E30" w:rsidP="00DD3E30">
      <w:r>
        <w:t xml:space="preserve">Serving as a complementary process, </w:t>
      </w:r>
      <w:r w:rsidRPr="00F64F6C">
        <w:rPr>
          <w:i/>
        </w:rPr>
        <w:t>m</w:t>
      </w:r>
      <w:r w:rsidRPr="00E6238D">
        <w:rPr>
          <w:i/>
          <w:iCs/>
        </w:rPr>
        <w:t>odel cards for model reporting</w:t>
      </w:r>
      <w:r>
        <w:t xml:space="preserve"> “clarif</w:t>
      </w:r>
      <w:r w:rsidR="001F431E">
        <w:t>y</w:t>
      </w:r>
      <w:r>
        <w:t xml:space="preserve"> the intended use cases of machine learning models… provide benchmarked evaluation in a variety of conditions… and disclose the context in which models are intended to be used.”</w:t>
      </w:r>
      <w:r>
        <w:rPr>
          <w:rStyle w:val="EndnoteReference"/>
        </w:rPr>
        <w:endnoteReference w:id="269"/>
      </w:r>
      <w:r>
        <w:t xml:space="preserve"> Understanding the intended context and use for the models is crucial </w:t>
      </w:r>
      <w:r w:rsidR="003C66DA">
        <w:t xml:space="preserve">to </w:t>
      </w:r>
      <w:r>
        <w:t>avoiding unwelcome surprises once the AI is deployed</w:t>
      </w:r>
      <w:r w:rsidR="00B64D85">
        <w:t xml:space="preserve"> (in this</w:t>
      </w:r>
      <w:r w:rsidR="00F71712">
        <w:t xml:space="preserve"> case for machine learning, </w:t>
      </w:r>
      <w:r w:rsidR="00F71712">
        <w:lastRenderedPageBreak/>
        <w:t>one type of AI)</w:t>
      </w:r>
      <w:r>
        <w:t>.</w:t>
      </w:r>
      <w:r w:rsidRPr="00F86C0B">
        <w:t xml:space="preserve"> </w:t>
      </w:r>
      <w:r>
        <w:t xml:space="preserve">Importantly, these two </w:t>
      </w:r>
      <w:r w:rsidR="00E65DC5">
        <w:t>documents</w:t>
      </w:r>
      <w:r>
        <w:t xml:space="preserve"> highlight both what was intended and specifically not intended. </w:t>
      </w:r>
    </w:p>
    <w:tbl>
      <w:tblPr>
        <w:tblStyle w:val="TableGrid"/>
        <w:tblpPr w:leftFromText="216" w:rightFromText="187" w:bottomFromText="202" w:vertAnchor="text" w:horzAnchor="margin" w:tblpXSpec="right" w:tblpY="850"/>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2987"/>
      </w:tblGrid>
      <w:tr w:rsidR="00F34BA1" w14:paraId="71C2C19F" w14:textId="77777777" w:rsidTr="006D5953">
        <w:trPr>
          <w:trHeight w:val="855"/>
        </w:trPr>
        <w:tc>
          <w:tcPr>
            <w:tcW w:w="2987" w:type="dxa"/>
            <w:shd w:val="clear" w:color="auto" w:fill="auto"/>
            <w:tcMar>
              <w:top w:w="173" w:type="dxa"/>
              <w:left w:w="173" w:type="dxa"/>
              <w:bottom w:w="115" w:type="dxa"/>
              <w:right w:w="144" w:type="dxa"/>
            </w:tcMar>
          </w:tcPr>
          <w:p w14:paraId="3C2EFD93" w14:textId="77777777" w:rsidR="00F34BA1" w:rsidRPr="00A518E0" w:rsidRDefault="00F34BA1" w:rsidP="006D5953">
            <w:pPr>
              <w:pStyle w:val="Newtextcallout"/>
            </w:pPr>
            <w:r w:rsidRPr="00F34BA1">
              <w:t>The documentation process should... prompt us to bring in end users and affected communities to ensure they have the information they need, and... have the opportunity to offer suggestions. At the same time, the process should prompt analysts or decision makers... to capture how the input from an algorithm affected their overall assessment of a problem.</w:t>
            </w:r>
          </w:p>
        </w:tc>
      </w:tr>
    </w:tbl>
    <w:p w14:paraId="696C8138" w14:textId="2514FA57" w:rsidR="003A026C" w:rsidRDefault="00DD3E30" w:rsidP="00DD3E30">
      <w:r w:rsidRPr="006E1EF0">
        <w:t>Adopting the two templates as standard practice will go a long way</w:t>
      </w:r>
      <w:r>
        <w:t xml:space="preserve"> toward helping us achieve transparency, explainability, and accountability in the AI we develop. </w:t>
      </w:r>
      <w:r w:rsidR="00F91A32">
        <w:t xml:space="preserve">The Partnership on AI </w:t>
      </w:r>
      <w:r w:rsidR="00BD4578">
        <w:t>–</w:t>
      </w:r>
      <w:r w:rsidR="00F91A32">
        <w:t xml:space="preserve"> </w:t>
      </w:r>
      <w:r w:rsidR="00BD4578">
        <w:t>a</w:t>
      </w:r>
      <w:r w:rsidR="005970FB">
        <w:t xml:space="preserve">n organization </w:t>
      </w:r>
      <w:r w:rsidR="0041284B">
        <w:t>of AI experts and stakeholders looking to formulate</w:t>
      </w:r>
      <w:r w:rsidR="004B56CF">
        <w:t xml:space="preserve"> best practices on AI</w:t>
      </w:r>
      <w:r w:rsidR="0041284B">
        <w:rPr>
          <w:rStyle w:val="EndnoteReference"/>
        </w:rPr>
        <w:endnoteReference w:id="270"/>
      </w:r>
      <w:r w:rsidR="00F91A32">
        <w:t xml:space="preserve"> </w:t>
      </w:r>
      <w:r w:rsidR="003C37FC">
        <w:t>–</w:t>
      </w:r>
      <w:r w:rsidR="00623075">
        <w:t xml:space="preserve"> posted</w:t>
      </w:r>
      <w:r w:rsidR="00EB1DBD">
        <w:t xml:space="preserve"> </w:t>
      </w:r>
      <w:r w:rsidR="005357B0">
        <w:t>several</w:t>
      </w:r>
      <w:r w:rsidR="00EB1DBD">
        <w:t xml:space="preserve"> examples </w:t>
      </w:r>
      <w:r w:rsidR="005602C3">
        <w:t xml:space="preserve">as part of </w:t>
      </w:r>
      <w:r w:rsidR="00EB1DBD">
        <w:t xml:space="preserve">their </w:t>
      </w:r>
      <w:r w:rsidR="00F91A32" w:rsidRPr="001C6DDA">
        <w:t>ABOUT ML</w:t>
      </w:r>
      <w:r w:rsidR="00F91A32">
        <w:t xml:space="preserve"> </w:t>
      </w:r>
      <w:r w:rsidR="00F91A32" w:rsidRPr="00FA2499">
        <w:t>(Annotation and Benchmarking on Understanding and Transparency of Machine learning Lifecycles)</w:t>
      </w:r>
      <w:r w:rsidR="00F91A32">
        <w:t xml:space="preserve"> </w:t>
      </w:r>
      <w:r w:rsidR="005602C3">
        <w:t xml:space="preserve">initiative, </w:t>
      </w:r>
      <w:r w:rsidR="001C6DDA">
        <w:t>aimed at experimenting with and scaling machine learning documentation efforts.</w:t>
      </w:r>
      <w:r w:rsidR="005220FE">
        <w:rPr>
          <w:rStyle w:val="EndnoteReference"/>
        </w:rPr>
        <w:endnoteReference w:id="271"/>
      </w:r>
    </w:p>
    <w:p w14:paraId="0B9D57B5" w14:textId="0BB6B22F" w:rsidR="00DD3E30" w:rsidRDefault="002C59FC" w:rsidP="00DD3E30">
      <w:pPr>
        <w:rPr>
          <w:rFonts w:eastAsia="Times New Roman"/>
        </w:rPr>
      </w:pPr>
      <w:r>
        <w:rPr>
          <w:i/>
          <w:iCs/>
        </w:rPr>
        <w:t xml:space="preserve">2. </w:t>
      </w:r>
      <w:r w:rsidR="00DD3E30">
        <w:rPr>
          <w:i/>
          <w:iCs/>
        </w:rPr>
        <w:t>S</w:t>
      </w:r>
      <w:r w:rsidR="00DD3E30" w:rsidRPr="00F7522C">
        <w:rPr>
          <w:i/>
          <w:iCs/>
        </w:rPr>
        <w:t xml:space="preserve">tructure documentation processes </w:t>
      </w:r>
      <w:r w:rsidR="00DD3E30">
        <w:rPr>
          <w:i/>
          <w:iCs/>
        </w:rPr>
        <w:t>in a way that</w:t>
      </w:r>
      <w:r w:rsidR="00DD3E30" w:rsidRPr="00F7522C">
        <w:rPr>
          <w:i/>
          <w:iCs/>
        </w:rPr>
        <w:t xml:space="preserve"> facilitate</w:t>
      </w:r>
      <w:r w:rsidR="00DD3E30">
        <w:rPr>
          <w:i/>
          <w:iCs/>
        </w:rPr>
        <w:t>s</w:t>
      </w:r>
      <w:r w:rsidR="00DD3E30" w:rsidRPr="00F7522C">
        <w:rPr>
          <w:i/>
          <w:iCs/>
        </w:rPr>
        <w:t xml:space="preserve"> proactive</w:t>
      </w:r>
      <w:r w:rsidR="00DD3E30">
        <w:rPr>
          <w:i/>
          <w:iCs/>
        </w:rPr>
        <w:t xml:space="preserve"> and ongoing outreach</w:t>
      </w:r>
      <w:r w:rsidR="00DD3E30" w:rsidRPr="00F7522C">
        <w:rPr>
          <w:i/>
          <w:iCs/>
        </w:rPr>
        <w:t>.</w:t>
      </w:r>
      <w:r w:rsidR="00DD3E30">
        <w:t xml:space="preserve"> </w:t>
      </w:r>
      <w:r w:rsidR="00E17344">
        <w:t>We as d</w:t>
      </w:r>
      <w:r w:rsidR="00DD3E30">
        <w:t xml:space="preserve">evelopers are best positioned to articulate the strengths and weaknesses of </w:t>
      </w:r>
      <w:r w:rsidR="00E17344">
        <w:t xml:space="preserve">our </w:t>
      </w:r>
      <w:r w:rsidR="00DD3E30">
        <w:t>system</w:t>
      </w:r>
      <w:r w:rsidR="00E17344">
        <w:t>s</w:t>
      </w:r>
      <w:r w:rsidR="00DD3E30">
        <w:t xml:space="preserve">, but other perspectives are needed to highlight the risks and design tradeoffs that </w:t>
      </w:r>
      <w:r w:rsidR="00E17344">
        <w:t xml:space="preserve">we </w:t>
      </w:r>
      <w:r w:rsidR="00DD3E30">
        <w:t xml:space="preserve">may not </w:t>
      </w:r>
      <w:r w:rsidR="00B47E0E">
        <w:t xml:space="preserve">have </w:t>
      </w:r>
      <w:r w:rsidR="00DD3E30">
        <w:t>consider</w:t>
      </w:r>
      <w:r w:rsidR="00B47E0E">
        <w:t>ed</w:t>
      </w:r>
      <w:r w:rsidR="00DD3E30">
        <w:t xml:space="preserve">. For example, </w:t>
      </w:r>
      <w:hyperlink w:anchor="AIChallenges" w:history="1">
        <w:r w:rsidR="00DD3E30" w:rsidRPr="00F34BA1">
          <w:rPr>
            <w:rStyle w:val="Hyperlink"/>
          </w:rPr>
          <w:t xml:space="preserve">end-users, lawyers, and policymakers </w:t>
        </w:r>
        <w:r w:rsidR="006E25CF" w:rsidRPr="00F34BA1">
          <w:rPr>
            <w:rStyle w:val="Hyperlink"/>
          </w:rPr>
          <w:t xml:space="preserve">(among others) </w:t>
        </w:r>
      </w:hyperlink>
      <w:r w:rsidR="00DD3E30">
        <w:t xml:space="preserve">may all have different questions that help </w:t>
      </w:r>
      <w:r w:rsidR="00E17344">
        <w:t xml:space="preserve">us </w:t>
      </w:r>
      <w:r w:rsidR="00DD3E30">
        <w:t>make informed decisions about the AI</w:t>
      </w:r>
      <w:r w:rsidR="00E17344">
        <w:t>’</w:t>
      </w:r>
      <w:r w:rsidR="00DD3E30">
        <w:t xml:space="preserve">s appropriate uses, and they offer different considerations for mitigating potential risks. </w:t>
      </w:r>
      <w:r w:rsidR="00DD3E30" w:rsidRPr="0059640B">
        <w:t>Even then</w:t>
      </w:r>
      <w:r w:rsidR="00DD3E30">
        <w:t>, there are limitations to that</w:t>
      </w:r>
      <w:r w:rsidR="00DD3E30" w:rsidRPr="0059640B">
        <w:t xml:space="preserve"> group’s collective knowledge. They might not catch all the biases or shortcomings in </w:t>
      </w:r>
      <w:r w:rsidR="0075346F">
        <w:t xml:space="preserve">a </w:t>
      </w:r>
      <w:r w:rsidR="00DD3E30" w:rsidRPr="0059640B">
        <w:t xml:space="preserve">first go-around, but the next user group would benefit greatly from the lessons learned in previous versions. Knowing what’s been considered earlier helps </w:t>
      </w:r>
      <w:r w:rsidR="00DD3E30">
        <w:t xml:space="preserve">new </w:t>
      </w:r>
      <w:r w:rsidR="00E17344">
        <w:t xml:space="preserve">development </w:t>
      </w:r>
      <w:r w:rsidR="00DD3E30">
        <w:t>teams integrate</w:t>
      </w:r>
      <w:r w:rsidR="00DD3E30" w:rsidRPr="0059640B">
        <w:t xml:space="preserve"> the different perspectives that were </w:t>
      </w:r>
      <w:r w:rsidR="00DD3E30">
        <w:t xml:space="preserve">already </w:t>
      </w:r>
      <w:r w:rsidR="00DD3E30" w:rsidRPr="0059640B">
        <w:t xml:space="preserve">offered </w:t>
      </w:r>
      <w:r w:rsidR="00DD3E30">
        <w:t xml:space="preserve">and </w:t>
      </w:r>
      <w:r w:rsidR="00E17344">
        <w:t>avoid</w:t>
      </w:r>
      <w:r w:rsidR="00E17344" w:rsidRPr="0059640B">
        <w:t xml:space="preserve"> </w:t>
      </w:r>
      <w:r w:rsidR="00DD3E30" w:rsidRPr="0059640B">
        <w:t>repeat</w:t>
      </w:r>
      <w:r w:rsidR="00E17344">
        <w:t>ing</w:t>
      </w:r>
      <w:r w:rsidR="00DD3E30" w:rsidRPr="0059640B">
        <w:t xml:space="preserve"> </w:t>
      </w:r>
      <w:r w:rsidR="00DD3E30">
        <w:t xml:space="preserve">the same </w:t>
      </w:r>
      <w:r w:rsidR="00DD3E30" w:rsidRPr="0059640B">
        <w:t>mistakes.</w:t>
      </w:r>
      <w:r w:rsidR="00DD3E30" w:rsidRPr="00371426">
        <w:rPr>
          <w:rFonts w:eastAsia="Times New Roman"/>
        </w:rPr>
        <w:t xml:space="preserve"> </w:t>
      </w:r>
      <w:r w:rsidR="00DD3E30">
        <w:rPr>
          <w:rFonts w:eastAsia="Times New Roman"/>
        </w:rPr>
        <w:t xml:space="preserve">Therefore, the documentation process should </w:t>
      </w:r>
      <w:r w:rsidR="004D6A99">
        <w:rPr>
          <w:rFonts w:eastAsia="Times New Roman"/>
        </w:rPr>
        <w:t>require</w:t>
      </w:r>
      <w:r w:rsidR="00DD3E30">
        <w:rPr>
          <w:rFonts w:eastAsia="Times New Roman"/>
        </w:rPr>
        <w:t xml:space="preserve"> recurring conversations with a diverse team. </w:t>
      </w:r>
    </w:p>
    <w:tbl>
      <w:tblPr>
        <w:tblStyle w:val="TableGrid"/>
        <w:tblpPr w:leftFromText="187" w:rightFromText="187" w:topFromText="288" w:bottomFromText="245" w:vertAnchor="text" w:horzAnchor="margin" w:tblpXSpec="right" w:tblpY="3465"/>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87" w:type="dxa"/>
          <w:bottom w:w="144" w:type="dxa"/>
          <w:right w:w="115" w:type="dxa"/>
        </w:tblCellMar>
        <w:tblLook w:val="04A0" w:firstRow="1" w:lastRow="0" w:firstColumn="1" w:lastColumn="0" w:noHBand="0" w:noVBand="1"/>
      </w:tblPr>
      <w:tblGrid>
        <w:gridCol w:w="2981"/>
      </w:tblGrid>
      <w:tr w:rsidR="00F0001A" w14:paraId="0DF5822F" w14:textId="77777777" w:rsidTr="00F0001A">
        <w:trPr>
          <w:trHeight w:val="539"/>
        </w:trPr>
        <w:tc>
          <w:tcPr>
            <w:tcW w:w="2981" w:type="dxa"/>
            <w:shd w:val="clear" w:color="auto" w:fill="auto"/>
            <w:tcMar>
              <w:top w:w="173" w:type="dxa"/>
              <w:left w:w="173" w:type="dxa"/>
              <w:bottom w:w="115" w:type="dxa"/>
              <w:right w:w="144" w:type="dxa"/>
            </w:tcMar>
          </w:tcPr>
          <w:p w14:paraId="34C1E831" w14:textId="77777777" w:rsidR="00F0001A" w:rsidRPr="00A518E0" w:rsidRDefault="00F0001A" w:rsidP="00F0001A">
            <w:pPr>
              <w:pStyle w:val="Newtextcallout"/>
              <w:spacing w:after="100" w:afterAutospacing="1"/>
              <w:ind w:right="0"/>
            </w:pPr>
            <w:r>
              <w:t>T</w:t>
            </w:r>
            <w:r w:rsidRPr="000B484E">
              <w:t>he documentation process should require recurring conversations with a diverse team.</w:t>
            </w:r>
          </w:p>
        </w:tc>
      </w:tr>
    </w:tbl>
    <w:p w14:paraId="105379C0" w14:textId="5B57CE81" w:rsidR="00DD3E30" w:rsidRPr="00B52E61" w:rsidRDefault="00DD3E30" w:rsidP="00DD3E30">
      <w:r>
        <w:rPr>
          <w:rFonts w:eastAsia="Times New Roman"/>
        </w:rPr>
        <w:t xml:space="preserve">Another key </w:t>
      </w:r>
      <w:r w:rsidR="00E17344">
        <w:rPr>
          <w:rFonts w:eastAsia="Times New Roman"/>
        </w:rPr>
        <w:t>aspect of</w:t>
      </w:r>
      <w:r>
        <w:rPr>
          <w:rFonts w:eastAsia="Times New Roman"/>
        </w:rPr>
        <w:t xml:space="preserve"> </w:t>
      </w:r>
      <w:r w:rsidR="00225D63">
        <w:rPr>
          <w:rFonts w:eastAsia="Times New Roman"/>
        </w:rPr>
        <w:t xml:space="preserve">the </w:t>
      </w:r>
      <w:r>
        <w:rPr>
          <w:rFonts w:eastAsia="Times New Roman"/>
        </w:rPr>
        <w:t xml:space="preserve">documentation process is </w:t>
      </w:r>
      <w:r w:rsidR="00B47E0E">
        <w:rPr>
          <w:rFonts w:eastAsia="Times New Roman"/>
        </w:rPr>
        <w:t xml:space="preserve">that we should </w:t>
      </w:r>
      <w:r>
        <w:rPr>
          <w:rFonts w:eastAsia="Times New Roman"/>
        </w:rPr>
        <w:t xml:space="preserve">be proactive in communicating </w:t>
      </w:r>
      <w:r w:rsidRPr="001E0DCD">
        <w:t xml:space="preserve">bias and other limitations of systems </w:t>
      </w:r>
      <w:r>
        <w:t xml:space="preserve">to potential users, </w:t>
      </w:r>
      <w:r w:rsidRPr="001E0DCD">
        <w:t xml:space="preserve">and </w:t>
      </w:r>
      <w:r>
        <w:t>not</w:t>
      </w:r>
      <w:r w:rsidRPr="001E0DCD">
        <w:t xml:space="preserve"> wait for a periodic review</w:t>
      </w:r>
      <w:r>
        <w:t xml:space="preserve">. </w:t>
      </w:r>
      <w:r w:rsidRPr="004D0CD9">
        <w:t xml:space="preserve">Conveying design choices can be fundamentally transformative to the user’s assessments of model appropriateness and </w:t>
      </w:r>
      <w:r w:rsidRPr="006311F4">
        <w:t xml:space="preserve">trustworthiness. The documentation process should </w:t>
      </w:r>
      <w:r w:rsidR="00B47E0E" w:rsidRPr="006311F4">
        <w:t xml:space="preserve">involve </w:t>
      </w:r>
      <w:r w:rsidRPr="006311F4">
        <w:t>ask</w:t>
      </w:r>
      <w:r w:rsidR="00B47E0E" w:rsidRPr="006311F4">
        <w:t>ing</w:t>
      </w:r>
      <w:r w:rsidRPr="006311F4">
        <w:t xml:space="preserve"> questions that prompt </w:t>
      </w:r>
      <w:r w:rsidR="00E17344" w:rsidRPr="006311F4">
        <w:t>u</w:t>
      </w:r>
      <w:r w:rsidRPr="006311F4">
        <w:t xml:space="preserve">s to bring in end users </w:t>
      </w:r>
      <w:r w:rsidR="00B47E0E" w:rsidRPr="006311F4">
        <w:t xml:space="preserve">and affected communities </w:t>
      </w:r>
      <w:r w:rsidRPr="006311F4">
        <w:t>to ensure they have the information they need, and have</w:t>
      </w:r>
      <w:r w:rsidR="00EA0400">
        <w:t xml:space="preserve"> </w:t>
      </w:r>
      <w:r w:rsidRPr="006311F4">
        <w:t>the opportunity to offer suggestions early</w:t>
      </w:r>
      <w:r w:rsidR="00274EC5">
        <w:t xml:space="preserve"> </w:t>
      </w:r>
      <w:r w:rsidR="003231E3">
        <w:t>e</w:t>
      </w:r>
      <w:r w:rsidRPr="006311F4">
        <w:t xml:space="preserve">nough that </w:t>
      </w:r>
      <w:r w:rsidR="00E17344" w:rsidRPr="006311F4">
        <w:t xml:space="preserve">we can incorporate </w:t>
      </w:r>
      <w:r w:rsidRPr="006311F4">
        <w:t>their input</w:t>
      </w:r>
      <w:r w:rsidR="00B47E0E" w:rsidRPr="006311F4">
        <w:t xml:space="preserve"> in the product</w:t>
      </w:r>
      <w:r w:rsidRPr="006311F4">
        <w:t xml:space="preserve">. </w:t>
      </w:r>
      <w:r w:rsidR="00E37C63" w:rsidRPr="006311F4">
        <w:t>At the same time, the</w:t>
      </w:r>
      <w:r w:rsidR="00E37C63">
        <w:t xml:space="preserve"> process should </w:t>
      </w:r>
      <w:r w:rsidR="0023076C">
        <w:t xml:space="preserve">prompt </w:t>
      </w:r>
      <w:r w:rsidR="00DF5D99">
        <w:t xml:space="preserve">analysts or </w:t>
      </w:r>
      <w:r w:rsidR="0023076C">
        <w:t xml:space="preserve">decision makers </w:t>
      </w:r>
      <w:r w:rsidR="00DF5D99">
        <w:t xml:space="preserve">(if internal to the organization) to </w:t>
      </w:r>
      <w:r w:rsidR="00E36060">
        <w:t>capture how the input from an algorithm affected their overall assessment</w:t>
      </w:r>
      <w:r w:rsidR="001D5452">
        <w:t xml:space="preserve"> of a problem</w:t>
      </w:r>
      <w:r w:rsidR="00E36060">
        <w:t xml:space="preserve">. </w:t>
      </w:r>
      <w:r w:rsidR="004A5915">
        <w:t>M</w:t>
      </w:r>
      <w:r w:rsidR="006847E3">
        <w:t xml:space="preserve">aking informed decisions is a joint </w:t>
      </w:r>
      <w:r w:rsidR="0015350A">
        <w:t>responsibility. How</w:t>
      </w:r>
      <w:r>
        <w:t xml:space="preserve"> </w:t>
      </w:r>
      <w:r>
        <w:rPr>
          <w:rFonts w:eastAsia="Times New Roman"/>
        </w:rPr>
        <w:t xml:space="preserve">each organization will implement these processes may differ. It might be easiest to expand on existing steps like user interviews, requirements generation, project management checks, quality control reviews, and other steps in a product’s lifecycle. </w:t>
      </w:r>
      <w:r w:rsidR="00E17344">
        <w:rPr>
          <w:rFonts w:eastAsia="Times New Roman"/>
        </w:rPr>
        <w:t>The organization may need</w:t>
      </w:r>
      <w:r>
        <w:rPr>
          <w:rFonts w:eastAsia="Times New Roman"/>
        </w:rPr>
        <w:t xml:space="preserve"> to develop new processes specifically for documentation and explanations. Either way, t</w:t>
      </w:r>
      <w:r w:rsidRPr="00441AE1">
        <w:rPr>
          <w:rFonts w:eastAsia="Times New Roman"/>
        </w:rPr>
        <w:t xml:space="preserve">hinking about </w:t>
      </w:r>
      <w:r>
        <w:rPr>
          <w:rFonts w:eastAsia="Times New Roman"/>
        </w:rPr>
        <w:t>these goals</w:t>
      </w:r>
      <w:r w:rsidRPr="00441AE1">
        <w:rPr>
          <w:rFonts w:eastAsia="Times New Roman"/>
        </w:rPr>
        <w:t xml:space="preserve"> in advance mean</w:t>
      </w:r>
      <w:r>
        <w:rPr>
          <w:rFonts w:eastAsia="Times New Roman"/>
        </w:rPr>
        <w:t>s</w:t>
      </w:r>
      <w:r w:rsidRPr="00441AE1">
        <w:rPr>
          <w:rFonts w:eastAsia="Times New Roman"/>
        </w:rPr>
        <w:t xml:space="preserve"> that </w:t>
      </w:r>
      <w:r w:rsidR="00E17344">
        <w:rPr>
          <w:rFonts w:eastAsia="Times New Roman"/>
        </w:rPr>
        <w:t xml:space="preserve">we can make </w:t>
      </w:r>
      <w:r w:rsidRPr="00441AE1">
        <w:rPr>
          <w:rFonts w:eastAsia="Times New Roman"/>
        </w:rPr>
        <w:t xml:space="preserve">transparency part of the </w:t>
      </w:r>
      <w:r>
        <w:rPr>
          <w:rFonts w:eastAsia="Times New Roman"/>
        </w:rPr>
        <w:t xml:space="preserve">development </w:t>
      </w:r>
      <w:r w:rsidRPr="00441AE1">
        <w:rPr>
          <w:rFonts w:eastAsia="Times New Roman"/>
        </w:rPr>
        <w:t>process from the beginning of a project</w:t>
      </w:r>
      <w:r w:rsidR="006F1824">
        <w:rPr>
          <w:rFonts w:eastAsia="Times New Roman"/>
        </w:rPr>
        <w:t xml:space="preserve">, and </w:t>
      </w:r>
      <w:r w:rsidR="00E17344">
        <w:rPr>
          <w:rFonts w:eastAsia="Times New Roman"/>
        </w:rPr>
        <w:t xml:space="preserve">are </w:t>
      </w:r>
      <w:r w:rsidR="006F1824">
        <w:rPr>
          <w:rFonts w:eastAsia="Times New Roman"/>
        </w:rPr>
        <w:t xml:space="preserve">therefore more </w:t>
      </w:r>
      <w:r w:rsidR="00CE7923">
        <w:rPr>
          <w:rFonts w:eastAsia="Times New Roman"/>
        </w:rPr>
        <w:t xml:space="preserve">likely to </w:t>
      </w:r>
      <w:r w:rsidR="00B47E0E">
        <w:rPr>
          <w:rFonts w:eastAsia="Times New Roman"/>
        </w:rPr>
        <w:t xml:space="preserve">ensure it is </w:t>
      </w:r>
      <w:r w:rsidR="00CE7923">
        <w:rPr>
          <w:rFonts w:eastAsia="Times New Roman"/>
        </w:rPr>
        <w:t>done well</w:t>
      </w:r>
      <w:r>
        <w:rPr>
          <w:rFonts w:eastAsia="Times New Roman"/>
        </w:rPr>
        <w:t>.</w:t>
      </w:r>
    </w:p>
    <w:p w14:paraId="0D1829CB" w14:textId="29D09ACE" w:rsidR="00CF2535" w:rsidRPr="002A18E1" w:rsidRDefault="002C2D96" w:rsidP="002A18E1">
      <w:pPr>
        <w:pStyle w:val="LessonsStyle"/>
        <w:rPr>
          <w:rStyle w:val="BookTitle"/>
          <w:b/>
          <w:color w:val="538135" w:themeColor="accent6" w:themeShade="BF"/>
        </w:rPr>
      </w:pPr>
      <w:bookmarkStart w:id="129" w:name="_Toc190675817"/>
      <w:r w:rsidRPr="002A18E1">
        <w:rPr>
          <w:rStyle w:val="BookTitle"/>
          <w:b/>
          <w:color w:val="538135" w:themeColor="accent6" w:themeShade="BF"/>
        </w:rPr>
        <w:lastRenderedPageBreak/>
        <w:t xml:space="preserve">Lesson #10. </w:t>
      </w:r>
      <w:bookmarkStart w:id="130" w:name="Couples"/>
      <w:r w:rsidR="004A57EF" w:rsidRPr="002A18E1">
        <w:rPr>
          <w:rStyle w:val="BookTitle"/>
          <w:b/>
          <w:color w:val="538135" w:themeColor="accent6" w:themeShade="BF"/>
        </w:rPr>
        <w:t>Try</w:t>
      </w:r>
      <w:r w:rsidR="00B13947" w:rsidRPr="002A18E1">
        <w:rPr>
          <w:rStyle w:val="BookTitle"/>
          <w:b/>
          <w:color w:val="538135" w:themeColor="accent6" w:themeShade="BF"/>
        </w:rPr>
        <w:t xml:space="preserve"> </w:t>
      </w:r>
      <w:r w:rsidR="00CF2535" w:rsidRPr="002A18E1">
        <w:rPr>
          <w:rStyle w:val="BookTitle"/>
          <w:b/>
          <w:color w:val="538135" w:themeColor="accent6" w:themeShade="BF"/>
        </w:rPr>
        <w:t>Human</w:t>
      </w:r>
      <w:r w:rsidR="00B13947" w:rsidRPr="002A18E1">
        <w:rPr>
          <w:rStyle w:val="BookTitle"/>
          <w:b/>
          <w:color w:val="538135" w:themeColor="accent6" w:themeShade="BF"/>
        </w:rPr>
        <w:t xml:space="preserve">-AI </w:t>
      </w:r>
      <w:r w:rsidR="00CF2535" w:rsidRPr="002A18E1">
        <w:rPr>
          <w:rStyle w:val="BookTitle"/>
          <w:b/>
          <w:color w:val="538135" w:themeColor="accent6" w:themeShade="BF"/>
        </w:rPr>
        <w:t>Couples Counseling</w:t>
      </w:r>
      <w:bookmarkEnd w:id="130"/>
      <w:bookmarkEnd w:id="129"/>
    </w:p>
    <w:p w14:paraId="78FDAC04" w14:textId="662C5443" w:rsidR="0098205A" w:rsidRPr="00250905" w:rsidRDefault="008B7493" w:rsidP="00114517">
      <w:pPr>
        <w:rPr>
          <w:spacing w:val="-2"/>
        </w:rPr>
      </w:pPr>
      <w:bookmarkStart w:id="131" w:name="_Hlk21075566"/>
      <w:r w:rsidRPr="00250905">
        <w:rPr>
          <w:spacing w:val="-2"/>
        </w:rPr>
        <w:t xml:space="preserve">No AI, robot, or person </w:t>
      </w:r>
      <w:r w:rsidR="00FB073E" w:rsidRPr="00250905">
        <w:rPr>
          <w:spacing w:val="-2"/>
        </w:rPr>
        <w:t xml:space="preserve">works </w:t>
      </w:r>
      <w:r w:rsidR="001030F7" w:rsidRPr="00250905">
        <w:rPr>
          <w:spacing w:val="-2"/>
        </w:rPr>
        <w:t xml:space="preserve">completely </w:t>
      </w:r>
      <w:r w:rsidR="00FB073E" w:rsidRPr="00250905">
        <w:rPr>
          <w:spacing w:val="-2"/>
        </w:rPr>
        <w:t>alone</w:t>
      </w:r>
      <w:r w:rsidRPr="00250905">
        <w:rPr>
          <w:spacing w:val="-2"/>
        </w:rPr>
        <w:t>.</w:t>
      </w:r>
      <w:r w:rsidR="0098205A" w:rsidRPr="00250905">
        <w:rPr>
          <w:spacing w:val="-2"/>
        </w:rPr>
        <w:t xml:space="preserve"> If you’ve ever become frustrated with automation, you </w:t>
      </w:r>
      <w:r w:rsidR="00153919" w:rsidRPr="00250905">
        <w:rPr>
          <w:spacing w:val="-2"/>
        </w:rPr>
        <w:t>aren’t alone</w:t>
      </w:r>
      <w:r w:rsidR="0098205A" w:rsidRPr="00250905">
        <w:rPr>
          <w:spacing w:val="-2"/>
        </w:rPr>
        <w:t xml:space="preserve"> </w:t>
      </w:r>
      <w:r w:rsidR="00F17A54" w:rsidRPr="00250905">
        <w:rPr>
          <w:spacing w:val="-2"/>
        </w:rPr>
        <w:t>–</w:t>
      </w:r>
      <w:r w:rsidR="00153919" w:rsidRPr="00250905">
        <w:rPr>
          <w:spacing w:val="-2"/>
        </w:rPr>
        <w:t xml:space="preserve"> </w:t>
      </w:r>
      <w:r w:rsidR="0098205A" w:rsidRPr="00250905">
        <w:rPr>
          <w:spacing w:val="-2"/>
        </w:rPr>
        <w:t xml:space="preserve">senior researchers from the Florida Institute for Human and Machine Cognition </w:t>
      </w:r>
      <w:r w:rsidR="00153919" w:rsidRPr="00250905">
        <w:rPr>
          <w:spacing w:val="-2"/>
        </w:rPr>
        <w:t>describe the feeling:</w:t>
      </w:r>
      <w:r w:rsidR="0098205A" w:rsidRPr="00250905">
        <w:rPr>
          <w:spacing w:val="-2"/>
        </w:rPr>
        <w:t xml:space="preserve"> “there’s</w:t>
      </w:r>
      <w:r w:rsidR="00DB15CA" w:rsidRPr="00250905">
        <w:rPr>
          <w:spacing w:val="-2"/>
        </w:rPr>
        <w:t xml:space="preserve"> </w:t>
      </w:r>
      <w:r w:rsidR="0098205A" w:rsidRPr="00250905">
        <w:rPr>
          <w:spacing w:val="-2"/>
        </w:rPr>
        <w:t>nothing worse than a so-called smart machine that can’t tell you what it’s doing, why it’s doing something, or when it will finish. Even more frustrating—or dangerous— is a machine that’s incapable of responding to human direction when something (inevitably) goes wron</w:t>
      </w:r>
      <w:r w:rsidR="000430E4" w:rsidRPr="00250905">
        <w:rPr>
          <w:spacing w:val="-2"/>
        </w:rPr>
        <w:t>g</w:t>
      </w:r>
      <w:r w:rsidR="0098205A" w:rsidRPr="00250905">
        <w:rPr>
          <w:spacing w:val="-2"/>
        </w:rPr>
        <w:t>.</w:t>
      </w:r>
      <w:r w:rsidR="00436158" w:rsidRPr="00250905">
        <w:rPr>
          <w:spacing w:val="-2"/>
        </w:rPr>
        <w:t>”</w:t>
      </w:r>
      <w:r w:rsidR="000430E4" w:rsidRPr="00250905">
        <w:rPr>
          <w:rStyle w:val="EndnoteReference"/>
          <w:color w:val="000000"/>
          <w:spacing w:val="-2"/>
        </w:rPr>
        <w:endnoteReference w:id="272"/>
      </w:r>
      <w:r w:rsidR="0098205A" w:rsidRPr="00250905">
        <w:rPr>
          <w:spacing w:val="-2"/>
        </w:rPr>
        <w:t xml:space="preserve"> And although an AI may not get frustrated, it </w:t>
      </w:r>
      <w:r w:rsidR="00BD49FA" w:rsidRPr="00250905">
        <w:rPr>
          <w:spacing w:val="-2"/>
        </w:rPr>
        <w:t xml:space="preserve">can </w:t>
      </w:r>
      <w:r w:rsidR="00990825" w:rsidRPr="00250905">
        <w:rPr>
          <w:spacing w:val="-2"/>
        </w:rPr>
        <w:t xml:space="preserve">require </w:t>
      </w:r>
      <w:r w:rsidR="0098205A" w:rsidRPr="00250905">
        <w:rPr>
          <w:spacing w:val="-2"/>
        </w:rPr>
        <w:t>the same thing</w:t>
      </w:r>
      <w:r w:rsidR="00B13947" w:rsidRPr="00250905">
        <w:rPr>
          <w:spacing w:val="-2"/>
        </w:rPr>
        <w:t>s</w:t>
      </w:r>
      <w:r w:rsidR="00990825" w:rsidRPr="00250905">
        <w:rPr>
          <w:spacing w:val="-2"/>
        </w:rPr>
        <w:t xml:space="preserve"> its human partners do</w:t>
      </w:r>
      <w:r w:rsidR="00B236B6" w:rsidRPr="00250905">
        <w:rPr>
          <w:spacing w:val="-2"/>
        </w:rPr>
        <w:t>:</w:t>
      </w:r>
      <w:r w:rsidR="00F30DF8" w:rsidRPr="00250905">
        <w:rPr>
          <w:spacing w:val="-2"/>
        </w:rPr>
        <w:t xml:space="preserve"> </w:t>
      </w:r>
      <w:r w:rsidR="00B13947" w:rsidRPr="00250905">
        <w:rPr>
          <w:spacing w:val="-2"/>
        </w:rPr>
        <w:t xml:space="preserve">explanations from and </w:t>
      </w:r>
      <w:r w:rsidR="00C34D05" w:rsidRPr="00250905">
        <w:rPr>
          <w:spacing w:val="-2"/>
        </w:rPr>
        <w:t xml:space="preserve">an ability to </w:t>
      </w:r>
      <w:r w:rsidR="00B13947" w:rsidRPr="00250905">
        <w:rPr>
          <w:spacing w:val="-2"/>
        </w:rPr>
        <w:t xml:space="preserve">influence </w:t>
      </w:r>
      <w:r w:rsidR="0098205A" w:rsidRPr="00250905">
        <w:rPr>
          <w:spacing w:val="-2"/>
        </w:rPr>
        <w:t>its partners.</w:t>
      </w:r>
      <w:r w:rsidR="00BC41D5" w:rsidRPr="00250905">
        <w:rPr>
          <w:spacing w:val="-2"/>
        </w:rPr>
        <w:t xml:space="preserve"> </w:t>
      </w:r>
    </w:p>
    <w:tbl>
      <w:tblPr>
        <w:tblStyle w:val="TableGrid"/>
        <w:tblpPr w:leftFromText="288" w:rightFromText="187" w:bottomFromText="274" w:vertAnchor="page" w:horzAnchor="margin" w:tblpXSpec="right" w:tblpY="5201"/>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2981"/>
      </w:tblGrid>
      <w:tr w:rsidR="006D5953" w14:paraId="5BDC9C2A" w14:textId="77777777" w:rsidTr="006D5953">
        <w:trPr>
          <w:trHeight w:val="539"/>
        </w:trPr>
        <w:tc>
          <w:tcPr>
            <w:tcW w:w="2981" w:type="dxa"/>
            <w:shd w:val="clear" w:color="auto" w:fill="auto"/>
            <w:tcMar>
              <w:top w:w="173" w:type="dxa"/>
              <w:left w:w="173" w:type="dxa"/>
              <w:bottom w:w="115" w:type="dxa"/>
              <w:right w:w="144" w:type="dxa"/>
            </w:tcMar>
          </w:tcPr>
          <w:p w14:paraId="43D19F64" w14:textId="77777777" w:rsidR="006D5953" w:rsidRPr="00A518E0" w:rsidRDefault="006D5953" w:rsidP="006D5953">
            <w:pPr>
              <w:pStyle w:val="Newtextcallout"/>
            </w:pPr>
            <w:r w:rsidRPr="002C0576">
              <w:t>The solution is not for us to build systems that people trust completely, or for users only to accept systems that never err. Instead, lessons point to the importance of forming good partnerships based on evidence and perception.</w:t>
            </w:r>
          </w:p>
        </w:tc>
      </w:tr>
    </w:tbl>
    <w:p w14:paraId="4519B842" w14:textId="1CA9687A" w:rsidR="004A0085" w:rsidRPr="000C24E6" w:rsidRDefault="004A0085" w:rsidP="00114517">
      <w:r>
        <w:t xml:space="preserve">Partnership is not simply a game of tag – passing </w:t>
      </w:r>
      <w:r w:rsidR="002D4E66">
        <w:t xml:space="preserve">a task </w:t>
      </w:r>
      <w:r w:rsidR="00DF6EE4">
        <w:t xml:space="preserve">off </w:t>
      </w:r>
      <w:r>
        <w:t xml:space="preserve">and </w:t>
      </w:r>
      <w:r w:rsidR="000430E4">
        <w:t>saying</w:t>
      </w:r>
      <w:r>
        <w:t xml:space="preserve"> “</w:t>
      </w:r>
      <w:r w:rsidR="00532DF7">
        <w:t>G</w:t>
      </w:r>
      <w:r>
        <w:t>ood luck.”</w:t>
      </w:r>
      <w:r w:rsidRPr="005C7639">
        <w:t xml:space="preserve"> </w:t>
      </w:r>
      <w:r>
        <w:t>Human</w:t>
      </w:r>
      <w:r w:rsidR="008A43D7">
        <w:t>-AI</w:t>
      </w:r>
      <w:r>
        <w:t xml:space="preserve"> partnership means two things: </w:t>
      </w:r>
      <w:r w:rsidR="008A43D7" w:rsidRPr="001030F7">
        <w:t>communicating</w:t>
      </w:r>
      <w:r w:rsidR="008A43D7">
        <w:t xml:space="preserve"> what each party needs or expects from all its partners (whether human or AI), </w:t>
      </w:r>
      <w:r w:rsidRPr="000C24E6">
        <w:t xml:space="preserve">and designing a system that </w:t>
      </w:r>
      <w:r w:rsidRPr="001030F7">
        <w:t>reinforces collaboration</w:t>
      </w:r>
      <w:r w:rsidRPr="000C24E6">
        <w:t>.</w:t>
      </w:r>
      <w:r w:rsidR="002D4E66">
        <w:t xml:space="preserve"> </w:t>
      </w:r>
    </w:p>
    <w:p w14:paraId="20D7CBD9" w14:textId="18F93B7B" w:rsidR="004A0085" w:rsidRDefault="00990825" w:rsidP="00114517">
      <w:r>
        <w:t>The f</w:t>
      </w:r>
      <w:r w:rsidR="008A43D7">
        <w:t>irst</w:t>
      </w:r>
      <w:r w:rsidR="00D14D34">
        <w:t xml:space="preserve"> </w:t>
      </w:r>
      <w:r>
        <w:t xml:space="preserve">step </w:t>
      </w:r>
      <w:r w:rsidR="00D14D34">
        <w:t>is</w:t>
      </w:r>
      <w:r w:rsidR="008A43D7">
        <w:t xml:space="preserve"> </w:t>
      </w:r>
      <w:r w:rsidR="008A43D7" w:rsidRPr="00293040">
        <w:t>talk</w:t>
      </w:r>
      <w:r w:rsidR="001030F7">
        <w:t>ing</w:t>
      </w:r>
      <w:r w:rsidR="008A43D7" w:rsidRPr="00293040">
        <w:t xml:space="preserve"> it out</w:t>
      </w:r>
      <w:r w:rsidR="008A43D7">
        <w:t xml:space="preserve">. </w:t>
      </w:r>
      <w:r w:rsidR="00293040">
        <w:t>Better</w:t>
      </w:r>
      <w:r w:rsidR="004A0085">
        <w:t xml:space="preserve"> </w:t>
      </w:r>
      <w:r w:rsidR="00D07B0B">
        <w:t>AI</w:t>
      </w:r>
      <w:r w:rsidR="00315C0D">
        <w:t>-</w:t>
      </w:r>
      <w:r w:rsidR="00D07B0B">
        <w:t>to</w:t>
      </w:r>
      <w:r w:rsidR="00315C0D">
        <w:t>-</w:t>
      </w:r>
      <w:r w:rsidR="00D07B0B">
        <w:t>human (AI</w:t>
      </w:r>
      <w:r w:rsidR="00FE02C9">
        <w:t xml:space="preserve"> </w:t>
      </w:r>
      <w:r w:rsidR="00FE02C9">
        <w:rPr>
          <w:rFonts w:ascii="Times New Roman" w:hAnsi="Times New Roman" w:cs="Times New Roman"/>
        </w:rPr>
        <w:t>→</w:t>
      </w:r>
      <w:r w:rsidR="00FE02C9">
        <w:t xml:space="preserve"> </w:t>
      </w:r>
      <w:r w:rsidR="00D07B0B">
        <w:t xml:space="preserve">H) </w:t>
      </w:r>
      <w:r w:rsidR="004A0085">
        <w:t xml:space="preserve">communication gives </w:t>
      </w:r>
      <w:r w:rsidR="001030F7">
        <w:t>humans</w:t>
      </w:r>
      <w:r w:rsidR="004A0085">
        <w:t xml:space="preserve"> </w:t>
      </w:r>
      <w:r w:rsidR="00D07B0B">
        <w:t>a chance</w:t>
      </w:r>
      <w:r w:rsidR="008A43D7">
        <w:t xml:space="preserve"> to calibrate </w:t>
      </w:r>
      <w:r w:rsidR="001030F7">
        <w:t>their</w:t>
      </w:r>
      <w:r w:rsidR="00D07B0B">
        <w:t xml:space="preserve"> confidence </w:t>
      </w:r>
      <w:r w:rsidR="001030F7">
        <w:t xml:space="preserve">and trust </w:t>
      </w:r>
      <w:r w:rsidR="00D07B0B">
        <w:t xml:space="preserve">in the </w:t>
      </w:r>
      <w:r w:rsidR="00A53610">
        <w:t>A</w:t>
      </w:r>
      <w:r w:rsidR="008A43D7">
        <w:t>I</w:t>
      </w:r>
      <w:r w:rsidR="009D1625">
        <w:t>. This allows humans to trust</w:t>
      </w:r>
      <w:r w:rsidR="00D07B0B">
        <w:t xml:space="preserve"> that the AI</w:t>
      </w:r>
      <w:r w:rsidR="004A0085">
        <w:t xml:space="preserve"> can complete a task independently</w:t>
      </w:r>
      <w:r w:rsidR="00293040">
        <w:t xml:space="preserve">, and </w:t>
      </w:r>
      <w:r>
        <w:t>to</w:t>
      </w:r>
      <w:r w:rsidR="00595D02">
        <w:t xml:space="preserve"> </w:t>
      </w:r>
      <w:r w:rsidR="00293040">
        <w:t xml:space="preserve">understand why </w:t>
      </w:r>
      <w:r w:rsidR="001426DE">
        <w:t xml:space="preserve">the system made its </w:t>
      </w:r>
      <w:r w:rsidR="00293040">
        <w:t xml:space="preserve">decisions </w:t>
      </w:r>
      <w:r w:rsidR="00B60FEF">
        <w:t xml:space="preserve">and </w:t>
      </w:r>
      <w:r w:rsidR="001030F7">
        <w:t xml:space="preserve">what </w:t>
      </w:r>
      <w:r w:rsidR="00B60FEF">
        <w:t xml:space="preserve">the </w:t>
      </w:r>
      <w:r w:rsidR="004A0085">
        <w:t>outcome</w:t>
      </w:r>
      <w:r w:rsidR="001030F7">
        <w:t>s were</w:t>
      </w:r>
      <w:r w:rsidR="00D07B0B">
        <w:t xml:space="preserve">. </w:t>
      </w:r>
      <w:r w:rsidR="001030F7">
        <w:t>On the other hand, better</w:t>
      </w:r>
      <w:r w:rsidR="00D07B0B">
        <w:t xml:space="preserve"> H</w:t>
      </w:r>
      <w:r w:rsidR="00490020">
        <w:t xml:space="preserve"> </w:t>
      </w:r>
      <w:r w:rsidR="00490020">
        <w:rPr>
          <w:rFonts w:ascii="Times New Roman" w:hAnsi="Times New Roman" w:cs="Times New Roman"/>
        </w:rPr>
        <w:t>→</w:t>
      </w:r>
      <w:r w:rsidR="00D07B0B">
        <w:t xml:space="preserve"> AI communication</w:t>
      </w:r>
      <w:r w:rsidR="004A0085">
        <w:t xml:space="preserve"> gives the </w:t>
      </w:r>
      <w:r w:rsidR="00D07B0B">
        <w:t>AI</w:t>
      </w:r>
      <w:r w:rsidR="004A0085">
        <w:t xml:space="preserve"> </w:t>
      </w:r>
      <w:r w:rsidR="00D07B0B">
        <w:t xml:space="preserve">a better understanding of </w:t>
      </w:r>
      <w:r w:rsidR="001030F7">
        <w:t>the users</w:t>
      </w:r>
      <w:r>
        <w:t>’</w:t>
      </w:r>
      <w:r w:rsidR="00D07B0B">
        <w:t xml:space="preserve"> priorities and needs</w:t>
      </w:r>
      <w:r w:rsidR="001030F7">
        <w:t>, so it can adjust to those preferences</w:t>
      </w:r>
      <w:r w:rsidR="00D07B0B">
        <w:t xml:space="preserve">. </w:t>
      </w:r>
      <w:r w:rsidR="00E61CCD">
        <w:t xml:space="preserve">Overall, improved </w:t>
      </w:r>
      <w:r w:rsidR="00D07B0B">
        <w:t xml:space="preserve">H </w:t>
      </w:r>
      <w:r w:rsidR="00E33E0B">
        <w:rPr>
          <w:rFonts w:ascii="Times New Roman" w:hAnsi="Times New Roman" w:cs="Times New Roman"/>
        </w:rPr>
        <w:t>↔</w:t>
      </w:r>
      <w:r w:rsidR="00D07B0B">
        <w:t xml:space="preserve"> AI communication make</w:t>
      </w:r>
      <w:r>
        <w:t>s</w:t>
      </w:r>
      <w:r w:rsidR="00D07B0B">
        <w:t xml:space="preserve"> it </w:t>
      </w:r>
      <w:r w:rsidR="00A02247">
        <w:t>clearer</w:t>
      </w:r>
      <w:r w:rsidR="00D07B0B">
        <w:t xml:space="preserve"> </w:t>
      </w:r>
      <w:r w:rsidR="004A0085">
        <w:t xml:space="preserve">when tradeoffs </w:t>
      </w:r>
      <w:r w:rsidR="00D07B0B">
        <w:t xml:space="preserve">will </w:t>
      </w:r>
      <w:r w:rsidR="004A0085">
        <w:t>occur</w:t>
      </w:r>
      <w:r w:rsidR="00293040">
        <w:t>, who</w:t>
      </w:r>
      <w:r w:rsidR="00E61CCD">
        <w:t xml:space="preserve"> (or </w:t>
      </w:r>
      <w:r w:rsidR="00B60FEF">
        <w:t>what</w:t>
      </w:r>
      <w:r w:rsidR="00E61CCD">
        <w:t>)</w:t>
      </w:r>
      <w:r w:rsidR="00293040">
        <w:t xml:space="preserve"> is responsible for which part of the task, </w:t>
      </w:r>
      <w:r w:rsidR="004A0085">
        <w:t xml:space="preserve">how </w:t>
      </w:r>
      <w:r w:rsidR="001A766C">
        <w:t xml:space="preserve">humans and AI can </w:t>
      </w:r>
      <w:r w:rsidR="00D07B0B">
        <w:t xml:space="preserve">best contribute </w:t>
      </w:r>
      <w:r w:rsidR="004A0085">
        <w:t>on interdependent tasks</w:t>
      </w:r>
      <w:r w:rsidR="00293040">
        <w:t>, and how behaviors</w:t>
      </w:r>
      <w:r w:rsidR="00E61CCD">
        <w:t xml:space="preserve"> and preferences</w:t>
      </w:r>
      <w:r w:rsidR="00293040">
        <w:t xml:space="preserve"> change over time</w:t>
      </w:r>
      <w:r w:rsidR="00AF42E1">
        <w:t>.</w:t>
      </w:r>
      <w:r w:rsidR="00633B30">
        <w:rPr>
          <w:rStyle w:val="EndnoteReference"/>
          <w:color w:val="000000"/>
        </w:rPr>
        <w:endnoteReference w:id="273"/>
      </w:r>
      <w:r w:rsidR="00AF42E1" w:rsidRPr="00AF42E1">
        <w:rPr>
          <w:vertAlign w:val="superscript"/>
        </w:rPr>
        <w:t>,</w:t>
      </w:r>
      <w:r w:rsidR="00C54C5A">
        <w:rPr>
          <w:rStyle w:val="EndnoteReference"/>
          <w:color w:val="000000"/>
        </w:rPr>
        <w:endnoteReference w:id="274"/>
      </w:r>
      <w:r w:rsidR="004A0085" w:rsidRPr="009E3914">
        <w:t xml:space="preserve"> </w:t>
      </w:r>
    </w:p>
    <w:p w14:paraId="237D923C" w14:textId="32B13494" w:rsidR="00FB1F9C" w:rsidRDefault="001A766C" w:rsidP="00114517">
      <w:r>
        <w:t>The s</w:t>
      </w:r>
      <w:r w:rsidR="008502AE">
        <w:t>econd</w:t>
      </w:r>
      <w:r w:rsidR="00D14D34">
        <w:t xml:space="preserve"> </w:t>
      </w:r>
      <w:r>
        <w:t xml:space="preserve">step </w:t>
      </w:r>
      <w:r w:rsidR="00D14D34">
        <w:t>is</w:t>
      </w:r>
      <w:r w:rsidR="008A43D7">
        <w:t xml:space="preserve"> </w:t>
      </w:r>
      <w:r w:rsidR="008A43D7" w:rsidRPr="00293040">
        <w:t>think</w:t>
      </w:r>
      <w:r w:rsidR="00D14D34">
        <w:t>ing</w:t>
      </w:r>
      <w:r w:rsidR="008A43D7" w:rsidRPr="00293040">
        <w:t xml:space="preserve"> “combine and succeed” </w:t>
      </w:r>
      <w:r w:rsidR="00D14D34">
        <w:t>rather than</w:t>
      </w:r>
      <w:r w:rsidR="008A43D7" w:rsidRPr="00293040">
        <w:t xml:space="preserve"> “divide and conquer</w:t>
      </w:r>
      <w:r w:rsidR="009C5010">
        <w:t>.</w:t>
      </w:r>
      <w:r w:rsidR="00B60FEF">
        <w:t>”</w:t>
      </w:r>
      <w:r w:rsidR="009C5010">
        <w:rPr>
          <w:rStyle w:val="EndnoteReference"/>
        </w:rPr>
        <w:endnoteReference w:id="275"/>
      </w:r>
      <w:r w:rsidR="008A43D7" w:rsidRPr="00293040">
        <w:t xml:space="preserve"> </w:t>
      </w:r>
      <w:r w:rsidR="00B50C11">
        <w:t>E</w:t>
      </w:r>
      <w:r w:rsidR="008B7493">
        <w:t xml:space="preserve">ach teammate, </w:t>
      </w:r>
      <w:r w:rsidR="00B60FEF">
        <w:t>whether</w:t>
      </w:r>
      <w:r w:rsidR="008B7493">
        <w:t xml:space="preserve"> </w:t>
      </w:r>
      <w:r w:rsidR="00B50C11">
        <w:t>a</w:t>
      </w:r>
      <w:r w:rsidR="008B7493">
        <w:t xml:space="preserve"> </w:t>
      </w:r>
      <w:r w:rsidR="00E13409">
        <w:t xml:space="preserve">human </w:t>
      </w:r>
      <w:r w:rsidR="008B7493">
        <w:t xml:space="preserve">or an </w:t>
      </w:r>
      <w:r w:rsidR="00B50C11">
        <w:t xml:space="preserve">AI, </w:t>
      </w:r>
      <w:r w:rsidR="008B7493">
        <w:t xml:space="preserve">must </w:t>
      </w:r>
      <w:r w:rsidR="008B7493" w:rsidRPr="00D14D34">
        <w:t xml:space="preserve">be able to </w:t>
      </w:r>
      <w:r w:rsidR="008B7493" w:rsidRPr="00D14D34">
        <w:rPr>
          <w:i/>
          <w:iCs/>
        </w:rPr>
        <w:t>observe</w:t>
      </w:r>
      <w:r w:rsidR="008B7493" w:rsidRPr="00D14D34">
        <w:t xml:space="preserve">, </w:t>
      </w:r>
      <w:r w:rsidR="008B7493" w:rsidRPr="00D14D34">
        <w:rPr>
          <w:i/>
          <w:iCs/>
        </w:rPr>
        <w:t>predict</w:t>
      </w:r>
      <w:r w:rsidR="00F47917" w:rsidRPr="00D14D34">
        <w:rPr>
          <w:i/>
          <w:iCs/>
        </w:rPr>
        <w:t xml:space="preserve">, </w:t>
      </w:r>
      <w:r w:rsidR="00F47917" w:rsidRPr="00D14D34">
        <w:t xml:space="preserve">and </w:t>
      </w:r>
      <w:r w:rsidR="00F47917" w:rsidRPr="00D14D34">
        <w:rPr>
          <w:i/>
          <w:iCs/>
        </w:rPr>
        <w:t>direct</w:t>
      </w:r>
      <w:r w:rsidR="008B7493" w:rsidRPr="00D14D34">
        <w:t xml:space="preserve"> the state and actions of others </w:t>
      </w:r>
      <w:r w:rsidR="00B50C11" w:rsidRPr="00D14D34">
        <w:t>on the team</w:t>
      </w:r>
      <w:r w:rsidR="003F6132">
        <w:t>.</w:t>
      </w:r>
      <w:r w:rsidR="00053E2F">
        <w:rPr>
          <w:rStyle w:val="EndnoteReference"/>
          <w:color w:val="000000"/>
        </w:rPr>
        <w:endnoteReference w:id="276"/>
      </w:r>
      <w:r w:rsidR="003F6132" w:rsidRPr="003F6132">
        <w:rPr>
          <w:vertAlign w:val="superscript"/>
        </w:rPr>
        <w:t>,</w:t>
      </w:r>
      <w:r w:rsidR="00DC6042">
        <w:rPr>
          <w:rStyle w:val="EndnoteReference"/>
          <w:color w:val="000000"/>
        </w:rPr>
        <w:endnoteReference w:id="277"/>
      </w:r>
      <w:r w:rsidR="008B7493">
        <w:t xml:space="preserve"> </w:t>
      </w:r>
    </w:p>
    <w:p w14:paraId="1F74C370" w14:textId="52EBCE38" w:rsidR="008B7493" w:rsidRDefault="008B7493" w:rsidP="00114517">
      <w:r>
        <w:t xml:space="preserve">In other words, both the human and the algorithmic partners have to maintain common ground, </w:t>
      </w:r>
      <w:r w:rsidR="00632400">
        <w:t>act in expected ways, and change behavior based on the partner’s input</w:t>
      </w:r>
      <w:r>
        <w:t xml:space="preserve">. This result </w:t>
      </w:r>
      <w:r w:rsidR="00990825">
        <w:t xml:space="preserve">can manifest itself </w:t>
      </w:r>
      <w:r>
        <w:t xml:space="preserve">in the forms of explanations, </w:t>
      </w:r>
      <w:r w:rsidR="00632400">
        <w:t xml:space="preserve">signals, </w:t>
      </w:r>
      <w:r>
        <w:t>requests for attention, and declarations of current action</w:t>
      </w:r>
      <w:r w:rsidR="00A57F1C">
        <w:t>.</w:t>
      </w:r>
      <w:r w:rsidR="008B7099">
        <w:rPr>
          <w:rStyle w:val="EndnoteReference"/>
          <w:color w:val="000000"/>
        </w:rPr>
        <w:endnoteReference w:id="278"/>
      </w:r>
      <w:r w:rsidR="00A57F1C" w:rsidRPr="00A57F1C">
        <w:rPr>
          <w:vertAlign w:val="superscript"/>
        </w:rPr>
        <w:t>,</w:t>
      </w:r>
      <w:r w:rsidR="00A57F1C">
        <w:rPr>
          <w:rStyle w:val="EndnoteReference"/>
          <w:color w:val="000000"/>
        </w:rPr>
        <w:endnoteReference w:id="279"/>
      </w:r>
    </w:p>
    <w:p w14:paraId="14C28CA6" w14:textId="7BDD3E97" w:rsidR="00273AD5" w:rsidRDefault="008502AE" w:rsidP="002C2D96">
      <w:r>
        <w:t xml:space="preserve">AI adopters </w:t>
      </w:r>
      <w:r w:rsidR="00F75D96">
        <w:t xml:space="preserve">often </w:t>
      </w:r>
      <w:r>
        <w:t>ask</w:t>
      </w:r>
      <w:r w:rsidR="00F75D96">
        <w:t xml:space="preserve"> </w:t>
      </w:r>
      <w:r>
        <w:t>about ways to increase trust in the AI</w:t>
      </w:r>
      <w:r w:rsidR="008B7493">
        <w:t>.</w:t>
      </w:r>
      <w:bookmarkEnd w:id="131"/>
      <w:r>
        <w:t xml:space="preserve"> </w:t>
      </w:r>
      <w:r w:rsidR="00B13947">
        <w:t xml:space="preserve">The solution is not </w:t>
      </w:r>
      <w:r w:rsidR="00990825">
        <w:t xml:space="preserve">for us </w:t>
      </w:r>
      <w:r w:rsidR="00B13947">
        <w:t xml:space="preserve">to build systems that </w:t>
      </w:r>
      <w:r w:rsidR="001426DE">
        <w:t xml:space="preserve">people </w:t>
      </w:r>
      <w:r w:rsidR="00B13947">
        <w:t xml:space="preserve">trust completely, or </w:t>
      </w:r>
      <w:r w:rsidR="00990825">
        <w:t xml:space="preserve">for users </w:t>
      </w:r>
      <w:r w:rsidR="00B13947">
        <w:t xml:space="preserve">only </w:t>
      </w:r>
      <w:r w:rsidR="00990825">
        <w:t xml:space="preserve">to </w:t>
      </w:r>
      <w:r w:rsidR="00B13947">
        <w:t>accept systems that never err. Instead</w:t>
      </w:r>
      <w:r w:rsidR="00990825">
        <w:t>,</w:t>
      </w:r>
      <w:r w:rsidR="00B13947">
        <w:t xml:space="preserve"> </w:t>
      </w:r>
      <w:r w:rsidR="00F75D96">
        <w:t xml:space="preserve">lessons point to </w:t>
      </w:r>
      <w:r w:rsidR="00990825">
        <w:t xml:space="preserve">the importance of </w:t>
      </w:r>
      <w:r w:rsidR="00293040">
        <w:t>form</w:t>
      </w:r>
      <w:r w:rsidR="00F75D96">
        <w:t>ing</w:t>
      </w:r>
      <w:r w:rsidR="00293040">
        <w:t xml:space="preserve"> good partnerships</w:t>
      </w:r>
      <w:r w:rsidR="00B13947">
        <w:t xml:space="preserve"> </w:t>
      </w:r>
      <w:r w:rsidR="00B13947" w:rsidRPr="00F75D96">
        <w:t>based on evidence and perception</w:t>
      </w:r>
      <w:r w:rsidR="00B13947">
        <w:rPr>
          <w:b/>
          <w:bCs/>
        </w:rPr>
        <w:t xml:space="preserve">. </w:t>
      </w:r>
      <w:r w:rsidR="00293040" w:rsidRPr="00E11C61">
        <w:t>Good partnership</w:t>
      </w:r>
      <w:r w:rsidR="00E13409">
        <w:t>s</w:t>
      </w:r>
      <w:r w:rsidR="00293040" w:rsidRPr="00E11C61">
        <w:t xml:space="preserve"> </w:t>
      </w:r>
      <w:r w:rsidR="00F75D96">
        <w:t xml:space="preserve">help </w:t>
      </w:r>
      <w:r w:rsidR="00F75D96" w:rsidRPr="00F75D96">
        <w:t>human</w:t>
      </w:r>
      <w:r w:rsidR="00532DF7">
        <w:t>s</w:t>
      </w:r>
      <w:r w:rsidR="00293040" w:rsidRPr="00F75D96">
        <w:t xml:space="preserve"> understand the AI’s abilities and intents, believe that the AI will work as anticipated, and rely on the AI to the appropriate degree</w:t>
      </w:r>
      <w:r w:rsidR="00293040" w:rsidRPr="00E11C61">
        <w:t>.</w:t>
      </w:r>
      <w:r w:rsidR="00293040">
        <w:rPr>
          <w:b/>
          <w:bCs/>
        </w:rPr>
        <w:t xml:space="preserve"> </w:t>
      </w:r>
      <w:r w:rsidR="00B13947">
        <w:t>The</w:t>
      </w:r>
      <w:r>
        <w:t xml:space="preserve">n </w:t>
      </w:r>
      <w:r w:rsidR="00F75D96">
        <w:t>stakeholders</w:t>
      </w:r>
      <w:r w:rsidR="00293040">
        <w:t xml:space="preserve"> </w:t>
      </w:r>
      <w:r w:rsidR="00E13409">
        <w:t xml:space="preserve">can </w:t>
      </w:r>
      <w:r w:rsidR="00293040">
        <w:t xml:space="preserve">calibrate </w:t>
      </w:r>
      <w:r w:rsidR="00F75D96">
        <w:t>thei</w:t>
      </w:r>
      <w:r w:rsidR="00293040">
        <w:t xml:space="preserve">r trust and </w:t>
      </w:r>
      <w:r>
        <w:t>weigh the</w:t>
      </w:r>
      <w:r w:rsidR="00B13947">
        <w:t xml:space="preserve"> potential consequences of the AI’s decisions</w:t>
      </w:r>
      <w:r>
        <w:t xml:space="preserve"> </w:t>
      </w:r>
      <w:r w:rsidR="00E11C61">
        <w:t>before</w:t>
      </w:r>
      <w:r>
        <w:t xml:space="preserve"> grant</w:t>
      </w:r>
      <w:r w:rsidR="00E11C61">
        <w:t>ing</w:t>
      </w:r>
      <w:r>
        <w:t xml:space="preserve"> appropriate authorities to the AI</w:t>
      </w:r>
      <w:r w:rsidR="00CC7FBD">
        <w:t>.</w:t>
      </w:r>
      <w:r w:rsidR="00CC7FBD">
        <w:rPr>
          <w:rStyle w:val="EndnoteReference"/>
        </w:rPr>
        <w:endnoteReference w:id="280"/>
      </w:r>
    </w:p>
    <w:p w14:paraId="3D4620D2" w14:textId="77777777" w:rsidR="00273AD5" w:rsidRPr="002A18E1" w:rsidRDefault="00273AD5" w:rsidP="007D6765"/>
    <w:p w14:paraId="0ACCE18F" w14:textId="68C94C05" w:rsidR="003D17D9" w:rsidRPr="002A18E1" w:rsidRDefault="002C2D96" w:rsidP="002A18E1">
      <w:pPr>
        <w:pStyle w:val="LessonsStyle"/>
        <w:rPr>
          <w:rStyle w:val="BookTitle"/>
          <w:b/>
          <w:color w:val="538135" w:themeColor="accent6" w:themeShade="BF"/>
        </w:rPr>
      </w:pPr>
      <w:bookmarkStart w:id="132" w:name="_Toc190675818"/>
      <w:r w:rsidRPr="002A18E1">
        <w:rPr>
          <w:rStyle w:val="BookTitle"/>
          <w:b/>
          <w:color w:val="538135" w:themeColor="accent6" w:themeShade="BF"/>
        </w:rPr>
        <w:lastRenderedPageBreak/>
        <w:t xml:space="preserve">Lesson #11. </w:t>
      </w:r>
      <w:bookmarkStart w:id="133" w:name="OfferChoices"/>
      <w:r w:rsidR="008D05C3" w:rsidRPr="002A18E1">
        <w:rPr>
          <w:rStyle w:val="BookTitle"/>
          <w:b/>
          <w:color w:val="538135" w:themeColor="accent6" w:themeShade="BF"/>
        </w:rPr>
        <w:t>Offer</w:t>
      </w:r>
      <w:r w:rsidR="00074FD5" w:rsidRPr="002A18E1">
        <w:rPr>
          <w:rStyle w:val="BookTitle"/>
          <w:b/>
          <w:color w:val="538135" w:themeColor="accent6" w:themeShade="BF"/>
        </w:rPr>
        <w:t xml:space="preserve"> the User </w:t>
      </w:r>
      <w:r w:rsidR="00E01FC3" w:rsidRPr="002A18E1">
        <w:rPr>
          <w:rStyle w:val="BookTitle"/>
          <w:b/>
          <w:color w:val="538135" w:themeColor="accent6" w:themeShade="BF"/>
        </w:rPr>
        <w:t>Choices</w:t>
      </w:r>
      <w:bookmarkStart w:id="134" w:name="_Hlk33772650"/>
      <w:bookmarkEnd w:id="133"/>
      <w:bookmarkEnd w:id="132"/>
      <w:r w:rsidR="003D17D9" w:rsidRPr="002A18E1">
        <w:rPr>
          <w:rStyle w:val="BookTitle"/>
          <w:b/>
          <w:color w:val="538135" w:themeColor="accent6" w:themeShade="BF"/>
        </w:rPr>
        <w:t xml:space="preserve"> </w:t>
      </w:r>
    </w:p>
    <w:p w14:paraId="2AD39802" w14:textId="20DDECF9" w:rsidR="00080252" w:rsidRPr="00550547" w:rsidRDefault="002E42BC" w:rsidP="00114517">
      <w:r w:rsidRPr="00550547">
        <w:t>During the design process</w:t>
      </w:r>
      <w:r w:rsidR="00FE1AA2" w:rsidRPr="00550547">
        <w:t xml:space="preserve">, </w:t>
      </w:r>
      <w:r w:rsidRPr="00550547">
        <w:t>we</w:t>
      </w:r>
      <w:r w:rsidR="00FE1AA2" w:rsidRPr="00550547">
        <w:t xml:space="preserve"> make dozens of choices, assumptions, simplifications, and trade-offs </w:t>
      </w:r>
      <w:r w:rsidR="00B95646" w:rsidRPr="00550547">
        <w:t xml:space="preserve">(CAST) </w:t>
      </w:r>
      <w:r w:rsidR="00F2032A" w:rsidRPr="00550547">
        <w:t>that affect the outcome of the AI system.</w:t>
      </w:r>
      <w:r w:rsidR="00254597" w:rsidRPr="00550547">
        <w:t xml:space="preserve"> In order to better understand </w:t>
      </w:r>
      <w:r w:rsidR="00CC08A1">
        <w:t>the</w:t>
      </w:r>
      <w:r w:rsidR="00254597" w:rsidRPr="00550547">
        <w:t xml:space="preserve"> application domain, we </w:t>
      </w:r>
      <w:hyperlink w:anchor="Communities" w:history="1">
        <w:r w:rsidR="00254597" w:rsidRPr="00FE4B10">
          <w:rPr>
            <w:rStyle w:val="Hyperlink"/>
          </w:rPr>
          <w:t xml:space="preserve">invite </w:t>
        </w:r>
        <w:r w:rsidR="005C0623" w:rsidRPr="00FE4B10">
          <w:rPr>
            <w:rStyle w:val="Hyperlink"/>
          </w:rPr>
          <w:t>stakeholders</w:t>
        </w:r>
      </w:hyperlink>
      <w:r w:rsidR="005C0623" w:rsidRPr="00550547">
        <w:t xml:space="preserve"> to share their preferences, </w:t>
      </w:r>
      <w:r w:rsidR="006D02D9">
        <w:t xml:space="preserve">desired outcomes, and </w:t>
      </w:r>
      <w:r w:rsidR="005C0623" w:rsidRPr="00550547">
        <w:t>how they would use the system</w:t>
      </w:r>
      <w:r w:rsidR="004B4686" w:rsidRPr="00550547">
        <w:t xml:space="preserve">. </w:t>
      </w:r>
      <w:r w:rsidR="00B95646" w:rsidRPr="00550547">
        <w:t xml:space="preserve">But </w:t>
      </w:r>
      <w:r w:rsidR="00403A8C" w:rsidRPr="00550547">
        <w:t xml:space="preserve">at the end of the day, </w:t>
      </w:r>
      <w:r w:rsidR="00B95646" w:rsidRPr="00550547">
        <w:t>the CAST</w:t>
      </w:r>
      <w:r w:rsidR="00403A8C" w:rsidRPr="00550547">
        <w:t>s</w:t>
      </w:r>
      <w:r w:rsidR="00B95646" w:rsidRPr="00550547">
        <w:t xml:space="preserve"> remain with </w:t>
      </w:r>
      <w:r w:rsidR="00403A8C" w:rsidRPr="00550547">
        <w:t xml:space="preserve">us since we’re the technical experts. </w:t>
      </w:r>
      <w:r w:rsidR="0055570C" w:rsidRPr="00550547">
        <w:t xml:space="preserve">One way </w:t>
      </w:r>
      <w:r w:rsidR="00F00AFA">
        <w:t xml:space="preserve">to reduce this knowledge gap is for us to </w:t>
      </w:r>
      <w:hyperlink w:anchor="Assumptions" w:history="1">
        <w:r w:rsidR="00F00AFA" w:rsidRPr="00FE4B10">
          <w:rPr>
            <w:rStyle w:val="Hyperlink"/>
          </w:rPr>
          <w:t>document ou</w:t>
        </w:r>
        <w:r w:rsidR="001D3629">
          <w:rPr>
            <w:rStyle w:val="Hyperlink"/>
          </w:rPr>
          <w:t>r</w:t>
        </w:r>
        <w:r w:rsidR="00F00AFA" w:rsidRPr="00FE4B10">
          <w:rPr>
            <w:rStyle w:val="Hyperlink"/>
          </w:rPr>
          <w:t xml:space="preserve"> decisions</w:t>
        </w:r>
      </w:hyperlink>
      <w:r w:rsidR="00E57E19" w:rsidRPr="00550547">
        <w:t>.</w:t>
      </w:r>
      <w:r w:rsidR="0055570C" w:rsidRPr="00550547">
        <w:t xml:space="preserve"> </w:t>
      </w:r>
      <w:r w:rsidR="008357E1" w:rsidRPr="00550547">
        <w:t xml:space="preserve">But are there situations where user experience, or evolving user goals or behavior, make it more appropriate </w:t>
      </w:r>
      <w:r w:rsidR="00E27CBD" w:rsidRPr="00550547">
        <w:t>for the user to make decisions?</w:t>
      </w:r>
      <w:r w:rsidR="008357E1" w:rsidRPr="00550547">
        <w:t xml:space="preserve"> </w:t>
      </w:r>
      <w:r w:rsidR="00E27CBD" w:rsidRPr="00550547">
        <w:t>Wh</w:t>
      </w:r>
      <w:r w:rsidR="0055570C" w:rsidRPr="00550547">
        <w:t xml:space="preserve">at might it look like </w:t>
      </w:r>
      <w:r w:rsidR="0095101F" w:rsidRPr="00550547">
        <w:t xml:space="preserve">if, after deployment, </w:t>
      </w:r>
      <w:r w:rsidR="00E57E19" w:rsidRPr="00550547">
        <w:t>we</w:t>
      </w:r>
      <w:r w:rsidR="0095101F" w:rsidRPr="00550547">
        <w:t xml:space="preserve"> </w:t>
      </w:r>
      <w:r w:rsidR="00A66AEF">
        <w:t xml:space="preserve">“extended” users’ involvement by </w:t>
      </w:r>
      <w:r w:rsidR="00A2239D" w:rsidRPr="00550547">
        <w:t>e</w:t>
      </w:r>
      <w:r w:rsidR="00091AEF" w:rsidRPr="00550547">
        <w:t>m</w:t>
      </w:r>
      <w:r w:rsidR="00A2239D" w:rsidRPr="00550547">
        <w:t>power</w:t>
      </w:r>
      <w:r w:rsidR="00A66AEF">
        <w:t>ing</w:t>
      </w:r>
      <w:r w:rsidR="003E5799" w:rsidRPr="00550547">
        <w:t xml:space="preserve"> the</w:t>
      </w:r>
      <w:r w:rsidR="00A66AEF">
        <w:t>m</w:t>
      </w:r>
      <w:r w:rsidR="003E5799" w:rsidRPr="00550547">
        <w:t xml:space="preserve"> to weigh in on </w:t>
      </w:r>
      <w:r w:rsidR="00116E05" w:rsidRPr="00550547">
        <w:t xml:space="preserve">some </w:t>
      </w:r>
      <w:r w:rsidR="003E5799" w:rsidRPr="00550547">
        <w:t xml:space="preserve">of the </w:t>
      </w:r>
      <w:r w:rsidR="00116E05" w:rsidRPr="00550547">
        <w:t>choices</w:t>
      </w:r>
      <w:r w:rsidR="00EB02D0" w:rsidRPr="00550547">
        <w:t>, when its appropriate to do so</w:t>
      </w:r>
      <w:r w:rsidR="00116E05" w:rsidRPr="00550547">
        <w:t>?</w:t>
      </w:r>
      <w:r w:rsidR="0095101F" w:rsidRPr="00550547">
        <w:t xml:space="preserve"> </w:t>
      </w:r>
    </w:p>
    <w:p w14:paraId="6CA5DBBF" w14:textId="5D347318" w:rsidR="0096164A" w:rsidRDefault="00744CF4" w:rsidP="00D8280B">
      <w:r>
        <w:t>One</w:t>
      </w:r>
      <w:r w:rsidR="006572E5" w:rsidRPr="006572E5">
        <w:t xml:space="preserve"> idea </w:t>
      </w:r>
      <w:r w:rsidR="00757329">
        <w:t xml:space="preserve">for giving the user more appropriate agency </w:t>
      </w:r>
      <w:r w:rsidR="00BD1B56">
        <w:t xml:space="preserve">is </w:t>
      </w:r>
      <w:r w:rsidR="00061832">
        <w:t xml:space="preserve">to </w:t>
      </w:r>
      <w:r w:rsidR="003D77CC">
        <w:t xml:space="preserve">present </w:t>
      </w:r>
      <w:r w:rsidR="00061832">
        <w:t xml:space="preserve">the user with options </w:t>
      </w:r>
      <w:r w:rsidR="00526BCB">
        <w:t xml:space="preserve">that </w:t>
      </w:r>
      <w:r w:rsidR="006F0DCB">
        <w:t>juxtapose</w:t>
      </w:r>
      <w:r w:rsidR="00BD1B56">
        <w:t xml:space="preserve"> </w:t>
      </w:r>
      <w:r w:rsidR="00F32B52">
        <w:t>how specific developer decisions influence</w:t>
      </w:r>
      <w:r w:rsidR="006F0DCB">
        <w:t xml:space="preserve"> </w:t>
      </w:r>
      <w:r w:rsidR="00342128">
        <w:t>the AI</w:t>
      </w:r>
      <w:r w:rsidR="00F32B52">
        <w:t xml:space="preserve">’s </w:t>
      </w:r>
      <w:r w:rsidR="005E3A5A">
        <w:t>objectives</w:t>
      </w:r>
      <w:r w:rsidR="00526BCB">
        <w:t>.</w:t>
      </w:r>
      <w:r w:rsidR="00061832">
        <w:t xml:space="preserve"> </w:t>
      </w:r>
      <w:r w:rsidR="00687D66">
        <w:t xml:space="preserve">For example, </w:t>
      </w:r>
      <w:r w:rsidR="005E3A5A">
        <w:t>when debating</w:t>
      </w:r>
      <w:r w:rsidR="00646EA7">
        <w:t xml:space="preserve"> </w:t>
      </w:r>
      <w:r w:rsidR="00646EA7" w:rsidRPr="006572E5">
        <w:t>between</w:t>
      </w:r>
      <w:r w:rsidR="00646EA7">
        <w:t xml:space="preserve"> </w:t>
      </w:r>
      <w:hyperlink w:anchor="Youtoldme" w:history="1">
        <w:r w:rsidR="00646EA7" w:rsidRPr="007C28D7">
          <w:rPr>
            <w:rStyle w:val="Hyperlink"/>
          </w:rPr>
          <w:t>different</w:t>
        </w:r>
        <w:r w:rsidR="00646EA7">
          <w:rPr>
            <w:rStyle w:val="Hyperlink"/>
          </w:rPr>
          <w:t xml:space="preserve"> instantiations </w:t>
        </w:r>
        <w:r w:rsidR="00646EA7" w:rsidRPr="007C28D7">
          <w:rPr>
            <w:rStyle w:val="Hyperlink"/>
          </w:rPr>
          <w:t>of fairness</w:t>
        </w:r>
      </w:hyperlink>
      <w:r w:rsidR="009C5424">
        <w:rPr>
          <w:rStyle w:val="Hyperlink"/>
        </w:rPr>
        <w:t xml:space="preserve">, </w:t>
      </w:r>
      <w:r w:rsidR="009C5424">
        <w:t xml:space="preserve">instead of leaving that decision to the developer, we could </w:t>
      </w:r>
      <w:r w:rsidR="001B1F1E">
        <w:t xml:space="preserve">add a </w:t>
      </w:r>
      <w:r w:rsidR="00687D66">
        <w:t>“</w:t>
      </w:r>
      <w:r w:rsidR="00687D66" w:rsidRPr="006572E5">
        <w:t>dial</w:t>
      </w:r>
      <w:r w:rsidR="00687D66">
        <w:t>”</w:t>
      </w:r>
      <w:r w:rsidR="00687D66" w:rsidRPr="001E3582">
        <w:rPr>
          <w:rStyle w:val="EndnoteReference"/>
        </w:rPr>
        <w:t xml:space="preserve"> </w:t>
      </w:r>
      <w:r w:rsidR="009C5424">
        <w:t xml:space="preserve">that </w:t>
      </w:r>
      <w:r w:rsidR="00320ABF">
        <w:t xml:space="preserve">would </w:t>
      </w:r>
      <w:r w:rsidR="001B1F1E">
        <w:t>let</w:t>
      </w:r>
      <w:r w:rsidR="00687D66" w:rsidRPr="006572E5">
        <w:t xml:space="preserve"> the </w:t>
      </w:r>
      <w:r w:rsidR="003063AD">
        <w:t xml:space="preserve">user </w:t>
      </w:r>
      <w:r w:rsidR="00687D66" w:rsidRPr="006572E5">
        <w:t xml:space="preserve">switch </w:t>
      </w:r>
      <w:r w:rsidR="00D75514">
        <w:t xml:space="preserve">between definitions. In this way they could select the </w:t>
      </w:r>
      <w:r w:rsidR="00866FA9">
        <w:t>approach</w:t>
      </w:r>
      <w:r w:rsidR="00D75514">
        <w:t xml:space="preserve"> that better aligns to their principles, </w:t>
      </w:r>
      <w:r w:rsidR="006134D0">
        <w:t xml:space="preserve">or </w:t>
      </w:r>
      <w:r w:rsidR="00866FA9">
        <w:t xml:space="preserve">they can </w:t>
      </w:r>
      <w:r w:rsidR="003B16CB">
        <w:t>view a range of outcomes and form a more complete picture of the solutions space.</w:t>
      </w:r>
      <w:r w:rsidR="0033795D">
        <w:t xml:space="preserve"> </w:t>
      </w:r>
      <w:r w:rsidR="003B16CB">
        <w:t>When</w:t>
      </w:r>
      <w:r w:rsidR="004E56C9" w:rsidRPr="006572E5">
        <w:t xml:space="preserve"> the dial is accompanied by explanation</w:t>
      </w:r>
      <w:r w:rsidR="004E56C9">
        <w:t>s</w:t>
      </w:r>
      <w:r w:rsidR="004E56C9" w:rsidRPr="006572E5">
        <w:t xml:space="preserve"> </w:t>
      </w:r>
      <w:r w:rsidR="004E56C9">
        <w:t>that include</w:t>
      </w:r>
      <w:r w:rsidR="004E56C9" w:rsidRPr="006572E5">
        <w:t xml:space="preserve"> </w:t>
      </w:r>
      <w:r w:rsidR="00064697">
        <w:t xml:space="preserve">context around the developer’s </w:t>
      </w:r>
      <w:r w:rsidR="0096164A">
        <w:t>CASTs</w:t>
      </w:r>
      <w:r w:rsidR="00342128">
        <w:t xml:space="preserve"> </w:t>
      </w:r>
      <w:r w:rsidR="00064697">
        <w:t xml:space="preserve">(perhaps </w:t>
      </w:r>
      <w:r w:rsidR="00D8280B">
        <w:t xml:space="preserve">an overview of </w:t>
      </w:r>
      <w:r w:rsidR="006572E5" w:rsidRPr="006572E5">
        <w:t xml:space="preserve">what the algorithm is optimizing, </w:t>
      </w:r>
      <w:r w:rsidR="009C1E73">
        <w:t xml:space="preserve">properties of the data, and </w:t>
      </w:r>
      <w:r w:rsidR="000B2E44">
        <w:t>how the algorithm defines success</w:t>
      </w:r>
      <w:r w:rsidR="00D8280B">
        <w:t>)</w:t>
      </w:r>
      <w:r w:rsidR="000B2E44">
        <w:t xml:space="preserve">, </w:t>
      </w:r>
      <w:r w:rsidR="003C2436">
        <w:t>this</w:t>
      </w:r>
      <w:r w:rsidR="000B2E44">
        <w:t xml:space="preserve"> </w:t>
      </w:r>
      <w:r w:rsidR="004D2DF5">
        <w:t xml:space="preserve">implementation </w:t>
      </w:r>
      <w:r w:rsidR="00D474C8">
        <w:t>could</w:t>
      </w:r>
      <w:r w:rsidR="00B4404A">
        <w:t xml:space="preserve"> improve outcomes by appropriately shifting decisions to the stakeholder that knows the situation or environment best.</w:t>
      </w:r>
      <w:r w:rsidR="00A027AF">
        <w:rPr>
          <w:rStyle w:val="EndnoteReference"/>
        </w:rPr>
        <w:endnoteReference w:id="281"/>
      </w:r>
      <w:r w:rsidR="006572E5" w:rsidRPr="006572E5">
        <w:t xml:space="preserve"> </w:t>
      </w:r>
    </w:p>
    <w:p w14:paraId="00792807" w14:textId="5E53B8FB" w:rsidR="00257A31" w:rsidRPr="00E1348A" w:rsidRDefault="006572E5" w:rsidP="00257A31">
      <w:pPr>
        <w:rPr>
          <w:spacing w:val="2"/>
        </w:rPr>
      </w:pPr>
      <w:r w:rsidRPr="00E1348A">
        <w:rPr>
          <w:spacing w:val="2"/>
        </w:rPr>
        <w:t xml:space="preserve">Another approach </w:t>
      </w:r>
      <w:r w:rsidR="00D17B4E" w:rsidRPr="00E1348A">
        <w:rPr>
          <w:spacing w:val="2"/>
        </w:rPr>
        <w:t xml:space="preserve">consists of </w:t>
      </w:r>
      <w:r w:rsidR="000E0D87" w:rsidRPr="00E1348A">
        <w:rPr>
          <w:spacing w:val="2"/>
        </w:rPr>
        <w:t>providing</w:t>
      </w:r>
      <w:r w:rsidR="00F76A4B" w:rsidRPr="00E1348A">
        <w:rPr>
          <w:spacing w:val="2"/>
        </w:rPr>
        <w:t xml:space="preserve"> different degrees of explanations, depending on the user need. </w:t>
      </w:r>
      <w:r w:rsidR="003E50B5" w:rsidRPr="00E1348A">
        <w:rPr>
          <w:spacing w:val="2"/>
        </w:rPr>
        <w:t xml:space="preserve">Explanations can </w:t>
      </w:r>
      <w:r w:rsidR="00D17B4E" w:rsidRPr="00E1348A">
        <w:rPr>
          <w:spacing w:val="2"/>
        </w:rPr>
        <w:t>contain different levels</w:t>
      </w:r>
      <w:r w:rsidR="003E50B5" w:rsidRPr="00E1348A">
        <w:rPr>
          <w:spacing w:val="2"/>
        </w:rPr>
        <w:t xml:space="preserve"> of detail: u</w:t>
      </w:r>
      <w:r w:rsidR="00F76A4B" w:rsidRPr="00E1348A">
        <w:rPr>
          <w:spacing w:val="2"/>
        </w:rPr>
        <w:t xml:space="preserve">sers may </w:t>
      </w:r>
      <w:r w:rsidR="00023AB8" w:rsidRPr="00E1348A">
        <w:rPr>
          <w:spacing w:val="2"/>
        </w:rPr>
        <w:t>accept an AI’s decision at face value, want confidence scores of those decisions, want confidence scores and descriptions of how those scores are generated</w:t>
      </w:r>
      <w:r w:rsidR="00DA2AD1" w:rsidRPr="00E1348A">
        <w:rPr>
          <w:spacing w:val="2"/>
        </w:rPr>
        <w:t>,</w:t>
      </w:r>
      <w:r w:rsidR="00DA2AD1" w:rsidRPr="00E1348A">
        <w:rPr>
          <w:rStyle w:val="EndnoteReference"/>
          <w:spacing w:val="2"/>
        </w:rPr>
        <w:endnoteReference w:id="282"/>
      </w:r>
      <w:r w:rsidR="00023AB8" w:rsidRPr="00E1348A">
        <w:rPr>
          <w:spacing w:val="2"/>
        </w:rPr>
        <w:t xml:space="preserve"> or </w:t>
      </w:r>
      <w:r w:rsidR="00D17B4E" w:rsidRPr="00E1348A">
        <w:rPr>
          <w:spacing w:val="2"/>
        </w:rPr>
        <w:t xml:space="preserve">may </w:t>
      </w:r>
      <w:r w:rsidR="00023AB8" w:rsidRPr="00E1348A">
        <w:rPr>
          <w:spacing w:val="2"/>
        </w:rPr>
        <w:t xml:space="preserve">even </w:t>
      </w:r>
      <w:r w:rsidR="00D17B4E" w:rsidRPr="00E1348A">
        <w:rPr>
          <w:spacing w:val="2"/>
        </w:rPr>
        <w:t xml:space="preserve">want </w:t>
      </w:r>
      <w:r w:rsidR="0073164B" w:rsidRPr="00E1348A">
        <w:rPr>
          <w:spacing w:val="2"/>
        </w:rPr>
        <w:t>examples of how the algorithm reached a decision.</w:t>
      </w:r>
      <w:r w:rsidR="00E85750" w:rsidRPr="00E1348A">
        <w:rPr>
          <w:spacing w:val="2"/>
        </w:rPr>
        <w:t xml:space="preserve"> Certain algorithms can provide text and visual examples of what training data was most helpful and most misleading for arriving at the correct solution (for example, “this tumor is classified as malignant because to the model it looks </w:t>
      </w:r>
      <w:r w:rsidR="00EA2F4D" w:rsidRPr="00E1348A">
        <w:rPr>
          <w:spacing w:val="2"/>
        </w:rPr>
        <w:t xml:space="preserve">most </w:t>
      </w:r>
      <w:r w:rsidR="00E85750" w:rsidRPr="00E1348A">
        <w:rPr>
          <w:spacing w:val="2"/>
        </w:rPr>
        <w:t>like these other tumors, and it looks least like these benign conditions”).</w:t>
      </w:r>
      <w:r w:rsidR="00892C07" w:rsidRPr="00E1348A">
        <w:rPr>
          <w:rStyle w:val="EndnoteReference"/>
          <w:spacing w:val="2"/>
        </w:rPr>
        <w:endnoteReference w:id="283"/>
      </w:r>
      <w:r w:rsidR="00257A31" w:rsidRPr="00E1348A">
        <w:rPr>
          <w:spacing w:val="2"/>
        </w:rPr>
        <w:t xml:space="preserve"> </w:t>
      </w:r>
      <w:r w:rsidR="000C4F9E" w:rsidRPr="00E1348A">
        <w:rPr>
          <w:spacing w:val="2"/>
        </w:rPr>
        <w:t>With this approach the user</w:t>
      </w:r>
      <w:r w:rsidR="00EA2F4D" w:rsidRPr="00E1348A">
        <w:rPr>
          <w:spacing w:val="2"/>
        </w:rPr>
        <w:t>s</w:t>
      </w:r>
      <w:r w:rsidR="000C4F9E" w:rsidRPr="00E1348A">
        <w:rPr>
          <w:spacing w:val="2"/>
        </w:rPr>
        <w:t xml:space="preserve"> can select how much they need to know about the AI </w:t>
      </w:r>
      <w:r w:rsidR="00257A31" w:rsidRPr="00E1348A">
        <w:rPr>
          <w:spacing w:val="2"/>
        </w:rPr>
        <w:t>in order to make a</w:t>
      </w:r>
      <w:r w:rsidR="000C4F9E" w:rsidRPr="00E1348A">
        <w:rPr>
          <w:spacing w:val="2"/>
        </w:rPr>
        <w:t>n informed decision</w:t>
      </w:r>
      <w:r w:rsidR="001727BB" w:rsidRPr="00E1348A">
        <w:rPr>
          <w:spacing w:val="2"/>
        </w:rPr>
        <w:t xml:space="preserve"> about </w:t>
      </w:r>
      <w:r w:rsidR="00EA2F4D" w:rsidRPr="00E1348A">
        <w:rPr>
          <w:spacing w:val="2"/>
        </w:rPr>
        <w:t xml:space="preserve">applying or not applying </w:t>
      </w:r>
      <w:r w:rsidR="001727BB" w:rsidRPr="00E1348A">
        <w:rPr>
          <w:spacing w:val="2"/>
        </w:rPr>
        <w:t>its outcomes</w:t>
      </w:r>
      <w:r w:rsidR="000C4F9E" w:rsidRPr="00E1348A">
        <w:rPr>
          <w:spacing w:val="2"/>
        </w:rPr>
        <w:t>.</w:t>
      </w:r>
      <w:r w:rsidR="00257A31" w:rsidRPr="00E1348A">
        <w:rPr>
          <w:spacing w:val="2"/>
        </w:rPr>
        <w:t xml:space="preserve"> </w:t>
      </w:r>
    </w:p>
    <w:p w14:paraId="1181B393" w14:textId="4C01ACC9" w:rsidR="00845232" w:rsidRDefault="00E6261C" w:rsidP="00A72F36">
      <w:r>
        <w:t xml:space="preserve">More research is needed into how empowering users with choice would affect the accuracy and desirability of outcomes, and more research is </w:t>
      </w:r>
      <w:r w:rsidRPr="001A031E">
        <w:t xml:space="preserve">needed into how to best capture and present the developer’s </w:t>
      </w:r>
      <w:r w:rsidR="0096137B" w:rsidRPr="001A031E">
        <w:t>CASTs</w:t>
      </w:r>
      <w:r w:rsidRPr="001A031E">
        <w:t xml:space="preserve"> in such a way that is meaningful for the user. </w:t>
      </w:r>
      <w:r w:rsidR="00E8634A" w:rsidRPr="001A031E">
        <w:t xml:space="preserve">On the one hand, the AI </w:t>
      </w:r>
      <w:r w:rsidRPr="001A031E">
        <w:t xml:space="preserve">developers </w:t>
      </w:r>
      <w:r w:rsidR="0043628A">
        <w:t>comprehend</w:t>
      </w:r>
      <w:r w:rsidRPr="001A031E">
        <w:t xml:space="preserve"> </w:t>
      </w:r>
      <w:r w:rsidR="0025408B" w:rsidRPr="001A031E">
        <w:t>the complexities of AI design and the ramification of design decisions</w:t>
      </w:r>
      <w:r w:rsidRPr="001A031E">
        <w:t xml:space="preserve">. </w:t>
      </w:r>
      <w:r w:rsidR="00A72F36" w:rsidRPr="001A031E">
        <w:t>Giving users seeming control over aspects they don't understand has the potential to give the illusion</w:t>
      </w:r>
      <w:r w:rsidR="00CD4F01" w:rsidRPr="001A031E">
        <w:t>s</w:t>
      </w:r>
      <w:r w:rsidR="00A72F36" w:rsidRPr="001A031E">
        <w:t xml:space="preserve"> of </w:t>
      </w:r>
      <w:r w:rsidR="00CD4F01" w:rsidRPr="001A031E">
        <w:t xml:space="preserve">clarity and </w:t>
      </w:r>
      <w:r w:rsidR="00A72F36" w:rsidRPr="001A031E">
        <w:t>informed control, cause</w:t>
      </w:r>
      <w:r w:rsidR="00CD4F01" w:rsidRPr="001A031E">
        <w:t xml:space="preserve"> additional</w:t>
      </w:r>
      <w:r w:rsidR="00A72F36" w:rsidRPr="001A031E">
        <w:t xml:space="preserve"> automation bias</w:t>
      </w:r>
      <w:r w:rsidR="007B204B" w:rsidRPr="001A031E">
        <w:t>, or simply allow the user to select an option that gives them the answer they want</w:t>
      </w:r>
      <w:r w:rsidR="00CD4F01" w:rsidRPr="001A031E">
        <w:t>.</w:t>
      </w:r>
      <w:r w:rsidR="00CD4F01" w:rsidRPr="00CD4F01">
        <w:t xml:space="preserve"> </w:t>
      </w:r>
    </w:p>
    <w:p w14:paraId="29DC4DAD" w14:textId="2CD51EB3" w:rsidR="00C566B9" w:rsidRDefault="00A05A4C" w:rsidP="00C566B9">
      <w:r>
        <w:t>Yet, the decisions of the developers should not substitute for the range of outcomes and intents that the user might want.</w:t>
      </w:r>
      <w:r w:rsidR="004000C0">
        <w:t xml:space="preserve"> More research could suggest ways to give users agency relative to their technical understanding of an AI, and </w:t>
      </w:r>
      <w:r w:rsidR="00C566B9">
        <w:t>appropriate to how the AI is applied in their domain.</w:t>
      </w:r>
      <w:r w:rsidR="00C566B9" w:rsidRPr="00E1348A">
        <w:rPr>
          <w:spacing w:val="2"/>
        </w:rPr>
        <w:t xml:space="preserve"> </w:t>
      </w:r>
      <w:r w:rsidR="00AD64B0">
        <w:rPr>
          <w:spacing w:val="2"/>
        </w:rPr>
        <w:t xml:space="preserve">At best, this approach can reemphasize the value of algorithms </w:t>
      </w:r>
      <w:r w:rsidR="00C566B9" w:rsidRPr="00E1348A">
        <w:rPr>
          <w:spacing w:val="2"/>
        </w:rPr>
        <w:t>offer</w:t>
      </w:r>
      <w:r w:rsidR="00AD64B0">
        <w:rPr>
          <w:spacing w:val="2"/>
        </w:rPr>
        <w:t>ing</w:t>
      </w:r>
      <w:r w:rsidR="00C566B9" w:rsidRPr="00E1348A">
        <w:rPr>
          <w:spacing w:val="2"/>
        </w:rPr>
        <w:t xml:space="preserve"> competing perspectives, or evidence and counterevidence, </w:t>
      </w:r>
      <w:r w:rsidR="00B671AB">
        <w:rPr>
          <w:spacing w:val="2"/>
        </w:rPr>
        <w:t>which</w:t>
      </w:r>
      <w:r w:rsidR="00C566B9" w:rsidRPr="00E1348A">
        <w:rPr>
          <w:spacing w:val="2"/>
        </w:rPr>
        <w:t xml:space="preserve"> can elicit more diverse ideas and open dialogue – thus reinforcing principles that are foundational to the health of democracies.</w:t>
      </w:r>
      <w:r w:rsidR="00C566B9" w:rsidRPr="00E1348A">
        <w:rPr>
          <w:rStyle w:val="EndnoteReference"/>
          <w:spacing w:val="2"/>
        </w:rPr>
        <w:endnoteReference w:id="284"/>
      </w:r>
    </w:p>
    <w:tbl>
      <w:tblPr>
        <w:tblStyle w:val="TableGrid"/>
        <w:tblpPr w:leftFromText="288" w:rightFromText="187" w:bottomFromText="216" w:vertAnchor="text" w:horzAnchor="margin" w:tblpXSpec="right" w:tblpY="2353"/>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2981"/>
      </w:tblGrid>
      <w:tr w:rsidR="00490B9E" w14:paraId="1CDB593D" w14:textId="77777777" w:rsidTr="00490B9E">
        <w:trPr>
          <w:trHeight w:val="539"/>
        </w:trPr>
        <w:tc>
          <w:tcPr>
            <w:tcW w:w="2981" w:type="dxa"/>
            <w:shd w:val="clear" w:color="auto" w:fill="auto"/>
            <w:tcMar>
              <w:top w:w="173" w:type="dxa"/>
              <w:left w:w="173" w:type="dxa"/>
              <w:bottom w:w="115" w:type="dxa"/>
              <w:right w:w="144" w:type="dxa"/>
            </w:tcMar>
          </w:tcPr>
          <w:bookmarkEnd w:id="134"/>
          <w:p w14:paraId="0AE20B62" w14:textId="56F82E02" w:rsidR="00490B9E" w:rsidRPr="00A518E0" w:rsidRDefault="00490B9E" w:rsidP="00490B9E">
            <w:pPr>
              <w:pStyle w:val="Newtextcallout"/>
            </w:pPr>
            <w:r w:rsidRPr="0093064C">
              <w:lastRenderedPageBreak/>
              <w:t>Discovering misalignment early is better than waiting until after deployment, when the AI may have had an adverse impact</w:t>
            </w:r>
          </w:p>
        </w:tc>
      </w:tr>
    </w:tbl>
    <w:p w14:paraId="793C8A7A" w14:textId="11BD5D22" w:rsidR="002D7B9D" w:rsidRPr="002A18E1" w:rsidRDefault="002C2D96" w:rsidP="002A18E1">
      <w:pPr>
        <w:pStyle w:val="LessonsStyle"/>
        <w:rPr>
          <w:rStyle w:val="BookTitle"/>
          <w:b/>
          <w:color w:val="538135" w:themeColor="accent6" w:themeShade="BF"/>
        </w:rPr>
      </w:pPr>
      <w:bookmarkStart w:id="135" w:name="_Toc190675819"/>
      <w:r w:rsidRPr="002A18E1">
        <w:rPr>
          <w:rStyle w:val="BookTitle"/>
          <w:b/>
          <w:color w:val="538135" w:themeColor="accent6" w:themeShade="BF"/>
        </w:rPr>
        <w:t xml:space="preserve">Lesson #12. </w:t>
      </w:r>
      <w:bookmarkStart w:id="136" w:name="Gameplay"/>
      <w:r w:rsidR="005830B5" w:rsidRPr="002A18E1">
        <w:rPr>
          <w:rStyle w:val="BookTitle"/>
          <w:b/>
          <w:color w:val="538135" w:themeColor="accent6" w:themeShade="BF"/>
        </w:rPr>
        <w:t xml:space="preserve">Promote </w:t>
      </w:r>
      <w:r w:rsidR="002D7B9D" w:rsidRPr="002A18E1">
        <w:rPr>
          <w:rStyle w:val="BookTitle"/>
          <w:b/>
          <w:color w:val="538135" w:themeColor="accent6" w:themeShade="BF"/>
        </w:rPr>
        <w:t xml:space="preserve">Better </w:t>
      </w:r>
      <w:r w:rsidR="005830B5" w:rsidRPr="002A18E1">
        <w:rPr>
          <w:rStyle w:val="BookTitle"/>
          <w:b/>
          <w:color w:val="538135" w:themeColor="accent6" w:themeShade="BF"/>
        </w:rPr>
        <w:t>A</w:t>
      </w:r>
      <w:r w:rsidR="002D7B9D" w:rsidRPr="002A18E1">
        <w:rPr>
          <w:rStyle w:val="BookTitle"/>
          <w:b/>
          <w:color w:val="538135" w:themeColor="accent6" w:themeShade="BF"/>
        </w:rPr>
        <w:t xml:space="preserve">doption through </w:t>
      </w:r>
      <w:r w:rsidR="005830B5" w:rsidRPr="002A18E1">
        <w:rPr>
          <w:rStyle w:val="BookTitle"/>
          <w:b/>
          <w:color w:val="538135" w:themeColor="accent6" w:themeShade="BF"/>
        </w:rPr>
        <w:t>G</w:t>
      </w:r>
      <w:r w:rsidR="002D7B9D" w:rsidRPr="002A18E1">
        <w:rPr>
          <w:rStyle w:val="BookTitle"/>
          <w:b/>
          <w:color w:val="538135" w:themeColor="accent6" w:themeShade="BF"/>
        </w:rPr>
        <w:t>ameplay</w:t>
      </w:r>
      <w:bookmarkEnd w:id="136"/>
      <w:bookmarkEnd w:id="135"/>
      <w:r w:rsidR="002D7B9D" w:rsidRPr="002A18E1">
        <w:rPr>
          <w:rStyle w:val="BookTitle"/>
          <w:b/>
          <w:color w:val="538135" w:themeColor="accent6" w:themeShade="BF"/>
        </w:rPr>
        <w:t xml:space="preserve"> </w:t>
      </w:r>
    </w:p>
    <w:p w14:paraId="2299625C" w14:textId="4DB1AA25" w:rsidR="002D7B9D" w:rsidRDefault="002D7B9D" w:rsidP="002D7B9D">
      <w:r>
        <w:t xml:space="preserve">There’s a big </w:t>
      </w:r>
      <w:r w:rsidR="00160F1C">
        <w:t>difference</w:t>
      </w:r>
      <w:r>
        <w:t xml:space="preserve"> between imagining how an AI works and interact</w:t>
      </w:r>
      <w:r w:rsidR="004A0113">
        <w:t>ing</w:t>
      </w:r>
      <w:r>
        <w:t xml:space="preserve"> with </w:t>
      </w:r>
      <w:r w:rsidR="00160F1C">
        <w:t xml:space="preserve">it in </w:t>
      </w:r>
      <w:r>
        <w:t>the real</w:t>
      </w:r>
      <w:r w:rsidR="005830B5">
        <w:t xml:space="preserve"> </w:t>
      </w:r>
      <w:r>
        <w:t xml:space="preserve">world. </w:t>
      </w:r>
      <w:r w:rsidR="00160F1C">
        <w:t>As a way to bridge that gap</w:t>
      </w:r>
      <w:r>
        <w:t xml:space="preserve">, </w:t>
      </w:r>
      <w:r w:rsidR="00160F1C">
        <w:t xml:space="preserve">we could invite different users to </w:t>
      </w:r>
      <w:r>
        <w:t>play with the AI in a more controlled environment</w:t>
      </w:r>
      <w:r w:rsidR="00160F1C">
        <w:t>.</w:t>
      </w:r>
      <w:r w:rsidRPr="0012339B">
        <w:t xml:space="preserve"> </w:t>
      </w:r>
      <w:r>
        <w:t>Gameplay lets different stakeholders explore how a technology may affect their lives, their work, or their attention. It allows everyone to move from “knowing” to “feeling” and forming mental models of how the AI works</w:t>
      </w:r>
      <w:r w:rsidR="00450FC8">
        <w:t>.</w:t>
      </w:r>
      <w:r w:rsidR="00175255">
        <w:rPr>
          <w:rStyle w:val="EndnoteReference"/>
        </w:rPr>
        <w:endnoteReference w:id="285"/>
      </w:r>
      <w:r>
        <w:t xml:space="preserve"> Gameplay is especially important </w:t>
      </w:r>
      <w:r w:rsidR="00160F1C">
        <w:t>for stakeholders to better understand</w:t>
      </w:r>
      <w:r>
        <w:t xml:space="preserve"> AI technologies, which learn and adapt the more they interact</w:t>
      </w:r>
      <w:r w:rsidR="005C2AF8">
        <w:t>.</w:t>
      </w:r>
      <w:r w:rsidR="009B0CCC">
        <w:rPr>
          <w:rStyle w:val="EndnoteReference"/>
        </w:rPr>
        <w:endnoteReference w:id="286"/>
      </w:r>
      <w:r>
        <w:t xml:space="preserve">  </w:t>
      </w:r>
    </w:p>
    <w:p w14:paraId="715F1698" w14:textId="4FCA458A" w:rsidR="002D7B9D" w:rsidRDefault="002D7B9D" w:rsidP="002D7B9D">
      <w:r>
        <w:t xml:space="preserve">Gameplay is vital for </w:t>
      </w:r>
      <w:r w:rsidR="00814737">
        <w:t>bringing to light</w:t>
      </w:r>
      <w:r w:rsidR="00160F1C">
        <w:t xml:space="preserve"> some of the </w:t>
      </w:r>
      <w:r w:rsidR="00814737">
        <w:t xml:space="preserve">differences </w:t>
      </w:r>
      <w:r>
        <w:t xml:space="preserve">between </w:t>
      </w:r>
      <w:r w:rsidR="00E46468">
        <w:t xml:space="preserve">our </w:t>
      </w:r>
      <w:r>
        <w:t xml:space="preserve">assumptions and the behavior of stakeholders. </w:t>
      </w:r>
      <w:r w:rsidR="00160F1C">
        <w:t xml:space="preserve">These </w:t>
      </w:r>
      <w:r w:rsidR="004D708A">
        <w:t>differences</w:t>
      </w:r>
      <w:r w:rsidR="00814737">
        <w:t xml:space="preserve"> </w:t>
      </w:r>
      <w:r w:rsidR="00611626">
        <w:t>can</w:t>
      </w:r>
      <w:r w:rsidR="00160F1C">
        <w:t xml:space="preserve"> </w:t>
      </w:r>
      <w:r w:rsidR="00A742A2">
        <w:t xml:space="preserve">manifest themselves </w:t>
      </w:r>
      <w:r w:rsidR="002C63BD">
        <w:t xml:space="preserve">in </w:t>
      </w:r>
      <w:r w:rsidR="00415612">
        <w:t>several</w:t>
      </w:r>
      <w:r w:rsidR="00160F1C">
        <w:t xml:space="preserve"> </w:t>
      </w:r>
      <w:r w:rsidR="00A742A2">
        <w:t>ways</w:t>
      </w:r>
      <w:r w:rsidR="007404EA">
        <w:t>:</w:t>
      </w:r>
      <w:r w:rsidR="007404EA">
        <w:rPr>
          <w:rStyle w:val="EndnoteReference"/>
        </w:rPr>
        <w:endnoteReference w:id="287"/>
      </w:r>
    </w:p>
    <w:p w14:paraId="67F2C7BE" w14:textId="4150A5BF" w:rsidR="002D7B9D" w:rsidRDefault="00CD007C" w:rsidP="00F82B31">
      <w:pPr>
        <w:pStyle w:val="ListParagraph"/>
      </w:pPr>
      <w:r>
        <w:t>Various</w:t>
      </w:r>
      <w:r w:rsidR="002D7B9D">
        <w:t xml:space="preserve"> groups may interpret outcomes, definitions, and behaviors </w:t>
      </w:r>
      <w:r>
        <w:t>differently</w:t>
      </w:r>
      <w:r w:rsidR="002D7B9D">
        <w:t>. For example, some cultures view increased personalization</w:t>
      </w:r>
      <w:r w:rsidR="00E46468">
        <w:t xml:space="preserve"> as a global good</w:t>
      </w:r>
      <w:r w:rsidR="002D7B9D">
        <w:t xml:space="preserve">, while other cultures </w:t>
      </w:r>
      <w:r w:rsidR="00E46468">
        <w:t>focus on</w:t>
      </w:r>
      <w:r w:rsidR="002D7B9D">
        <w:t xml:space="preserve"> communal outcomes.</w:t>
      </w:r>
    </w:p>
    <w:p w14:paraId="67E5AE0B" w14:textId="38BEF8ED" w:rsidR="002D7B9D" w:rsidRDefault="00CD007C" w:rsidP="00F82B31">
      <w:pPr>
        <w:pStyle w:val="ListParagraph"/>
      </w:pPr>
      <w:r>
        <w:t>Various</w:t>
      </w:r>
      <w:r w:rsidR="002D7B9D">
        <w:t xml:space="preserve"> groups value and endorse different outcomes. For example, more data leads to better quality outcomes, but often comes at the cost </w:t>
      </w:r>
      <w:r w:rsidR="005830B5">
        <w:t xml:space="preserve">of </w:t>
      </w:r>
      <w:r w:rsidR="002D7B9D">
        <w:t>individual privacy and autonomy.</w:t>
      </w:r>
    </w:p>
    <w:p w14:paraId="7152DD05" w14:textId="45B983D1" w:rsidR="002D7B9D" w:rsidRDefault="002D7B9D" w:rsidP="00F82B31">
      <w:pPr>
        <w:pStyle w:val="ListParagraph"/>
      </w:pPr>
      <w:r>
        <w:t xml:space="preserve">Individuals change the relative value of </w:t>
      </w:r>
      <w:r w:rsidR="00A742A2">
        <w:t xml:space="preserve">particular </w:t>
      </w:r>
      <w:r>
        <w:t xml:space="preserve">outcomes depending on the context. </w:t>
      </w:r>
      <w:r w:rsidR="00E46468">
        <w:t xml:space="preserve">In some contexts (e.g., AI medical diagnoses) user </w:t>
      </w:r>
      <w:r>
        <w:t xml:space="preserve">groups prefer accuracy over explanations, but </w:t>
      </w:r>
      <w:r w:rsidR="00A742A2">
        <w:t xml:space="preserve">prefer </w:t>
      </w:r>
      <w:r>
        <w:t>the reverse for AI-enabled job recruiting</w:t>
      </w:r>
      <w:r w:rsidR="00DD569A">
        <w:t>.</w:t>
      </w:r>
      <w:r w:rsidR="00DD569A">
        <w:rPr>
          <w:rStyle w:val="EndnoteReference"/>
        </w:rPr>
        <w:endnoteReference w:id="288"/>
      </w:r>
    </w:p>
    <w:p w14:paraId="0288A4CB" w14:textId="29A427CB" w:rsidR="002D7B9D" w:rsidRPr="000D0D0F" w:rsidRDefault="002D7B9D" w:rsidP="00F90B92">
      <w:pPr>
        <w:rPr>
          <w:spacing w:val="-4"/>
        </w:rPr>
      </w:pPr>
      <w:r w:rsidRPr="000D0D0F">
        <w:rPr>
          <w:spacing w:val="-4"/>
        </w:rPr>
        <w:t xml:space="preserve">If the technology is mature enough </w:t>
      </w:r>
      <w:r w:rsidR="00E46468" w:rsidRPr="000D0D0F">
        <w:rPr>
          <w:spacing w:val="-4"/>
        </w:rPr>
        <w:t xml:space="preserve">for </w:t>
      </w:r>
      <w:r w:rsidR="00A31364" w:rsidRPr="000D0D0F">
        <w:rPr>
          <w:spacing w:val="-4"/>
        </w:rPr>
        <w:t>us</w:t>
      </w:r>
      <w:r w:rsidR="00E46468" w:rsidRPr="000D0D0F">
        <w:rPr>
          <w:spacing w:val="-4"/>
        </w:rPr>
        <w:t xml:space="preserve"> </w:t>
      </w:r>
      <w:r w:rsidRPr="000D0D0F">
        <w:rPr>
          <w:spacing w:val="-4"/>
        </w:rPr>
        <w:t xml:space="preserve">to </w:t>
      </w:r>
      <w:r w:rsidR="00E46468" w:rsidRPr="000D0D0F">
        <w:rPr>
          <w:spacing w:val="-4"/>
        </w:rPr>
        <w:t xml:space="preserve">create </w:t>
      </w:r>
      <w:r w:rsidRPr="000D0D0F">
        <w:rPr>
          <w:spacing w:val="-4"/>
        </w:rPr>
        <w:t>a working prototype, gameplay can take the form of user evaluations, table-top exercises (TTX</w:t>
      </w:r>
      <w:r w:rsidR="00F01713" w:rsidRPr="000D0D0F">
        <w:rPr>
          <w:spacing w:val="-4"/>
        </w:rPr>
        <w:t>s</w:t>
      </w:r>
      <w:r w:rsidRPr="000D0D0F">
        <w:rPr>
          <w:spacing w:val="-4"/>
        </w:rPr>
        <w:t xml:space="preserve">), or experiments. One example is </w:t>
      </w:r>
      <w:r w:rsidR="00A742A2" w:rsidRPr="000D0D0F">
        <w:rPr>
          <w:spacing w:val="-4"/>
        </w:rPr>
        <w:t xml:space="preserve">the </w:t>
      </w:r>
      <w:r w:rsidRPr="000D0D0F">
        <w:rPr>
          <w:spacing w:val="-4"/>
        </w:rPr>
        <w:t>Defense Advanced Research Projects Agency’s (DARPA) engagement with Marines while developing the Squad X program</w:t>
      </w:r>
      <w:r w:rsidR="00984D5B" w:rsidRPr="000D0D0F">
        <w:rPr>
          <w:spacing w:val="-4"/>
        </w:rPr>
        <w:t>.</w:t>
      </w:r>
      <w:r w:rsidRPr="000D0D0F">
        <w:rPr>
          <w:spacing w:val="-4"/>
        </w:rPr>
        <w:t xml:space="preserve"> DARPA paired AI-enabled ground and air vehicles with a squad of Marines</w:t>
      </w:r>
      <w:r w:rsidR="00225D07" w:rsidRPr="000D0D0F">
        <w:rPr>
          <w:spacing w:val="-4"/>
        </w:rPr>
        <w:t>, then</w:t>
      </w:r>
      <w:r w:rsidRPr="000D0D0F">
        <w:rPr>
          <w:spacing w:val="-4"/>
        </w:rPr>
        <w:t xml:space="preserve"> gave the </w:t>
      </w:r>
      <w:r w:rsidR="00984D5B" w:rsidRPr="000D0D0F">
        <w:rPr>
          <w:spacing w:val="-4"/>
        </w:rPr>
        <w:t xml:space="preserve">teams </w:t>
      </w:r>
      <w:r w:rsidRPr="000D0D0F">
        <w:rPr>
          <w:spacing w:val="-4"/>
        </w:rPr>
        <w:t xml:space="preserve">realistic operational tasks. Through gameplay, the AI-enabled vehicles progressed from providing reconnaissance – a traditional role for unmanned vehicles – to </w:t>
      </w:r>
      <w:r w:rsidR="00984D5B" w:rsidRPr="000D0D0F">
        <w:rPr>
          <w:spacing w:val="-4"/>
        </w:rPr>
        <w:t xml:space="preserve">becoming </w:t>
      </w:r>
      <w:r w:rsidRPr="000D0D0F">
        <w:rPr>
          <w:spacing w:val="-4"/>
        </w:rPr>
        <w:t>valued members of the squad, protected by and enabling the Marines to achieve their objectives more efficiently</w:t>
      </w:r>
      <w:r w:rsidR="00E74F41" w:rsidRPr="000D0D0F">
        <w:rPr>
          <w:spacing w:val="-4"/>
        </w:rPr>
        <w:t>.</w:t>
      </w:r>
      <w:r w:rsidR="00E74F41" w:rsidRPr="000D0D0F">
        <w:rPr>
          <w:rStyle w:val="EndnoteReference"/>
          <w:spacing w:val="-4"/>
        </w:rPr>
        <w:endnoteReference w:id="289"/>
      </w:r>
      <w:r w:rsidR="00714E8D" w:rsidRPr="000D0D0F">
        <w:rPr>
          <w:spacing w:val="-4"/>
          <w:vertAlign w:val="superscript"/>
        </w:rPr>
        <w:t xml:space="preserve"> ,</w:t>
      </w:r>
      <w:r w:rsidR="00E74F41" w:rsidRPr="000D0D0F">
        <w:rPr>
          <w:rStyle w:val="EndnoteReference"/>
          <w:spacing w:val="-4"/>
        </w:rPr>
        <w:endnoteReference w:id="290"/>
      </w:r>
    </w:p>
    <w:p w14:paraId="4F26B2B2" w14:textId="1973B2FA" w:rsidR="002D7B9D" w:rsidRDefault="002D7B9D" w:rsidP="00F90B92">
      <w:r>
        <w:t xml:space="preserve">If the technology is still in a conceptual phase – perhaps just a “what if” – </w:t>
      </w:r>
      <w:r w:rsidR="00E46468">
        <w:t xml:space="preserve">we can </w:t>
      </w:r>
      <w:r>
        <w:t xml:space="preserve">try simulation techniques or traditional wargaming. Simulation helps </w:t>
      </w:r>
      <w:r w:rsidR="00E46468">
        <w:t xml:space="preserve">to demonstrate and </w:t>
      </w:r>
      <w:r>
        <w:t>develop how individuals will use the technology and informs what design changes will make the product better. Alternatively, traditional wargaming plays out how conceptual technologies can be integrated into tactics, decision making, and future training</w:t>
      </w:r>
      <w:r w:rsidR="00714E8D">
        <w:t>.</w:t>
      </w:r>
      <w:r w:rsidR="00BD3291">
        <w:rPr>
          <w:rStyle w:val="EndnoteReference"/>
        </w:rPr>
        <w:endnoteReference w:id="291"/>
      </w:r>
      <w:r w:rsidR="00714E8D" w:rsidRPr="00714E8D">
        <w:rPr>
          <w:vertAlign w:val="superscript"/>
        </w:rPr>
        <w:t>,</w:t>
      </w:r>
      <w:r w:rsidR="00714E8D">
        <w:rPr>
          <w:rStyle w:val="EndnoteReference"/>
        </w:rPr>
        <w:endnoteReference w:id="292"/>
      </w:r>
      <w:r>
        <w:t xml:space="preserve"> </w:t>
      </w:r>
    </w:p>
    <w:p w14:paraId="1F2582A4" w14:textId="0CE9B355" w:rsidR="00F5729C" w:rsidRDefault="005C7473" w:rsidP="00F90B92">
      <w:r>
        <w:t xml:space="preserve">Exploring the </w:t>
      </w:r>
      <w:r w:rsidR="001E1439">
        <w:t>discrepancies</w:t>
      </w:r>
      <w:r w:rsidR="00852EB4">
        <w:t xml:space="preserve"> </w:t>
      </w:r>
      <w:r w:rsidR="00EA2F4D">
        <w:t xml:space="preserve">between expectations and </w:t>
      </w:r>
      <w:r w:rsidR="00852EB4">
        <w:t xml:space="preserve">actual AI behavior </w:t>
      </w:r>
      <w:r w:rsidR="00B85734">
        <w:t xml:space="preserve">as well as </w:t>
      </w:r>
      <w:r w:rsidR="00A1236E">
        <w:t>the differences in how stakeholders interact with the AI</w:t>
      </w:r>
      <w:r w:rsidR="001E1439">
        <w:t>,</w:t>
      </w:r>
      <w:r w:rsidR="00A1236E">
        <w:t xml:space="preserve"> </w:t>
      </w:r>
      <w:r>
        <w:t xml:space="preserve">is a powerful way to reach technical, social, and policy resolutions in specific situations. </w:t>
      </w:r>
      <w:r w:rsidR="00C86F02">
        <w:t>D</w:t>
      </w:r>
      <w:r>
        <w:t xml:space="preserve">iscovering </w:t>
      </w:r>
      <w:r w:rsidR="00852EB4">
        <w:t xml:space="preserve">misalignment </w:t>
      </w:r>
      <w:r>
        <w:t>early is better than waiting until after deployment, when the AI may have had an adverse impact.</w:t>
      </w:r>
      <w:r>
        <w:rPr>
          <w:rStyle w:val="EndnoteReference"/>
        </w:rPr>
        <w:endnoteReference w:id="293"/>
      </w:r>
    </w:p>
    <w:p w14:paraId="665BB977" w14:textId="77777777" w:rsidR="00580F89" w:rsidRDefault="00580F89" w:rsidP="00580F89">
      <w:bookmarkStart w:id="137" w:name="_Broaden_the_Ways"/>
      <w:bookmarkStart w:id="138" w:name="_Broaden_the_Ways_1"/>
      <w:bookmarkEnd w:id="137"/>
      <w:bookmarkEnd w:id="138"/>
    </w:p>
    <w:p w14:paraId="23EA289F" w14:textId="44776858" w:rsidR="00580F89" w:rsidRPr="00140265" w:rsidRDefault="00580F89" w:rsidP="00140265">
      <w:pPr>
        <w:pStyle w:val="ReturnTOC"/>
        <w:rPr>
          <w:b w:val="0"/>
          <w:bCs w:val="0"/>
        </w:rPr>
      </w:pPr>
      <w:hyperlink w:anchor="TOC" w:history="1">
        <w:r w:rsidRPr="00D54C40">
          <w:rPr>
            <w:rStyle w:val="Hyperlink"/>
            <w:b w:val="0"/>
            <w:bCs w:val="0"/>
            <w:u w:val="single"/>
          </w:rPr>
          <w:t>Return to Table of Contents</w:t>
        </w:r>
      </w:hyperlink>
    </w:p>
    <w:p w14:paraId="25427006" w14:textId="1B5CE316" w:rsidR="002F1BB6" w:rsidRDefault="0032000C" w:rsidP="00407E1B">
      <w:pPr>
        <w:pStyle w:val="Heading2"/>
      </w:pPr>
      <w:bookmarkStart w:id="139" w:name="Broaden"/>
      <w:bookmarkStart w:id="140" w:name="_Toc190675820"/>
      <w:r w:rsidRPr="002A18E1">
        <w:lastRenderedPageBreak/>
        <w:drawing>
          <wp:anchor distT="0" distB="0" distL="114300" distR="114300" simplePos="0" relativeHeight="251668480" behindDoc="1" locked="0" layoutInCell="1" allowOverlap="1" wp14:anchorId="5F09F508" wp14:editId="6A90958E">
            <wp:simplePos x="0" y="0"/>
            <wp:positionH relativeFrom="column">
              <wp:posOffset>5035550</wp:posOffset>
            </wp:positionH>
            <wp:positionV relativeFrom="paragraph">
              <wp:posOffset>161565</wp:posOffset>
            </wp:positionV>
            <wp:extent cx="718185" cy="695960"/>
            <wp:effectExtent l="0" t="0" r="5715"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18185"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BB6" w:rsidRPr="00F5729C">
        <w:t xml:space="preserve">Broaden the </w:t>
      </w:r>
      <w:r w:rsidR="00984D5B" w:rsidRPr="00F5729C">
        <w:t>W</w:t>
      </w:r>
      <w:r w:rsidR="002F1BB6" w:rsidRPr="00F5729C">
        <w:t xml:space="preserve">ays to </w:t>
      </w:r>
      <w:r w:rsidR="00984D5B" w:rsidRPr="00F5729C">
        <w:t>A</w:t>
      </w:r>
      <w:r w:rsidR="002F1BB6" w:rsidRPr="00F5729C">
        <w:t xml:space="preserve">ssess AI’s </w:t>
      </w:r>
      <w:r w:rsidR="00984D5B" w:rsidRPr="00F5729C">
        <w:t>I</w:t>
      </w:r>
      <w:r w:rsidR="002F1BB6" w:rsidRPr="00F5729C">
        <w:t>mpacts</w:t>
      </w:r>
      <w:bookmarkEnd w:id="139"/>
      <w:bookmarkEnd w:id="140"/>
      <w:r w:rsidR="002F1BB6" w:rsidRPr="00F5729C">
        <w:t xml:space="preserve"> </w:t>
      </w:r>
    </w:p>
    <w:p w14:paraId="332F00CE" w14:textId="07BAC4E6" w:rsidR="00F5729C" w:rsidRPr="00F5729C" w:rsidRDefault="00F5729C" w:rsidP="007D6765">
      <w:pPr>
        <w:spacing w:after="0"/>
      </w:pPr>
    </w:p>
    <w:p w14:paraId="00D06263" w14:textId="3C058ADC" w:rsidR="002F1BB6" w:rsidRPr="002A18E1" w:rsidRDefault="002C2D96" w:rsidP="002A18E1">
      <w:pPr>
        <w:pStyle w:val="LessonsStyle"/>
        <w:rPr>
          <w:rStyle w:val="BookTitle"/>
          <w:b/>
          <w:color w:val="538135" w:themeColor="accent6" w:themeShade="BF"/>
        </w:rPr>
      </w:pPr>
      <w:bookmarkStart w:id="141" w:name="Monitor"/>
      <w:bookmarkStart w:id="142" w:name="_Toc190675821"/>
      <w:r w:rsidRPr="002A18E1">
        <w:rPr>
          <w:rStyle w:val="BookTitle"/>
          <w:b/>
          <w:color w:val="538135" w:themeColor="accent6" w:themeShade="BF"/>
        </w:rPr>
        <w:t xml:space="preserve">Lesson #13. </w:t>
      </w:r>
      <w:r w:rsidR="002F1BB6" w:rsidRPr="002A18E1">
        <w:rPr>
          <w:rStyle w:val="BookTitle"/>
          <w:b/>
          <w:color w:val="538135" w:themeColor="accent6" w:themeShade="BF"/>
        </w:rPr>
        <w:t xml:space="preserve">Monitor the </w:t>
      </w:r>
      <w:r w:rsidR="00B16D5E" w:rsidRPr="002A18E1">
        <w:rPr>
          <w:rStyle w:val="BookTitle"/>
          <w:b/>
          <w:color w:val="538135" w:themeColor="accent6" w:themeShade="BF"/>
        </w:rPr>
        <w:t xml:space="preserve">AI’s </w:t>
      </w:r>
      <w:r w:rsidR="00984D5B" w:rsidRPr="002A18E1">
        <w:rPr>
          <w:rStyle w:val="BookTitle"/>
          <w:b/>
          <w:color w:val="538135" w:themeColor="accent6" w:themeShade="BF"/>
        </w:rPr>
        <w:t>I</w:t>
      </w:r>
      <w:r w:rsidR="002F1BB6" w:rsidRPr="002A18E1">
        <w:rPr>
          <w:rStyle w:val="BookTitle"/>
          <w:b/>
          <w:color w:val="538135" w:themeColor="accent6" w:themeShade="BF"/>
        </w:rPr>
        <w:t>mpact</w:t>
      </w:r>
      <w:r w:rsidR="00C65ACB" w:rsidRPr="002A18E1">
        <w:rPr>
          <w:rStyle w:val="BookTitle"/>
          <w:b/>
          <w:color w:val="538135" w:themeColor="accent6" w:themeShade="BF"/>
        </w:rPr>
        <w:t xml:space="preserve"> and Establish </w:t>
      </w:r>
      <w:r w:rsidR="000A5425" w:rsidRPr="002A18E1">
        <w:rPr>
          <w:rStyle w:val="BookTitle"/>
          <w:b/>
          <w:color w:val="538135" w:themeColor="accent6" w:themeShade="BF"/>
        </w:rPr>
        <w:t>Layers</w:t>
      </w:r>
      <w:r w:rsidR="00C65ACB" w:rsidRPr="002A18E1">
        <w:rPr>
          <w:rStyle w:val="BookTitle"/>
          <w:b/>
          <w:color w:val="538135" w:themeColor="accent6" w:themeShade="BF"/>
        </w:rPr>
        <w:t xml:space="preserve"> of Accountability</w:t>
      </w:r>
      <w:bookmarkEnd w:id="141"/>
      <w:bookmarkEnd w:id="142"/>
    </w:p>
    <w:p w14:paraId="59410E2B" w14:textId="5802FD6C" w:rsidR="00A4172F" w:rsidRDefault="00A4172F" w:rsidP="00A4172F">
      <w:r>
        <w:t>Modern-day engineers who design AI systems have the best of intentions.</w:t>
      </w:r>
      <w:r w:rsidRPr="00C65ACB">
        <w:t xml:space="preserve"> While we want our systems to benefit users, communities, and society in general, </w:t>
      </w:r>
      <w:r>
        <w:t xml:space="preserve">the reality is that after we deploy an AI, something – the data, the environment, how users interact with </w:t>
      </w:r>
      <w:r w:rsidR="0099330B">
        <w:t>the AI</w:t>
      </w:r>
      <w:r>
        <w:t>– will change, and the algorithm will work in unexpected ways.</w:t>
      </w:r>
      <w:r w:rsidRPr="00A21F68">
        <w:t xml:space="preserve"> </w:t>
      </w:r>
      <w:r>
        <w:t xml:space="preserve">When weighing all these potential outcomes, it is the impact of the AI on people’s lives that matters most. Therefore, we need a strategy for monitoring the AI and assigning parties to implement changes </w:t>
      </w:r>
      <w:r w:rsidR="00DC4D13">
        <w:t xml:space="preserve">to the AI based on that impact. </w:t>
      </w:r>
      <w:r w:rsidR="00DC4D13" w:rsidRPr="0010789C">
        <w:t xml:space="preserve">When </w:t>
      </w:r>
      <w:r w:rsidR="00DC4D13">
        <w:t xml:space="preserve">individual and organizational </w:t>
      </w:r>
      <w:r w:rsidR="00DC4D13" w:rsidRPr="0010789C">
        <w:t xml:space="preserve">accountability is tied to </w:t>
      </w:r>
      <w:r w:rsidR="00DC4D13">
        <w:t>that strategy</w:t>
      </w:r>
      <w:r w:rsidR="00DC4D13" w:rsidRPr="0010789C">
        <w:t>, we get more responsible outcomes.</w:t>
      </w:r>
    </w:p>
    <w:tbl>
      <w:tblPr>
        <w:tblStyle w:val="TableGrid"/>
        <w:tblpPr w:leftFromText="187" w:rightFromText="288" w:bottomFromText="43" w:vertAnchor="text" w:horzAnchor="margin" w:tblpXSpec="right" w:tblpY="65"/>
        <w:tblOverlap w:val="never"/>
        <w:tblW w:w="3150" w:type="dxa"/>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3150"/>
      </w:tblGrid>
      <w:tr w:rsidR="00A4172F" w:rsidRPr="00C90DDA" w14:paraId="5F027721" w14:textId="77777777" w:rsidTr="00537244">
        <w:trPr>
          <w:trHeight w:val="760"/>
        </w:trPr>
        <w:tc>
          <w:tcPr>
            <w:tcW w:w="3150" w:type="dxa"/>
            <w:shd w:val="clear" w:color="auto" w:fill="auto"/>
            <w:tcMar>
              <w:top w:w="14" w:type="dxa"/>
              <w:left w:w="14" w:type="dxa"/>
              <w:bottom w:w="0" w:type="dxa"/>
              <w:right w:w="14" w:type="dxa"/>
            </w:tcMar>
            <w:vAlign w:val="center"/>
          </w:tcPr>
          <w:p w14:paraId="2FC977B7" w14:textId="237FF067" w:rsidR="00A4172F" w:rsidRPr="00C90DDA" w:rsidRDefault="00537244" w:rsidP="006B1504">
            <w:pPr>
              <w:pStyle w:val="Newtextcallout"/>
              <w:tabs>
                <w:tab w:val="left" w:pos="2528"/>
                <w:tab w:val="left" w:pos="2618"/>
              </w:tabs>
              <w:ind w:right="-374"/>
            </w:pPr>
            <w:r>
              <w:t>It is t</w:t>
            </w:r>
            <w:r w:rsidR="00A4172F" w:rsidRPr="00C90DDA">
              <w:t xml:space="preserve">he impact of the AI on people’s </w:t>
            </w:r>
            <w:r w:rsidR="00A4172F">
              <w:br/>
            </w:r>
            <w:r w:rsidR="00A4172F" w:rsidRPr="00C90DDA">
              <w:t>lives that matters most</w:t>
            </w:r>
          </w:p>
        </w:tc>
      </w:tr>
    </w:tbl>
    <w:p w14:paraId="490B5F20" w14:textId="77777777" w:rsidR="00A4172F" w:rsidRDefault="00A4172F" w:rsidP="00A4172F">
      <w:r w:rsidRPr="00A30105">
        <w:t xml:space="preserve">Approaches </w:t>
      </w:r>
      <w:r>
        <w:t xml:space="preserve">will </w:t>
      </w:r>
      <w:r w:rsidRPr="00A30105">
        <w:t>require</w:t>
      </w:r>
      <w:r>
        <w:t xml:space="preserve"> continuous monitoring and ongoing investments. To act quickly against unanticipated outcomes, organizations should take the following actions:</w:t>
      </w:r>
    </w:p>
    <w:p w14:paraId="544D36B3" w14:textId="1A9168DB" w:rsidR="00A4172F" w:rsidRDefault="00A4172F" w:rsidP="00A4172F">
      <w:pPr>
        <w:pStyle w:val="Style2"/>
        <w:numPr>
          <w:ilvl w:val="0"/>
          <w:numId w:val="32"/>
        </w:numPr>
      </w:pPr>
      <w:r w:rsidRPr="00A4172F">
        <w:rPr>
          <w:i/>
          <w:iCs/>
        </w:rPr>
        <w:t xml:space="preserve">Calculate baseline criteria for performance and risk. </w:t>
      </w:r>
      <w:r w:rsidRPr="00457520">
        <w:t>At the beginning of the project</w:t>
      </w:r>
      <w:r>
        <w:t xml:space="preserve">, we should establish baseline performance criteria for acceptable </w:t>
      </w:r>
      <w:r w:rsidR="00E34E77">
        <w:t xml:space="preserve">functioning </w:t>
      </w:r>
      <w:r>
        <w:t>of the AI. As one AI writer/practitioner described, just like a driving a new car off the lot, “t</w:t>
      </w:r>
      <w:r w:rsidRPr="00434AF2">
        <w:t>he moment you put a model in production, it starts degrading</w:t>
      </w:r>
      <w:r>
        <w:t>.”</w:t>
      </w:r>
      <w:r>
        <w:rPr>
          <w:rStyle w:val="EndnoteReference"/>
        </w:rPr>
        <w:endnoteReference w:id="294"/>
      </w:r>
      <w:r>
        <w:t xml:space="preserve"> If the AI “drifts” enough from its baseline, we may have to retrain or even scrap the model. Baseline performance criteria should be both mathematical and contextual, and criteria </w:t>
      </w:r>
      <w:hyperlink w:anchor="Communities" w:history="1">
        <w:r w:rsidRPr="003F73CF">
          <w:rPr>
            <w:rStyle w:val="Hyperlink"/>
          </w:rPr>
          <w:t xml:space="preserve">should include the perspectives of all affected stakeholders. </w:t>
        </w:r>
      </w:hyperlink>
    </w:p>
    <w:p w14:paraId="31385655" w14:textId="61976F51" w:rsidR="00A4172F" w:rsidRDefault="00A4172F" w:rsidP="00A4172F">
      <w:pPr>
        <w:pStyle w:val="Style2"/>
        <w:numPr>
          <w:ilvl w:val="0"/>
          <w:numId w:val="0"/>
        </w:numPr>
        <w:ind w:left="360"/>
      </w:pPr>
      <w:r>
        <w:t xml:space="preserve">In parallel with </w:t>
      </w:r>
      <w:r w:rsidR="00E34E77">
        <w:t xml:space="preserve">performance </w:t>
      </w:r>
      <w:r>
        <w:t xml:space="preserve">criteria, risk assessment criteria should guide decisions about the AI’s suitability to a given application domain or intended use. </w:t>
      </w:r>
      <w:r w:rsidR="00E34E77">
        <w:t>Prior to depl</w:t>
      </w:r>
      <w:r w:rsidR="00AF041B">
        <w:t>o</w:t>
      </w:r>
      <w:r w:rsidR="00E34E77">
        <w:t>ying the system, we</w:t>
      </w:r>
      <w:r>
        <w:t xml:space="preserve"> should determine the threshold of clarity that different stakeholders require, and how well the AI meets those </w:t>
      </w:r>
      <w:r w:rsidR="00DB5F0A">
        <w:t>requirements</w:t>
      </w:r>
      <w:r>
        <w:t>. Organizational guidance should be clear for higher stakes cases, when legality, ethics, or potential impact area</w:t>
      </w:r>
      <w:r w:rsidR="00E34E77">
        <w:t>s</w:t>
      </w:r>
      <w:r>
        <w:t xml:space="preserve"> of concern.</w:t>
      </w:r>
    </w:p>
    <w:p w14:paraId="5954C488" w14:textId="1980C35D" w:rsidR="00A4172F" w:rsidRDefault="00E34E77" w:rsidP="00A4172F">
      <w:pPr>
        <w:pStyle w:val="Style2"/>
        <w:numPr>
          <w:ilvl w:val="0"/>
          <w:numId w:val="18"/>
        </w:numPr>
      </w:pPr>
      <w:r>
        <w:rPr>
          <w:i/>
          <w:iCs/>
        </w:rPr>
        <w:t>R</w:t>
      </w:r>
      <w:r w:rsidR="00A4172F" w:rsidRPr="0057348D">
        <w:rPr>
          <w:i/>
          <w:iCs/>
        </w:rPr>
        <w:t>egular</w:t>
      </w:r>
      <w:r>
        <w:rPr>
          <w:i/>
          <w:iCs/>
        </w:rPr>
        <w:t>ly</w:t>
      </w:r>
      <w:r w:rsidR="00A4172F" w:rsidRPr="0057348D">
        <w:rPr>
          <w:i/>
          <w:iCs/>
        </w:rPr>
        <w:t xml:space="preserve"> monitor the AI’s impact and require prompt fixes. </w:t>
      </w:r>
      <w:r w:rsidR="00A4172F">
        <w:t>As part of a good project management plan, we should set up continuous, automated monitoring as well as a regular</w:t>
      </w:r>
      <w:r w:rsidR="00A4172F" w:rsidRPr="00B106EA">
        <w:t xml:space="preserve"> schedule </w:t>
      </w:r>
      <w:r w:rsidR="00A4172F">
        <w:t xml:space="preserve">for human </w:t>
      </w:r>
      <w:r w:rsidR="00A4172F" w:rsidRPr="00B106EA">
        <w:t>review</w:t>
      </w:r>
      <w:r w:rsidR="00A4172F">
        <w:t xml:space="preserve"> of</w:t>
      </w:r>
      <w:r w:rsidR="00A4172F" w:rsidRPr="00B106EA">
        <w:t xml:space="preserve"> </w:t>
      </w:r>
      <w:r w:rsidR="00A4172F">
        <w:t>a model’s behavior. We should check that the algorithm’s outputs are meeting the baseline criteria.</w:t>
      </w:r>
      <w:r w:rsidR="00A4172F">
        <w:rPr>
          <w:rStyle w:val="EndnoteReference"/>
        </w:rPr>
        <w:endnoteReference w:id="295"/>
      </w:r>
      <w:r w:rsidR="00A4172F">
        <w:t xml:space="preserve"> This will not only help refine the model, but also help </w:t>
      </w:r>
      <w:r>
        <w:t>us</w:t>
      </w:r>
      <w:r w:rsidR="00A4172F">
        <w:t xml:space="preserve"> act promptly as harms or biases emerge.</w:t>
      </w:r>
    </w:p>
    <w:p w14:paraId="24048474" w14:textId="5D4D117E" w:rsidR="00A4172F" w:rsidRPr="00BA5098" w:rsidRDefault="00A4172F" w:rsidP="00A4172F">
      <w:pPr>
        <w:pStyle w:val="Style2"/>
        <w:numPr>
          <w:ilvl w:val="0"/>
          <w:numId w:val="0"/>
        </w:numPr>
        <w:ind w:left="360"/>
      </w:pPr>
      <w:r w:rsidRPr="00B12D79">
        <w:t>Because changes will have to be made to the model</w:t>
      </w:r>
      <w:r>
        <w:t xml:space="preserve">, the original development team should </w:t>
      </w:r>
      <w:r w:rsidR="00E34E77">
        <w:t>remain</w:t>
      </w:r>
      <w:r>
        <w:t xml:space="preserve"> involved in the project </w:t>
      </w:r>
      <w:r w:rsidRPr="00D840F1">
        <w:t>after</w:t>
      </w:r>
      <w:r>
        <w:t xml:space="preserve"> the AI is deployed.</w:t>
      </w:r>
      <w:r>
        <w:rPr>
          <w:rStyle w:val="EndnoteReference"/>
        </w:rPr>
        <w:endnoteReference w:id="296"/>
      </w:r>
      <w:r w:rsidRPr="0057348D">
        <w:rPr>
          <w:vertAlign w:val="superscript"/>
        </w:rPr>
        <w:t>,</w:t>
      </w:r>
      <w:r>
        <w:rPr>
          <w:rStyle w:val="EndnoteReference"/>
        </w:rPr>
        <w:endnoteReference w:id="297"/>
      </w:r>
      <w:r w:rsidRPr="0057348D">
        <w:rPr>
          <w:vertAlign w:val="superscript"/>
        </w:rPr>
        <w:t xml:space="preserve"> </w:t>
      </w:r>
      <w:r>
        <w:t>As the number of AI projects increases, that</w:t>
      </w:r>
      <w:r w:rsidRPr="00B12D79">
        <w:t xml:space="preserve"> original development </w:t>
      </w:r>
      <w:r>
        <w:t>can train new maintainers.</w:t>
      </w:r>
    </w:p>
    <w:p w14:paraId="5C5A10F5" w14:textId="0D5FAC86" w:rsidR="00A4172F" w:rsidRDefault="00A4172F" w:rsidP="00A4172F">
      <w:pPr>
        <w:pStyle w:val="Style2"/>
        <w:numPr>
          <w:ilvl w:val="0"/>
          <w:numId w:val="18"/>
        </w:numPr>
      </w:pPr>
      <w:r w:rsidRPr="0057348D">
        <w:rPr>
          <w:i/>
          <w:iCs/>
        </w:rPr>
        <w:t xml:space="preserve">Create a team that handles feedback from people impacted by the AI, including users. </w:t>
      </w:r>
      <w:r>
        <w:t xml:space="preserve">Bias, discrimination, and exclusion can occur without our even knowing it. Therefore, we should make clear and publicize how </w:t>
      </w:r>
      <w:r w:rsidRPr="00AA154B">
        <w:lastRenderedPageBreak/>
        <w:t>those affected by the AI can alert this feedback team. The organization</w:t>
      </w:r>
      <w:r>
        <w:t xml:space="preserve"> can also create guidelines on how and when to act on this feedback.</w:t>
      </w:r>
    </w:p>
    <w:p w14:paraId="06497766" w14:textId="77F9E376" w:rsidR="00A4172F" w:rsidRDefault="00A4172F" w:rsidP="00A4172F">
      <w:pPr>
        <w:pStyle w:val="Style2"/>
        <w:numPr>
          <w:ilvl w:val="0"/>
          <w:numId w:val="0"/>
        </w:numPr>
        <w:ind w:left="360"/>
      </w:pPr>
      <w:r>
        <w:t>In addition, this feedback team can be proactive. Some AI relies heavily on data; this team should broadcast how an individual’s data is used and implement processes for discarding old data.</w:t>
      </w:r>
      <w:r>
        <w:rPr>
          <w:rStyle w:val="EndnoteReference"/>
        </w:rPr>
        <w:endnoteReference w:id="298"/>
      </w:r>
      <w:r>
        <w:t xml:space="preserve"> With </w:t>
      </w:r>
      <w:r w:rsidR="00E34E77">
        <w:t xml:space="preserve">its </w:t>
      </w:r>
      <w:r>
        <w:t xml:space="preserve">GPT-2 algorithm, Google set up an email address and guided other researchers looking to build off </w:t>
      </w:r>
      <w:r w:rsidR="007E35A7">
        <w:t xml:space="preserve">Google’s </w:t>
      </w:r>
      <w:r>
        <w:t>work</w:t>
      </w:r>
      <w:r>
        <w:rPr>
          <w:rStyle w:val="EndnoteReference"/>
        </w:rPr>
        <w:endnoteReference w:id="299"/>
      </w:r>
      <w:r>
        <w:t xml:space="preserve"> – a particularly important step given the </w:t>
      </w:r>
      <w:hyperlink w:anchor="GPT" w:history="1">
        <w:r w:rsidRPr="00B70E4B">
          <w:rPr>
            <w:rStyle w:val="Hyperlink"/>
          </w:rPr>
          <w:t>potential harmful outcomes of the application</w:t>
        </w:r>
      </w:hyperlink>
      <w:r>
        <w:t>.</w:t>
      </w:r>
    </w:p>
    <w:p w14:paraId="4B764937" w14:textId="47222937" w:rsidR="00A4172F" w:rsidRDefault="00A4172F" w:rsidP="00A4172F">
      <w:pPr>
        <w:pStyle w:val="Style2"/>
        <w:numPr>
          <w:ilvl w:val="0"/>
          <w:numId w:val="18"/>
        </w:numPr>
      </w:pPr>
      <w:r w:rsidRPr="00374B63">
        <w:rPr>
          <w:i/>
          <w:iCs/>
        </w:rPr>
        <w:t>Experiment with different accountability methods.</w:t>
      </w:r>
      <w:r>
        <w:t xml:space="preserve"> AI is a rapidly evolving technical field, and the interaction between AI and other applications creates a </w:t>
      </w:r>
      <w:hyperlink w:anchor="TestWild" w:history="1">
        <w:r w:rsidRPr="006516C8">
          <w:rPr>
            <w:rStyle w:val="Hyperlink"/>
          </w:rPr>
          <w:t>compl</w:t>
        </w:r>
        <w:r>
          <w:rPr>
            <w:rStyle w:val="Hyperlink"/>
          </w:rPr>
          <w:t>ex</w:t>
        </w:r>
        <w:r w:rsidRPr="006516C8">
          <w:rPr>
            <w:rStyle w:val="Hyperlink"/>
          </w:rPr>
          <w:t xml:space="preserve"> ecosystem</w:t>
        </w:r>
      </w:hyperlink>
      <w:r>
        <w:t xml:space="preserve">. Therefore, accountability that works </w:t>
      </w:r>
      <w:r w:rsidR="007E35A7">
        <w:t xml:space="preserve">well </w:t>
      </w:r>
      <w:r>
        <w:t xml:space="preserve">today may not be equally effective </w:t>
      </w:r>
      <w:r w:rsidR="007E35A7">
        <w:t xml:space="preserve">as </w:t>
      </w:r>
      <w:r>
        <w:t>future technologies</w:t>
      </w:r>
      <w:r w:rsidR="007E35A7">
        <w:t xml:space="preserve"> change that ecosystem</w:t>
      </w:r>
      <w:r>
        <w:t xml:space="preserve">. And as an </w:t>
      </w:r>
      <w:r w:rsidRPr="00600D54">
        <w:t>organization</w:t>
      </w:r>
      <w:r>
        <w:t xml:space="preserve">’s </w:t>
      </w:r>
      <w:r w:rsidRPr="00600D54">
        <w:t xml:space="preserve">structure and culture </w:t>
      </w:r>
      <w:r>
        <w:t>evolves, so too may its accountability efficacy.</w:t>
      </w:r>
      <w:r w:rsidRPr="00FE65FF">
        <w:rPr>
          <w:rStyle w:val="EndnoteReference"/>
          <w:b/>
          <w:bCs/>
        </w:rPr>
        <w:endnoteReference w:id="300"/>
      </w:r>
    </w:p>
    <w:p w14:paraId="13E38F8F" w14:textId="3BC6107F" w:rsidR="00A4172F" w:rsidRDefault="00A4172F" w:rsidP="00A4172F">
      <w:pPr>
        <w:pStyle w:val="Style2"/>
        <w:numPr>
          <w:ilvl w:val="0"/>
          <w:numId w:val="0"/>
        </w:numPr>
        <w:ind w:left="360"/>
      </w:pPr>
      <w:r>
        <w:t>One example experiment comes from Microsoft, wh</w:t>
      </w:r>
      <w:r w:rsidR="007E35A7">
        <w:t>ich</w:t>
      </w:r>
      <w:r>
        <w:t xml:space="preserve"> established an AI, Ethics and Effects in Engineering and Research (AETHER) Committee in 2018. Wary of the suspicion that such a move would be viewed primarily as an attempt to improve public relations, </w:t>
      </w:r>
      <w:r w:rsidR="007E35A7">
        <w:t xml:space="preserve">Microsoft </w:t>
      </w:r>
      <w:r>
        <w:t xml:space="preserve">required direct participation </w:t>
      </w:r>
      <w:r w:rsidR="00292531">
        <w:t xml:space="preserve">in the committee </w:t>
      </w:r>
      <w:r>
        <w:t xml:space="preserve">by senior leadership. Microsoft </w:t>
      </w:r>
      <w:r w:rsidR="00292531">
        <w:t xml:space="preserve">also </w:t>
      </w:r>
      <w:r>
        <w:t xml:space="preserve">asked employees </w:t>
      </w:r>
      <w:r w:rsidR="00292531">
        <w:t xml:space="preserve">with </w:t>
      </w:r>
      <w:r>
        <w:t>different backgrounds to provide recommendations to senior leadership on challenging and sensitive AI outcomes and to help develop implementable policy and governance structures in conjunction with the company’s legal team.</w:t>
      </w:r>
      <w:r w:rsidRPr="005D0E13">
        <w:t xml:space="preserve"> </w:t>
      </w:r>
      <w:r>
        <w:t>The committee also set</w:t>
      </w:r>
      <w:r w:rsidR="00292531">
        <w:t xml:space="preserve"> </w:t>
      </w:r>
      <w:r>
        <w:t>up an “Ask AETHER” phone line for employees to raise concerns.</w:t>
      </w:r>
      <w:r>
        <w:rPr>
          <w:rStyle w:val="EndnoteReference"/>
        </w:rPr>
        <w:endnoteReference w:id="301"/>
      </w:r>
    </w:p>
    <w:p w14:paraId="1C072CDB" w14:textId="0142509D" w:rsidR="00A4172F" w:rsidRDefault="00A4172F" w:rsidP="00A4172F">
      <w:pPr>
        <w:pStyle w:val="Style2"/>
        <w:numPr>
          <w:ilvl w:val="0"/>
          <w:numId w:val="0"/>
        </w:numPr>
        <w:ind w:left="360"/>
      </w:pPr>
      <w:r>
        <w:t xml:space="preserve">The impacts from experiments like these are still being assessed, but their existence signals a growing willingness </w:t>
      </w:r>
      <w:r w:rsidR="00292531">
        <w:t xml:space="preserve">by </w:t>
      </w:r>
      <w:r>
        <w:t xml:space="preserve">organizations to implement oversight and accountability mechanisms. </w:t>
      </w:r>
    </w:p>
    <w:p w14:paraId="5A50811C" w14:textId="77777777" w:rsidR="00A4172F" w:rsidRDefault="00A4172F" w:rsidP="00A4172F">
      <w:r>
        <w:t>AI has</w:t>
      </w:r>
      <w:r w:rsidRPr="00161FBB">
        <w:t xml:space="preserve"> real consequences and </w:t>
      </w:r>
      <w:r>
        <w:t>is certain to continue to</w:t>
      </w:r>
      <w:r w:rsidRPr="00161FBB">
        <w:t xml:space="preserve"> produce </w:t>
      </w:r>
      <w:r w:rsidRPr="00AA28F8">
        <w:t xml:space="preserve">unintended outcomes. That is why we </w:t>
      </w:r>
      <w:r>
        <w:t>must</w:t>
      </w:r>
      <w:r w:rsidRPr="00AA28F8">
        <w:t xml:space="preserve"> explore all the possible perspectives</w:t>
      </w:r>
      <w:r>
        <w:t xml:space="preserve"> to address this accountability challenge</w:t>
      </w:r>
      <w:r w:rsidRPr="00AA28F8">
        <w:t xml:space="preserve"> and </w:t>
      </w:r>
      <w:r>
        <w:t xml:space="preserve">to </w:t>
      </w:r>
      <w:r w:rsidRPr="00AA28F8">
        <w:t xml:space="preserve">do our best to </w:t>
      </w:r>
      <w:r>
        <w:t>position</w:t>
      </w:r>
      <w:r w:rsidRPr="00AA28F8">
        <w:t xml:space="preserve"> our organizations to be proactive against</w:t>
      </w:r>
      <w:r>
        <w:t>,</w:t>
      </w:r>
      <w:r w:rsidRPr="00AA28F8">
        <w:t xml:space="preserve"> and responsive to</w:t>
      </w:r>
      <w:r>
        <w:t>,</w:t>
      </w:r>
      <w:r w:rsidRPr="00AA28F8">
        <w:t xml:space="preserve"> undesirable </w:t>
      </w:r>
      <w:r>
        <w:t>outcomes</w:t>
      </w:r>
      <w:r w:rsidRPr="00AA28F8">
        <w:t>.</w:t>
      </w:r>
    </w:p>
    <w:p w14:paraId="3B5DDA71" w14:textId="77777777" w:rsidR="00617804" w:rsidRDefault="00617804" w:rsidP="002C2D96"/>
    <w:p w14:paraId="1E8F554E" w14:textId="0C1EE323" w:rsidR="001D17F7" w:rsidRPr="002A18E1" w:rsidRDefault="002C2D96" w:rsidP="002A18E1">
      <w:pPr>
        <w:pStyle w:val="LessonsStyle"/>
        <w:rPr>
          <w:rStyle w:val="BookTitle"/>
          <w:b/>
          <w:color w:val="538135" w:themeColor="accent6" w:themeShade="BF"/>
        </w:rPr>
      </w:pPr>
      <w:bookmarkStart w:id="143" w:name="_Toc190675822"/>
      <w:r w:rsidRPr="002A18E1">
        <w:rPr>
          <w:rStyle w:val="BookTitle"/>
          <w:b/>
          <w:color w:val="538135" w:themeColor="accent6" w:themeShade="BF"/>
        </w:rPr>
        <w:t xml:space="preserve">Lesson #14. </w:t>
      </w:r>
      <w:bookmarkStart w:id="144" w:name="ProtectAdvocate"/>
      <w:r w:rsidR="005112CC" w:rsidRPr="0091693B">
        <w:rPr>
          <w:rStyle w:val="BookTitle"/>
          <w:b/>
          <w:color w:val="538135" w:themeColor="accent6" w:themeShade="BF"/>
        </w:rPr>
        <w:t xml:space="preserve">Envision </w:t>
      </w:r>
      <w:r w:rsidR="00231400" w:rsidRPr="0091693B">
        <w:rPr>
          <w:rStyle w:val="BookTitle"/>
          <w:b/>
          <w:color w:val="538135" w:themeColor="accent6" w:themeShade="BF"/>
        </w:rPr>
        <w:t>Safeguard</w:t>
      </w:r>
      <w:r w:rsidR="005814BB">
        <w:rPr>
          <w:rStyle w:val="BookTitle"/>
          <w:b/>
          <w:color w:val="538135" w:themeColor="accent6" w:themeShade="BF"/>
        </w:rPr>
        <w:t>s</w:t>
      </w:r>
      <w:r w:rsidR="00231400" w:rsidRPr="0091693B">
        <w:rPr>
          <w:rStyle w:val="BookTitle"/>
          <w:b/>
          <w:color w:val="538135" w:themeColor="accent6" w:themeShade="BF"/>
        </w:rPr>
        <w:t xml:space="preserve"> for AI </w:t>
      </w:r>
      <w:bookmarkEnd w:id="144"/>
      <w:r w:rsidR="00C14037" w:rsidRPr="0091693B">
        <w:rPr>
          <w:rStyle w:val="BookTitle"/>
          <w:b/>
          <w:color w:val="538135" w:themeColor="accent6" w:themeShade="BF"/>
        </w:rPr>
        <w:t>Advocates</w:t>
      </w:r>
      <w:bookmarkEnd w:id="143"/>
    </w:p>
    <w:p w14:paraId="6213C56C" w14:textId="4B63805B" w:rsidR="006F0B3F" w:rsidRDefault="006F0B3F" w:rsidP="006F0B3F">
      <w:r w:rsidRPr="00015365">
        <w:t xml:space="preserve">If ethical outcomes are part of </w:t>
      </w:r>
      <w:r>
        <w:t>our</w:t>
      </w:r>
      <w:r w:rsidRPr="00015365">
        <w:t xml:space="preserve"> organization’s values, </w:t>
      </w:r>
      <w:r>
        <w:t>we</w:t>
      </w:r>
      <w:r w:rsidRPr="00015365">
        <w:t xml:space="preserve"> need to devote resources and establish accountability </w:t>
      </w:r>
      <w:r>
        <w:t xml:space="preserve">among ourselves and our teams </w:t>
      </w:r>
      <w:r w:rsidRPr="00015365">
        <w:t>to ensure those values are upheld</w:t>
      </w:r>
      <w:r>
        <w:t>, and to protect those who fight to uphold those values</w:t>
      </w:r>
      <w:r w:rsidRPr="00015365">
        <w:t>.</w:t>
      </w:r>
    </w:p>
    <w:p w14:paraId="54011FF7" w14:textId="7682C379" w:rsidR="005523EE" w:rsidRDefault="001557F9" w:rsidP="001D17F7">
      <w:pPr>
        <w:textAlignment w:val="baseline"/>
      </w:pPr>
      <w:r>
        <w:t>E</w:t>
      </w:r>
      <w:r w:rsidR="00093EBD">
        <w:t>mployees in AI organizations</w:t>
      </w:r>
      <w:r w:rsidR="00292531">
        <w:t>, both commercial and government,</w:t>
      </w:r>
      <w:r w:rsidR="00093EBD">
        <w:t xml:space="preserve"> are organizing and protesting i</w:t>
      </w:r>
      <w:r w:rsidR="00FE2747">
        <w:t xml:space="preserve">n response to </w:t>
      </w:r>
      <w:r w:rsidR="00646C17">
        <w:t xml:space="preserve">perceived </w:t>
      </w:r>
      <w:r w:rsidR="009477AE">
        <w:t xml:space="preserve">harmful outcomes </w:t>
      </w:r>
      <w:r w:rsidR="00646C17">
        <w:t>arising from</w:t>
      </w:r>
      <w:r w:rsidR="009477AE">
        <w:t xml:space="preserve"> </w:t>
      </w:r>
      <w:r w:rsidR="00646C17">
        <w:t xml:space="preserve">the </w:t>
      </w:r>
      <w:r w:rsidR="009477AE">
        <w:t>products and organizational decisions</w:t>
      </w:r>
      <w:r w:rsidR="00646C17">
        <w:t xml:space="preserve"> of </w:t>
      </w:r>
      <w:r w:rsidR="006B0021">
        <w:t>their leadership</w:t>
      </w:r>
      <w:r w:rsidR="004602E5">
        <w:t>.</w:t>
      </w:r>
      <w:r w:rsidR="00093EBD">
        <w:t xml:space="preserve"> </w:t>
      </w:r>
      <w:r w:rsidR="0011182A">
        <w:t>Through</w:t>
      </w:r>
      <w:r w:rsidR="001D17F7" w:rsidRPr="00015365">
        <w:t xml:space="preserve"> walkouts</w:t>
      </w:r>
      <w:r w:rsidR="002956E5">
        <w:t>,</w:t>
      </w:r>
      <w:r w:rsidR="008940BE">
        <w:rPr>
          <w:rStyle w:val="EndnoteReference"/>
        </w:rPr>
        <w:endnoteReference w:id="302"/>
      </w:r>
      <w:r w:rsidR="001D17F7">
        <w:t xml:space="preserve"> </w:t>
      </w:r>
      <w:r w:rsidR="001D17F7" w:rsidRPr="00015365">
        <w:t>advocacy</w:t>
      </w:r>
      <w:r w:rsidR="00F53E06">
        <w:t>,</w:t>
      </w:r>
      <w:r w:rsidR="008940BE">
        <w:rPr>
          <w:rStyle w:val="EndnoteReference"/>
        </w:rPr>
        <w:endnoteReference w:id="303"/>
      </w:r>
      <w:r w:rsidR="001D17F7" w:rsidRPr="00015365">
        <w:t xml:space="preserve"> </w:t>
      </w:r>
      <w:r w:rsidR="002956E5">
        <w:t>and expression</w:t>
      </w:r>
      <w:r w:rsidR="00292531">
        <w:t>s</w:t>
      </w:r>
      <w:r w:rsidR="002956E5">
        <w:t xml:space="preserve"> of general concern</w:t>
      </w:r>
      <w:r w:rsidR="002956E5">
        <w:rPr>
          <w:rStyle w:val="EndnoteReference"/>
        </w:rPr>
        <w:endnoteReference w:id="304"/>
      </w:r>
      <w:r w:rsidR="002956E5">
        <w:t xml:space="preserve"> </w:t>
      </w:r>
      <w:r w:rsidR="0011182A">
        <w:t>these</w:t>
      </w:r>
      <w:r w:rsidR="00D57ACA">
        <w:t xml:space="preserve"> </w:t>
      </w:r>
      <w:r w:rsidR="0011182A">
        <w:t xml:space="preserve">employees </w:t>
      </w:r>
      <w:r w:rsidR="001D17F7" w:rsidRPr="00015365">
        <w:t xml:space="preserve">are </w:t>
      </w:r>
      <w:r w:rsidR="00315BB1">
        <w:t xml:space="preserve">representing and </w:t>
      </w:r>
      <w:r w:rsidR="00F60451">
        <w:t>reinforcing</w:t>
      </w:r>
      <w:r w:rsidR="00F60451" w:rsidRPr="00015365">
        <w:t xml:space="preserve"> </w:t>
      </w:r>
      <w:r w:rsidR="001D17F7" w:rsidRPr="00015365">
        <w:t xml:space="preserve">the ethical </w:t>
      </w:r>
      <w:r w:rsidR="00BA5098">
        <w:t>principles</w:t>
      </w:r>
      <w:r w:rsidR="00BA5098" w:rsidRPr="00015365">
        <w:t xml:space="preserve"> </w:t>
      </w:r>
      <w:r w:rsidR="001D17F7" w:rsidRPr="00015365">
        <w:t xml:space="preserve">that </w:t>
      </w:r>
      <w:r w:rsidR="000936B9">
        <w:t xml:space="preserve">their </w:t>
      </w:r>
      <w:r w:rsidR="001D17F7" w:rsidRPr="00015365">
        <w:t>organizations proclaim.</w:t>
      </w:r>
      <w:r w:rsidR="001D17F7">
        <w:t xml:space="preserve"> </w:t>
      </w:r>
      <w:r w:rsidR="00DA61E3">
        <w:t xml:space="preserve">When these employees are </w:t>
      </w:r>
      <w:r w:rsidR="00F60451">
        <w:t>punished</w:t>
      </w:r>
      <w:r w:rsidR="00D37693">
        <w:t xml:space="preserve"> or </w:t>
      </w:r>
      <w:r w:rsidR="00DA61E3">
        <w:t>fired</w:t>
      </w:r>
      <w:r w:rsidR="00DA61E3" w:rsidRPr="0091693B">
        <w:t>,</w:t>
      </w:r>
      <w:r w:rsidR="00786EB1" w:rsidRPr="0091693B">
        <w:rPr>
          <w:rStyle w:val="EndnoteReference"/>
        </w:rPr>
        <w:endnoteReference w:id="305"/>
      </w:r>
      <w:r w:rsidR="00915A71" w:rsidRPr="0091693B">
        <w:rPr>
          <w:vertAlign w:val="superscript"/>
        </w:rPr>
        <w:t>,</w:t>
      </w:r>
      <w:r w:rsidR="003072A5" w:rsidRPr="0091693B">
        <w:rPr>
          <w:rStyle w:val="EndnoteReference"/>
        </w:rPr>
        <w:endnoteReference w:id="306"/>
      </w:r>
      <w:r w:rsidR="00DA61E3" w:rsidRPr="0091693B">
        <w:t xml:space="preserve"> </w:t>
      </w:r>
      <w:r w:rsidR="00996656" w:rsidRPr="0091693B">
        <w:t>so</w:t>
      </w:r>
      <w:r w:rsidR="00996656">
        <w:t>metimes unlawfully</w:t>
      </w:r>
      <w:r w:rsidR="006F0B3F">
        <w:t>,</w:t>
      </w:r>
      <w:r w:rsidR="00515D76">
        <w:rPr>
          <w:rStyle w:val="EndnoteReference"/>
        </w:rPr>
        <w:endnoteReference w:id="307"/>
      </w:r>
      <w:r w:rsidR="00996656">
        <w:t xml:space="preserve"> they need </w:t>
      </w:r>
      <w:r w:rsidR="00F75FAC">
        <w:t>stronger</w:t>
      </w:r>
      <w:r w:rsidR="00996656">
        <w:t xml:space="preserve"> </w:t>
      </w:r>
      <w:r w:rsidR="00C52251">
        <w:t>safeguards and top</w:t>
      </w:r>
      <w:r w:rsidR="00F60451">
        <w:t xml:space="preserve"> </w:t>
      </w:r>
      <w:r w:rsidR="00C52251">
        <w:t>cover</w:t>
      </w:r>
      <w:r w:rsidR="00996656">
        <w:t>.</w:t>
      </w:r>
    </w:p>
    <w:p w14:paraId="4FCAD19F" w14:textId="05BBC6A1" w:rsidR="001D17F7" w:rsidRPr="006B19EA" w:rsidRDefault="001D17F7" w:rsidP="00911402">
      <w:pPr>
        <w:textAlignment w:val="baseline"/>
        <w:rPr>
          <w:rStyle w:val="EndnoteTextChar"/>
          <w:color w:val="000000" w:themeColor="text1"/>
        </w:rPr>
      </w:pPr>
      <w:r>
        <w:t>What might th</w:t>
      </w:r>
      <w:r w:rsidR="00C52251">
        <w:t>ose saf</w:t>
      </w:r>
      <w:r w:rsidR="001C22BE">
        <w:t>e</w:t>
      </w:r>
      <w:r w:rsidR="00C52251">
        <w:t>guards</w:t>
      </w:r>
      <w:r>
        <w:t xml:space="preserve"> look like? The</w:t>
      </w:r>
      <w:r w:rsidRPr="00015365">
        <w:t xml:space="preserve"> AI Now Institute at New York University (a research institute dedicated to understanding the social implications of AI technologies) </w:t>
      </w:r>
      <w:r>
        <w:t xml:space="preserve">lays out specific </w:t>
      </w:r>
      <w:r w:rsidR="00F60451">
        <w:t xml:space="preserve">approaches </w:t>
      </w:r>
      <w:r>
        <w:t xml:space="preserve">that </w:t>
      </w:r>
      <w:r>
        <w:lastRenderedPageBreak/>
        <w:t xml:space="preserve">organizations </w:t>
      </w:r>
      <w:r w:rsidR="00F60451">
        <w:t xml:space="preserve">should </w:t>
      </w:r>
      <w:r>
        <w:t>adopt</w:t>
      </w:r>
      <w:r w:rsidR="007646A6" w:rsidRPr="007646A6">
        <w:t xml:space="preserve"> to avoid social, economic, and legal penalties</w:t>
      </w:r>
      <w:r>
        <w:t>, including “</w:t>
      </w:r>
      <w:r w:rsidR="00911402">
        <w:t>clear policies accommodating and</w:t>
      </w:r>
      <w:r w:rsidR="000C0670">
        <w:t xml:space="preserve"> </w:t>
      </w:r>
      <w:r w:rsidR="00911402">
        <w:t>protecting conscientious objectors, ensuring workers the right to know what they are working</w:t>
      </w:r>
      <w:r w:rsidR="000C0670">
        <w:t xml:space="preserve"> </w:t>
      </w:r>
      <w:r w:rsidR="00911402">
        <w:t>on, and the ability to abstain from such work without retaliation or retribution. Workers raising</w:t>
      </w:r>
      <w:r w:rsidR="000C0670">
        <w:t xml:space="preserve"> </w:t>
      </w:r>
      <w:r w:rsidR="00911402">
        <w:t>ethical concerns must also be protected, as should whistleblowing in the public interest</w:t>
      </w:r>
      <w:r w:rsidRPr="003348D6">
        <w:t>.”</w:t>
      </w:r>
      <w:r w:rsidRPr="003348D6">
        <w:rPr>
          <w:rStyle w:val="EndnoteReference"/>
        </w:rPr>
        <w:endnoteReference w:id="308"/>
      </w:r>
      <w:r w:rsidRPr="003348D6">
        <w:rPr>
          <w:rStyle w:val="EndnoteTextChar"/>
        </w:rPr>
        <w:t xml:space="preserve"> </w:t>
      </w:r>
      <w:r w:rsidR="00831703">
        <w:t>S</w:t>
      </w:r>
      <w:r w:rsidRPr="003348D6">
        <w:t>upport</w:t>
      </w:r>
      <w:r w:rsidR="00831703">
        <w:t xml:space="preserve"> for workers</w:t>
      </w:r>
      <w:r w:rsidRPr="003348D6">
        <w:t xml:space="preserve"> </w:t>
      </w:r>
      <w:hyperlink w:anchor="Monitor" w:history="1">
        <w:r w:rsidRPr="00F6003B">
          <w:rPr>
            <w:rStyle w:val="Hyperlink"/>
          </w:rPr>
          <w:t>would also include</w:t>
        </w:r>
      </w:hyperlink>
      <w:r w:rsidRPr="009F0F13">
        <w:t xml:space="preserve"> assigning responsible parties and processes to administer changes at the deploying organization, and making clear how those affected by the AI can alert those parties</w:t>
      </w:r>
      <w:r>
        <w:t>.</w:t>
      </w:r>
      <w:r>
        <w:rPr>
          <w:rStyle w:val="EndnoteReference"/>
        </w:rPr>
        <w:endnoteReference w:id="309"/>
      </w:r>
    </w:p>
    <w:p w14:paraId="4169BBC5" w14:textId="783F81FC" w:rsidR="002F1BB6" w:rsidRDefault="002F1BB6" w:rsidP="002F1BB6"/>
    <w:p w14:paraId="1055444B" w14:textId="314DC356" w:rsidR="002F1BB6" w:rsidRPr="002A18E1" w:rsidRDefault="002C2D96" w:rsidP="002A18E1">
      <w:pPr>
        <w:pStyle w:val="LessonsStyle"/>
        <w:rPr>
          <w:rStyle w:val="BookTitle"/>
          <w:b/>
          <w:color w:val="538135" w:themeColor="accent6" w:themeShade="BF"/>
        </w:rPr>
      </w:pPr>
      <w:bookmarkStart w:id="145" w:name="Validation"/>
      <w:bookmarkStart w:id="146" w:name="_Toc190675823"/>
      <w:r w:rsidRPr="002A18E1">
        <w:rPr>
          <w:rStyle w:val="BookTitle"/>
          <w:b/>
          <w:color w:val="538135" w:themeColor="accent6" w:themeShade="BF"/>
        </w:rPr>
        <w:t xml:space="preserve">Lesson #15. </w:t>
      </w:r>
      <w:r w:rsidR="00B02C83" w:rsidRPr="002A18E1">
        <w:rPr>
          <w:rStyle w:val="BookTitle"/>
          <w:b/>
          <w:color w:val="538135" w:themeColor="accent6" w:themeShade="BF"/>
        </w:rPr>
        <w:t>Require</w:t>
      </w:r>
      <w:r w:rsidR="002F1BB6" w:rsidRPr="002A18E1">
        <w:rPr>
          <w:rStyle w:val="BookTitle"/>
          <w:b/>
          <w:color w:val="538135" w:themeColor="accent6" w:themeShade="BF"/>
        </w:rPr>
        <w:t xml:space="preserve"> </w:t>
      </w:r>
      <w:r w:rsidR="00151352" w:rsidRPr="002A18E1">
        <w:rPr>
          <w:rStyle w:val="BookTitle"/>
          <w:b/>
          <w:color w:val="538135" w:themeColor="accent6" w:themeShade="BF"/>
        </w:rPr>
        <w:t>O</w:t>
      </w:r>
      <w:r w:rsidR="002F1BB6" w:rsidRPr="002A18E1">
        <w:rPr>
          <w:rStyle w:val="BookTitle"/>
          <w:b/>
          <w:color w:val="538135" w:themeColor="accent6" w:themeShade="BF"/>
        </w:rPr>
        <w:t xml:space="preserve">bjective, </w:t>
      </w:r>
      <w:r w:rsidR="00151352" w:rsidRPr="002A18E1">
        <w:rPr>
          <w:rStyle w:val="BookTitle"/>
          <w:b/>
          <w:color w:val="538135" w:themeColor="accent6" w:themeShade="BF"/>
        </w:rPr>
        <w:t>T</w:t>
      </w:r>
      <w:r w:rsidR="002F1BB6" w:rsidRPr="002A18E1">
        <w:rPr>
          <w:rStyle w:val="BookTitle"/>
          <w:b/>
          <w:color w:val="538135" w:themeColor="accent6" w:themeShade="BF"/>
        </w:rPr>
        <w:t xml:space="preserve">hird-party </w:t>
      </w:r>
      <w:r w:rsidR="00151352" w:rsidRPr="002A18E1">
        <w:rPr>
          <w:rStyle w:val="BookTitle"/>
          <w:b/>
          <w:color w:val="538135" w:themeColor="accent6" w:themeShade="BF"/>
        </w:rPr>
        <w:t>V</w:t>
      </w:r>
      <w:r w:rsidR="002F1BB6" w:rsidRPr="002A18E1">
        <w:rPr>
          <w:rStyle w:val="BookTitle"/>
          <w:b/>
          <w:color w:val="538135" w:themeColor="accent6" w:themeShade="BF"/>
        </w:rPr>
        <w:t xml:space="preserve">erification and </w:t>
      </w:r>
      <w:r w:rsidR="00151352" w:rsidRPr="002A18E1">
        <w:rPr>
          <w:rStyle w:val="BookTitle"/>
          <w:b/>
          <w:color w:val="538135" w:themeColor="accent6" w:themeShade="BF"/>
        </w:rPr>
        <w:t>V</w:t>
      </w:r>
      <w:r w:rsidR="002F1BB6" w:rsidRPr="002A18E1">
        <w:rPr>
          <w:rStyle w:val="BookTitle"/>
          <w:b/>
          <w:color w:val="538135" w:themeColor="accent6" w:themeShade="BF"/>
        </w:rPr>
        <w:t>alidation</w:t>
      </w:r>
      <w:bookmarkEnd w:id="145"/>
      <w:bookmarkEnd w:id="146"/>
      <w:r w:rsidR="002F1BB6" w:rsidRPr="002A18E1">
        <w:rPr>
          <w:rStyle w:val="BookTitle"/>
          <w:b/>
          <w:color w:val="538135" w:themeColor="accent6" w:themeShade="BF"/>
        </w:rPr>
        <w:t xml:space="preserve"> </w:t>
      </w:r>
    </w:p>
    <w:p w14:paraId="0FB7CC78" w14:textId="15140F58" w:rsidR="003A3AA0" w:rsidRPr="006A14E0" w:rsidRDefault="003A3AA0" w:rsidP="003A3AA0">
      <w:pPr>
        <w:tabs>
          <w:tab w:val="left" w:pos="5149"/>
        </w:tabs>
        <w:rPr>
          <w:spacing w:val="-2"/>
        </w:rPr>
      </w:pPr>
      <w:r w:rsidRPr="006A14E0">
        <w:rPr>
          <w:spacing w:val="-2"/>
        </w:rPr>
        <w:t xml:space="preserve">Because algorithms are making decisions that affect the livelihoods, finances, health, and the civil liberties of entire communities, the government has to protect the public, even if doing so may be initially detrimental to industry profit and growth. By incentivizing participation, the government could offset initial increased costs for AI in order to help </w:t>
      </w:r>
      <w:r w:rsidR="00227569" w:rsidRPr="006A14E0">
        <w:rPr>
          <w:spacing w:val="-2"/>
        </w:rPr>
        <w:t xml:space="preserve">promote the emergence of </w:t>
      </w:r>
      <w:r w:rsidRPr="006A14E0">
        <w:rPr>
          <w:spacing w:val="-2"/>
        </w:rPr>
        <w:t xml:space="preserve">a new marketplace that responds to a demand signal for ethical AI. </w:t>
      </w:r>
    </w:p>
    <w:tbl>
      <w:tblPr>
        <w:tblStyle w:val="TableGrid"/>
        <w:tblpPr w:leftFromText="288" w:rightFromText="187" w:bottomFromText="187" w:vertAnchor="text" w:horzAnchor="margin" w:tblpXSpec="right" w:tblpY="166"/>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3673"/>
      </w:tblGrid>
      <w:tr w:rsidR="006A14E0" w14:paraId="4F10AC94" w14:textId="77777777" w:rsidTr="00B41A90">
        <w:trPr>
          <w:trHeight w:val="539"/>
        </w:trPr>
        <w:tc>
          <w:tcPr>
            <w:tcW w:w="3673" w:type="dxa"/>
            <w:shd w:val="clear" w:color="auto" w:fill="auto"/>
            <w:tcMar>
              <w:top w:w="173" w:type="dxa"/>
              <w:left w:w="173" w:type="dxa"/>
              <w:bottom w:w="115" w:type="dxa"/>
              <w:right w:w="144" w:type="dxa"/>
            </w:tcMar>
          </w:tcPr>
          <w:p w14:paraId="5454AA28" w14:textId="229D348A" w:rsidR="006A14E0" w:rsidRPr="00232985" w:rsidRDefault="006A14E0" w:rsidP="00B41A90">
            <w:pPr>
              <w:pStyle w:val="Newtextcallout"/>
              <w:rPr>
                <w:spacing w:val="4"/>
              </w:rPr>
            </w:pPr>
            <w:r w:rsidRPr="00232985">
              <w:rPr>
                <w:spacing w:val="4"/>
              </w:rPr>
              <w:t>Because algorithms are making decisions that affect the livelihoods, finances, health, and the civil liberties of entire communities, the government has to protect the public, even if doing so may be initially detrimental to industry profit and growth</w:t>
            </w:r>
          </w:p>
        </w:tc>
      </w:tr>
    </w:tbl>
    <w:p w14:paraId="6EE52731" w14:textId="3D96D704" w:rsidR="00B02C83" w:rsidRPr="00B02C83" w:rsidRDefault="00B02C83" w:rsidP="003A3AA0">
      <w:pPr>
        <w:tabs>
          <w:tab w:val="left" w:pos="5149"/>
        </w:tabs>
      </w:pPr>
      <w:r w:rsidRPr="00B02C83">
        <w:t xml:space="preserve">Objective, third-party verification and validation (O3VV) would allow independent parties to scrutinize an algorithm’s outcomes, both technically and in ways that incorporate the social and historical norms established in the </w:t>
      </w:r>
      <w:r w:rsidR="00B14C57">
        <w:t xml:space="preserve">relevant </w:t>
      </w:r>
      <w:r w:rsidRPr="00B02C83">
        <w:t xml:space="preserve">domain. For meaningful oversight, O3VV </w:t>
      </w:r>
      <w:r w:rsidR="00A5130C">
        <w:t xml:space="preserve">representatives </w:t>
      </w:r>
      <w:r w:rsidRPr="00B02C83">
        <w:t xml:space="preserve">need to understand the entire lifecycle of the AI-enabled system: from evaluating the </w:t>
      </w:r>
      <w:r w:rsidR="005764EB">
        <w:t xml:space="preserve">origins and </w:t>
      </w:r>
      <w:r w:rsidRPr="00B02C83">
        <w:t>relevanc</w:t>
      </w:r>
      <w:r w:rsidR="004E17A8">
        <w:t>e</w:t>
      </w:r>
      <w:r w:rsidRPr="00B02C83">
        <w:t xml:space="preserve"> of the training datasets, to analyzing the model’s goals and how it measures success, to documenting the intended and unintended deployment environments, to considering how other people and algorithms use and depend on the system after each update</w:t>
      </w:r>
      <w:r w:rsidR="00C96CE2">
        <w:t>.</w:t>
      </w:r>
      <w:r w:rsidR="00C96CE2">
        <w:rPr>
          <w:rStyle w:val="EndnoteReference"/>
        </w:rPr>
        <w:endnoteReference w:id="310"/>
      </w:r>
      <w:r w:rsidR="00C96CE2" w:rsidRPr="00C96CE2">
        <w:rPr>
          <w:vertAlign w:val="superscript"/>
        </w:rPr>
        <w:t>,</w:t>
      </w:r>
      <w:r w:rsidR="00C96CE2">
        <w:rPr>
          <w:rStyle w:val="EndnoteReference"/>
        </w:rPr>
        <w:endnoteReference w:id="311"/>
      </w:r>
    </w:p>
    <w:p w14:paraId="681D7477" w14:textId="096B4927" w:rsidR="00B02C83" w:rsidRPr="00B02C83" w:rsidRDefault="00B02C83" w:rsidP="00B02C83">
      <w:pPr>
        <w:tabs>
          <w:tab w:val="left" w:pos="5149"/>
        </w:tabs>
      </w:pPr>
      <w:r w:rsidRPr="00B02C83">
        <w:t>Think of O3VV like an Energy Star seal – the voluntary program established by the Environmental Protection Agency that allows consumers to choose products that prioritize energy efficiency</w:t>
      </w:r>
      <w:r w:rsidR="00EA3207">
        <w:t>.</w:t>
      </w:r>
      <w:r w:rsidR="00EA3207">
        <w:rPr>
          <w:rStyle w:val="EndnoteReference"/>
        </w:rPr>
        <w:endnoteReference w:id="312"/>
      </w:r>
      <w:r w:rsidRPr="00B02C83">
        <w:t xml:space="preserve"> Or think of “green energy” companies that respond to consumer preference for sustainable businesses and products, and enjoy more profits at the same time</w:t>
      </w:r>
      <w:r w:rsidR="00EA3207">
        <w:t>.</w:t>
      </w:r>
      <w:r w:rsidR="00EA3207">
        <w:rPr>
          <w:rStyle w:val="EndnoteReference"/>
        </w:rPr>
        <w:endnoteReference w:id="313"/>
      </w:r>
      <w:r w:rsidRPr="00B02C83">
        <w:t xml:space="preserve"> Both models center on a recognized, consensual set of criteria, as well as an (ideally, independent) evaluative body that confirms compliance with the standard. </w:t>
      </w:r>
      <w:proofErr w:type="spellStart"/>
      <w:r w:rsidR="00C53FD6">
        <w:t>ForHumanity</w:t>
      </w:r>
      <w:proofErr w:type="spellEnd"/>
      <w:r w:rsidR="00C53FD6">
        <w:t xml:space="preserve">, a non-profit group that advocates for increased human rights awareness and protection as AI spreads, describes what such a </w:t>
      </w:r>
      <w:r w:rsidR="00102B23">
        <w:t>program</w:t>
      </w:r>
      <w:r w:rsidR="00C53FD6">
        <w:t xml:space="preserve"> might look like with its SAFEAI Seal</w:t>
      </w:r>
      <w:r w:rsidR="005D4972">
        <w:t>.</w:t>
      </w:r>
      <w:r w:rsidR="00F161A8">
        <w:rPr>
          <w:rStyle w:val="EndnoteReference"/>
        </w:rPr>
        <w:endnoteReference w:id="314"/>
      </w:r>
    </w:p>
    <w:p w14:paraId="4D09E833" w14:textId="3524BC20" w:rsidR="00B02C83" w:rsidRPr="0063316A" w:rsidRDefault="00B02C83" w:rsidP="00B02C83">
      <w:pPr>
        <w:tabs>
          <w:tab w:val="left" w:pos="5149"/>
        </w:tabs>
        <w:rPr>
          <w:spacing w:val="4"/>
        </w:rPr>
      </w:pPr>
      <w:r w:rsidRPr="0063316A">
        <w:rPr>
          <w:spacing w:val="4"/>
        </w:rPr>
        <w:t>Following these examples,</w:t>
      </w:r>
      <w:r w:rsidR="003F062B" w:rsidRPr="0063316A">
        <w:rPr>
          <w:spacing w:val="4"/>
        </w:rPr>
        <w:t xml:space="preserve"> e</w:t>
      </w:r>
      <w:r w:rsidRPr="0063316A">
        <w:rPr>
          <w:spacing w:val="4"/>
        </w:rPr>
        <w:t xml:space="preserve">valuators should come from </w:t>
      </w:r>
      <w:r w:rsidR="006145A7" w:rsidRPr="0063316A">
        <w:rPr>
          <w:spacing w:val="4"/>
        </w:rPr>
        <w:t>a range of</w:t>
      </w:r>
      <w:r w:rsidRPr="0063316A">
        <w:rPr>
          <w:spacing w:val="4"/>
        </w:rPr>
        <w:t xml:space="preserve"> academic backgrounds and represent all the communities affected by the AI. </w:t>
      </w:r>
      <w:r w:rsidR="002B1376" w:rsidRPr="0063316A">
        <w:rPr>
          <w:spacing w:val="4"/>
        </w:rPr>
        <w:t>O3VVs could take on consumer protection roles</w:t>
      </w:r>
      <w:r w:rsidR="004E17A8" w:rsidRPr="0063316A">
        <w:rPr>
          <w:spacing w:val="4"/>
        </w:rPr>
        <w:t>,</w:t>
      </w:r>
      <w:r w:rsidR="005718D4" w:rsidRPr="0063316A">
        <w:rPr>
          <w:spacing w:val="4"/>
        </w:rPr>
        <w:t xml:space="preserve"> </w:t>
      </w:r>
      <w:r w:rsidR="004E17A8" w:rsidRPr="0063316A">
        <w:rPr>
          <w:spacing w:val="4"/>
        </w:rPr>
        <w:t xml:space="preserve">placing </w:t>
      </w:r>
      <w:r w:rsidR="005718D4" w:rsidRPr="0063316A">
        <w:rPr>
          <w:spacing w:val="4"/>
        </w:rPr>
        <w:t>e</w:t>
      </w:r>
      <w:r w:rsidRPr="0063316A">
        <w:rPr>
          <w:spacing w:val="4"/>
        </w:rPr>
        <w:t>mphasis on how the decisions affect real people’s lives</w:t>
      </w:r>
      <w:r w:rsidR="00054D8A" w:rsidRPr="0063316A">
        <w:rPr>
          <w:rStyle w:val="EndnoteReference"/>
          <w:spacing w:val="4"/>
        </w:rPr>
        <w:endnoteReference w:id="315"/>
      </w:r>
      <w:r w:rsidR="00C94BDD" w:rsidRPr="0063316A">
        <w:rPr>
          <w:spacing w:val="4"/>
          <w:vertAlign w:val="superscript"/>
        </w:rPr>
        <w:t>,</w:t>
      </w:r>
      <w:r w:rsidR="00C94BDD" w:rsidRPr="0063316A">
        <w:rPr>
          <w:rStyle w:val="EndnoteReference"/>
          <w:spacing w:val="4"/>
        </w:rPr>
        <w:endnoteReference w:id="316"/>
      </w:r>
      <w:r w:rsidR="005718D4" w:rsidRPr="0063316A">
        <w:rPr>
          <w:spacing w:val="4"/>
        </w:rPr>
        <w:t xml:space="preserve"> and promoting </w:t>
      </w:r>
      <w:r w:rsidR="00C9400E" w:rsidRPr="0063316A">
        <w:rPr>
          <w:spacing w:val="4"/>
        </w:rPr>
        <w:t xml:space="preserve">truth in advertising </w:t>
      </w:r>
      <w:r w:rsidR="007E448B" w:rsidRPr="0063316A">
        <w:rPr>
          <w:spacing w:val="4"/>
        </w:rPr>
        <w:t>requirements for AI</w:t>
      </w:r>
      <w:r w:rsidR="008A226E" w:rsidRPr="0063316A">
        <w:rPr>
          <w:spacing w:val="4"/>
        </w:rPr>
        <w:t xml:space="preserve"> </w:t>
      </w:r>
      <w:r w:rsidR="005E04DD" w:rsidRPr="0063316A">
        <w:rPr>
          <w:spacing w:val="4"/>
        </w:rPr>
        <w:t>products and services</w:t>
      </w:r>
      <w:r w:rsidR="00666314" w:rsidRPr="0063316A">
        <w:rPr>
          <w:spacing w:val="4"/>
        </w:rPr>
        <w:t>.</w:t>
      </w:r>
      <w:r w:rsidR="008E5B22" w:rsidRPr="0063316A">
        <w:rPr>
          <w:rStyle w:val="EndnoteReference"/>
          <w:spacing w:val="4"/>
        </w:rPr>
        <w:endnoteReference w:id="317"/>
      </w:r>
      <w:r w:rsidRPr="0063316A">
        <w:rPr>
          <w:spacing w:val="4"/>
        </w:rPr>
        <w:t xml:space="preserve"> O3VV agencies could take the form of government auditing program</w:t>
      </w:r>
      <w:r w:rsidR="006145A7" w:rsidRPr="0063316A">
        <w:rPr>
          <w:spacing w:val="4"/>
        </w:rPr>
        <w:t>s</w:t>
      </w:r>
      <w:r w:rsidRPr="0063316A">
        <w:rPr>
          <w:spacing w:val="4"/>
        </w:rPr>
        <w:t>, Federally Funded Research and Development Centers (FFRDCs), certified private companies, and a consensually developed “seal” program.</w:t>
      </w:r>
      <w:r w:rsidR="006145A7" w:rsidRPr="0063316A">
        <w:rPr>
          <w:spacing w:val="4"/>
        </w:rPr>
        <w:t xml:space="preserve"> </w:t>
      </w:r>
    </w:p>
    <w:p w14:paraId="101DC6BF" w14:textId="1D265462" w:rsidR="00B02C83" w:rsidRDefault="00B02C83" w:rsidP="00B02C83">
      <w:pPr>
        <w:tabs>
          <w:tab w:val="left" w:pos="5149"/>
        </w:tabs>
      </w:pPr>
      <w:r w:rsidRPr="00B02C83">
        <w:lastRenderedPageBreak/>
        <w:t xml:space="preserve">In order for </w:t>
      </w:r>
      <w:r w:rsidR="006145A7">
        <w:t>O3VV</w:t>
      </w:r>
      <w:r w:rsidRPr="00B02C83">
        <w:t xml:space="preserve"> to become established practice, the government needs to incentivize participation. Currently, there are no standards for using AI that ha</w:t>
      </w:r>
      <w:r w:rsidR="00D73E36">
        <w:t>ve</w:t>
      </w:r>
      <w:r w:rsidRPr="00B02C83">
        <w:t xml:space="preserve"> been certified</w:t>
      </w:r>
      <w:r w:rsidR="00BB4270">
        <w:t xml:space="preserve"> </w:t>
      </w:r>
      <w:bookmarkStart w:id="147" w:name="_Hlk33778451"/>
      <w:r w:rsidR="00BB4270">
        <w:t>by O3VV</w:t>
      </w:r>
      <w:bookmarkEnd w:id="147"/>
      <w:r w:rsidRPr="00B02C83">
        <w:t>, nor are there incentives for companies to go through a certification process, or for professionals and academics to contribute to the process</w:t>
      </w:r>
      <w:r w:rsidR="000E293F">
        <w:t>.</w:t>
      </w:r>
      <w:r w:rsidR="00666314">
        <w:rPr>
          <w:rStyle w:val="EndnoteReference"/>
        </w:rPr>
        <w:endnoteReference w:id="318"/>
      </w:r>
      <w:r w:rsidRPr="00B02C83">
        <w:t xml:space="preserve"> One </w:t>
      </w:r>
      <w:r w:rsidR="00BB4270">
        <w:t>approach calls for</w:t>
      </w:r>
      <w:r w:rsidRPr="00B02C83">
        <w:t xml:space="preserve"> a licens</w:t>
      </w:r>
      <w:r w:rsidR="00D73E36">
        <w:t>ing</w:t>
      </w:r>
      <w:r w:rsidRPr="00B02C83">
        <w:t xml:space="preserve"> program for O3VV professionals, and another calls for increasing monetary incentives for deploying certified systems</w:t>
      </w:r>
      <w:r w:rsidR="00642046">
        <w:t>.</w:t>
      </w:r>
      <w:r w:rsidR="00642046">
        <w:rPr>
          <w:rStyle w:val="EndnoteReference"/>
        </w:rPr>
        <w:endnoteReference w:id="319"/>
      </w:r>
      <w:r w:rsidRPr="00B02C83">
        <w:t xml:space="preserve"> Another idea is to allow FFRDCs, which </w:t>
      </w:r>
      <w:r w:rsidR="00D73E36">
        <w:t xml:space="preserve">by law </w:t>
      </w:r>
      <w:r w:rsidRPr="00B02C83">
        <w:t xml:space="preserve">are not allowed to compete with industry and which work </w:t>
      </w:r>
      <w:r w:rsidR="00D73E36">
        <w:t xml:space="preserve">only </w:t>
      </w:r>
      <w:r w:rsidRPr="00B02C83">
        <w:t xml:space="preserve">in the public interest, access to proprietary AI datasets and model information in order to </w:t>
      </w:r>
      <w:r w:rsidR="00D73E36">
        <w:t>perform</w:t>
      </w:r>
      <w:r w:rsidR="00D73E36" w:rsidRPr="00B02C83">
        <w:t xml:space="preserve"> </w:t>
      </w:r>
      <w:r w:rsidRPr="00B02C83">
        <w:t xml:space="preserve">independent verification and validation. Especially if the government is a consumer, it can require that vendors adhere to these steps before </w:t>
      </w:r>
      <w:r w:rsidR="00D73E36">
        <w:t xml:space="preserve">the government will </w:t>
      </w:r>
      <w:r w:rsidRPr="00B02C83">
        <w:t>purchas</w:t>
      </w:r>
      <w:r w:rsidR="00D73E36">
        <w:t>e</w:t>
      </w:r>
      <w:r w:rsidRPr="00B02C83">
        <w:t xml:space="preserve"> </w:t>
      </w:r>
      <w:r w:rsidR="00D73E36">
        <w:t xml:space="preserve">their </w:t>
      </w:r>
      <w:r w:rsidRPr="00B02C83">
        <w:t>products</w:t>
      </w:r>
      <w:r w:rsidR="00D84F30">
        <w:t>.</w:t>
      </w:r>
      <w:r w:rsidR="008D1F12">
        <w:rPr>
          <w:rStyle w:val="EndnoteReference"/>
        </w:rPr>
        <w:endnoteReference w:id="320"/>
      </w:r>
      <w:r w:rsidR="00D84F30" w:rsidRPr="00D84F30">
        <w:rPr>
          <w:vertAlign w:val="superscript"/>
        </w:rPr>
        <w:t>,</w:t>
      </w:r>
      <w:r w:rsidR="008D1F12">
        <w:rPr>
          <w:rStyle w:val="EndnoteReference"/>
        </w:rPr>
        <w:endnoteReference w:id="321"/>
      </w:r>
      <w:r w:rsidRPr="00B02C83">
        <w:t xml:space="preserve"> </w:t>
      </w:r>
    </w:p>
    <w:p w14:paraId="627FF636" w14:textId="77777777" w:rsidR="00F7068E" w:rsidRPr="00B02C83" w:rsidRDefault="00F7068E" w:rsidP="00B02C83">
      <w:pPr>
        <w:tabs>
          <w:tab w:val="left" w:pos="5149"/>
        </w:tabs>
      </w:pPr>
    </w:p>
    <w:p w14:paraId="455B6FD6" w14:textId="0F947B59" w:rsidR="003D6702" w:rsidRPr="002A18E1" w:rsidRDefault="002C2D96" w:rsidP="002A18E1">
      <w:pPr>
        <w:pStyle w:val="LessonsStyle"/>
        <w:rPr>
          <w:rStyle w:val="BookTitle"/>
          <w:b/>
          <w:color w:val="538135" w:themeColor="accent6" w:themeShade="BF"/>
        </w:rPr>
      </w:pPr>
      <w:bookmarkStart w:id="148" w:name="Entrust"/>
      <w:bookmarkStart w:id="149" w:name="_Toc190675824"/>
      <w:r w:rsidRPr="002A18E1">
        <w:rPr>
          <w:rStyle w:val="BookTitle"/>
          <w:b/>
          <w:color w:val="538135" w:themeColor="accent6" w:themeShade="BF"/>
        </w:rPr>
        <w:t>Lesson #16</w:t>
      </w:r>
      <w:bookmarkEnd w:id="148"/>
      <w:r w:rsidRPr="002A18E1">
        <w:rPr>
          <w:rStyle w:val="BookTitle"/>
          <w:b/>
          <w:color w:val="538135" w:themeColor="accent6" w:themeShade="BF"/>
        </w:rPr>
        <w:t xml:space="preserve">. </w:t>
      </w:r>
      <w:bookmarkStart w:id="150" w:name="Standards"/>
      <w:r w:rsidR="003D6702" w:rsidRPr="002A18E1">
        <w:rPr>
          <w:rStyle w:val="BookTitle"/>
          <w:b/>
          <w:color w:val="538135" w:themeColor="accent6" w:themeShade="BF"/>
        </w:rPr>
        <w:t xml:space="preserve">Entrust </w:t>
      </w:r>
      <w:r w:rsidR="002A44EC" w:rsidRPr="002A18E1">
        <w:rPr>
          <w:rStyle w:val="BookTitle"/>
          <w:b/>
          <w:color w:val="538135" w:themeColor="accent6" w:themeShade="BF"/>
        </w:rPr>
        <w:t>S</w:t>
      </w:r>
      <w:r w:rsidR="003D6702" w:rsidRPr="002A18E1">
        <w:rPr>
          <w:rStyle w:val="BookTitle"/>
          <w:b/>
          <w:color w:val="538135" w:themeColor="accent6" w:themeShade="BF"/>
        </w:rPr>
        <w:t xml:space="preserve">ector-specific </w:t>
      </w:r>
      <w:r w:rsidR="002A44EC" w:rsidRPr="002A18E1">
        <w:rPr>
          <w:rStyle w:val="BookTitle"/>
          <w:b/>
          <w:color w:val="538135" w:themeColor="accent6" w:themeShade="BF"/>
        </w:rPr>
        <w:t>A</w:t>
      </w:r>
      <w:r w:rsidR="003D6702" w:rsidRPr="002A18E1">
        <w:rPr>
          <w:rStyle w:val="BookTitle"/>
          <w:b/>
          <w:color w:val="538135" w:themeColor="accent6" w:themeShade="BF"/>
        </w:rPr>
        <w:t>gencies</w:t>
      </w:r>
      <w:bookmarkEnd w:id="150"/>
      <w:r w:rsidR="003D6702" w:rsidRPr="002A18E1">
        <w:rPr>
          <w:rStyle w:val="BookTitle"/>
          <w:b/>
          <w:color w:val="538135" w:themeColor="accent6" w:themeShade="BF"/>
        </w:rPr>
        <w:t xml:space="preserve"> to </w:t>
      </w:r>
      <w:r w:rsidR="002A44EC" w:rsidRPr="002A18E1">
        <w:rPr>
          <w:rStyle w:val="BookTitle"/>
          <w:b/>
          <w:color w:val="538135" w:themeColor="accent6" w:themeShade="BF"/>
        </w:rPr>
        <w:t>E</w:t>
      </w:r>
      <w:r w:rsidR="003D6702" w:rsidRPr="002A18E1">
        <w:rPr>
          <w:rStyle w:val="BookTitle"/>
          <w:b/>
          <w:color w:val="538135" w:themeColor="accent6" w:themeShade="BF"/>
        </w:rPr>
        <w:t xml:space="preserve">stablish AI </w:t>
      </w:r>
      <w:r w:rsidR="00163284" w:rsidRPr="002A18E1">
        <w:rPr>
          <w:rStyle w:val="BookTitle"/>
          <w:b/>
          <w:color w:val="538135" w:themeColor="accent6" w:themeShade="BF"/>
        </w:rPr>
        <w:t>S</w:t>
      </w:r>
      <w:r w:rsidR="003D6702" w:rsidRPr="002A18E1">
        <w:rPr>
          <w:rStyle w:val="BookTitle"/>
          <w:b/>
          <w:color w:val="538135" w:themeColor="accent6" w:themeShade="BF"/>
        </w:rPr>
        <w:t xml:space="preserve">tandards </w:t>
      </w:r>
      <w:r w:rsidR="002B7432" w:rsidRPr="002A18E1">
        <w:rPr>
          <w:rStyle w:val="BookTitle"/>
          <w:b/>
          <w:color w:val="538135" w:themeColor="accent6" w:themeShade="BF"/>
        </w:rPr>
        <w:t>f</w:t>
      </w:r>
      <w:r w:rsidR="003D6702" w:rsidRPr="002A18E1">
        <w:rPr>
          <w:rStyle w:val="BookTitle"/>
          <w:b/>
          <w:color w:val="538135" w:themeColor="accent6" w:themeShade="BF"/>
        </w:rPr>
        <w:t xml:space="preserve">or </w:t>
      </w:r>
      <w:r w:rsidR="00163284" w:rsidRPr="002A18E1">
        <w:rPr>
          <w:rStyle w:val="BookTitle"/>
          <w:b/>
          <w:color w:val="538135" w:themeColor="accent6" w:themeShade="BF"/>
        </w:rPr>
        <w:t>T</w:t>
      </w:r>
      <w:r w:rsidR="003D6702" w:rsidRPr="002A18E1">
        <w:rPr>
          <w:rStyle w:val="BookTitle"/>
          <w:b/>
          <w:color w:val="538135" w:themeColor="accent6" w:themeShade="BF"/>
        </w:rPr>
        <w:t xml:space="preserve">heir </w:t>
      </w:r>
      <w:r w:rsidR="00163284" w:rsidRPr="002A18E1">
        <w:rPr>
          <w:rStyle w:val="BookTitle"/>
          <w:b/>
          <w:color w:val="538135" w:themeColor="accent6" w:themeShade="BF"/>
        </w:rPr>
        <w:t>D</w:t>
      </w:r>
      <w:r w:rsidR="003D6702" w:rsidRPr="002A18E1">
        <w:rPr>
          <w:rStyle w:val="BookTitle"/>
          <w:b/>
          <w:color w:val="538135" w:themeColor="accent6" w:themeShade="BF"/>
        </w:rPr>
        <w:t>omains</w:t>
      </w:r>
      <w:bookmarkEnd w:id="149"/>
      <w:r w:rsidR="00D73E36" w:rsidRPr="002A18E1">
        <w:rPr>
          <w:rStyle w:val="BookTitle"/>
          <w:b/>
          <w:color w:val="538135" w:themeColor="accent6" w:themeShade="BF"/>
        </w:rPr>
        <w:t xml:space="preserve"> </w:t>
      </w:r>
      <w:bookmarkStart w:id="151" w:name="_Hlk23155744"/>
      <w:bookmarkStart w:id="152" w:name="_Hlk22289162"/>
    </w:p>
    <w:tbl>
      <w:tblPr>
        <w:tblStyle w:val="TableGrid"/>
        <w:tblpPr w:leftFromText="180" w:rightFromText="180" w:vertAnchor="text" w:horzAnchor="margin" w:tblpXSpec="right" w:tblpY="1818"/>
        <w:tblOverlap w:val="never"/>
        <w:tblW w:w="0" w:type="auto"/>
        <w:tblBorders>
          <w:top w:val="single" w:sz="2" w:space="0" w:color="00B0F0"/>
          <w:left w:val="none" w:sz="0" w:space="0" w:color="auto"/>
          <w:bottom w:val="single" w:sz="2" w:space="0" w:color="00B0F0"/>
          <w:right w:val="none" w:sz="0" w:space="0" w:color="auto"/>
          <w:insideH w:val="none" w:sz="0" w:space="0" w:color="auto"/>
          <w:insideV w:val="none" w:sz="0" w:space="0" w:color="auto"/>
        </w:tblBorders>
        <w:tblCellMar>
          <w:left w:w="144" w:type="dxa"/>
          <w:bottom w:w="144" w:type="dxa"/>
          <w:right w:w="115" w:type="dxa"/>
        </w:tblCellMar>
        <w:tblLook w:val="04A0" w:firstRow="1" w:lastRow="0" w:firstColumn="1" w:lastColumn="0" w:noHBand="0" w:noVBand="1"/>
      </w:tblPr>
      <w:tblGrid>
        <w:gridCol w:w="3673"/>
      </w:tblGrid>
      <w:tr w:rsidR="00617804" w14:paraId="192685DD" w14:textId="77777777" w:rsidTr="00B41A90">
        <w:trPr>
          <w:trHeight w:val="539"/>
        </w:trPr>
        <w:tc>
          <w:tcPr>
            <w:tcW w:w="3673" w:type="dxa"/>
            <w:shd w:val="clear" w:color="auto" w:fill="auto"/>
            <w:tcMar>
              <w:top w:w="173" w:type="dxa"/>
              <w:left w:w="173" w:type="dxa"/>
              <w:bottom w:w="115" w:type="dxa"/>
              <w:right w:w="144" w:type="dxa"/>
            </w:tcMar>
          </w:tcPr>
          <w:p w14:paraId="0800937B" w14:textId="76EE18E8" w:rsidR="00617804" w:rsidRPr="00A518E0" w:rsidRDefault="00617804" w:rsidP="00B41A90">
            <w:pPr>
              <w:pStyle w:val="Newtextcallout"/>
            </w:pPr>
            <w:r w:rsidRPr="000577FF">
              <w:t>Sector-specific agencies already have the historical and legislative perspectives needed to understand how technology affects the domain under their responsibility; now, each of those agencies should be empowered to expand its oversight and auditing powers to a new technology</w:t>
            </w:r>
          </w:p>
        </w:tc>
      </w:tr>
    </w:tbl>
    <w:p w14:paraId="3D680A96" w14:textId="4E09958D" w:rsidR="003D6702" w:rsidRPr="003D6702" w:rsidRDefault="002734CE" w:rsidP="003D6702">
      <w:r>
        <w:t xml:space="preserve">AI is </w:t>
      </w:r>
      <w:r w:rsidR="00D54BDE">
        <w:t xml:space="preserve">increasingly integrated into </w:t>
      </w:r>
      <w:r w:rsidR="00780A20">
        <w:t>more</w:t>
      </w:r>
      <w:r>
        <w:t xml:space="preserve"> </w:t>
      </w:r>
      <w:r w:rsidR="00D54BDE">
        <w:t>domains</w:t>
      </w:r>
      <w:r w:rsidR="00D73E36">
        <w:t>,</w:t>
      </w:r>
      <w:r>
        <w:t xml:space="preserve"> </w:t>
      </w:r>
      <w:r w:rsidR="009E482B">
        <w:t xml:space="preserve">including </w:t>
      </w:r>
      <w:r>
        <w:t xml:space="preserve">national defense, healthcare, education, criminal justice, and </w:t>
      </w:r>
      <w:r w:rsidR="00780A20">
        <w:t>others</w:t>
      </w:r>
      <w:r w:rsidR="00D54BDE">
        <w:t>.</w:t>
      </w:r>
      <w:r w:rsidR="004877FC">
        <w:t xml:space="preserve"> </w:t>
      </w:r>
      <w:r w:rsidR="009E482B" w:rsidRPr="004877FC">
        <w:t>Establishing</w:t>
      </w:r>
      <w:r w:rsidR="009E482B">
        <w:t xml:space="preserve"> a</w:t>
      </w:r>
      <w:r>
        <w:t xml:space="preserve"> global approach to AI governance is challenging because the legislative and social histories and policies in each </w:t>
      </w:r>
      <w:r w:rsidR="00D54BDE">
        <w:t>domain</w:t>
      </w:r>
      <w:r>
        <w:t xml:space="preserve"> </w:t>
      </w:r>
      <w:r w:rsidR="009E482B">
        <w:t xml:space="preserve">differ </w:t>
      </w:r>
      <w:r>
        <w:t>drastically</w:t>
      </w:r>
      <w:r w:rsidR="00A7510F">
        <w:t>.</w:t>
      </w:r>
      <w:r w:rsidR="00A7510F">
        <w:rPr>
          <w:rStyle w:val="EndnoteReference"/>
        </w:rPr>
        <w:endnoteReference w:id="322"/>
      </w:r>
      <w:r w:rsidR="007A0CF4">
        <w:t xml:space="preserve"> </w:t>
      </w:r>
      <w:r w:rsidR="003D6702" w:rsidRPr="003D6702">
        <w:t xml:space="preserve">New technologies will be </w:t>
      </w:r>
      <w:r w:rsidR="00D73E36">
        <w:t>more broadly</w:t>
      </w:r>
      <w:r w:rsidR="00D73E36" w:rsidRPr="003D6702">
        <w:t xml:space="preserve"> </w:t>
      </w:r>
      <w:r w:rsidR="003D6702" w:rsidRPr="003D6702">
        <w:t>adopted if they follow established practices, expectations, and authorities in a given domain. The following two examples can illustrate how.</w:t>
      </w:r>
    </w:p>
    <w:p w14:paraId="5B6AE5EC" w14:textId="19C0929E" w:rsidR="003D6702" w:rsidRPr="003D6702" w:rsidRDefault="003D6702" w:rsidP="003D6702">
      <w:r w:rsidRPr="003D6702">
        <w:t>First, a children’s hospital in Philadelphia deployed a black box AI that looks for a rare but serious infection (sepsis). The AI used patients’ electronic health records and vital</w:t>
      </w:r>
      <w:r w:rsidR="00870572">
        <w:t>-sign</w:t>
      </w:r>
      <w:r w:rsidRPr="003D6702">
        <w:t xml:space="preserve"> readings to predict which fevers could lead to an infection. The AI identified significantly more life-threatening cases than did doctors alone (albeit with many false alarms), but what made the story so compelling and the application so successful was that doctors could examine the identified patients as well as initiate their own assessments without alerts from the AI. </w:t>
      </w:r>
      <w:r w:rsidR="00093E02">
        <w:t>In other words, d</w:t>
      </w:r>
      <w:r w:rsidRPr="003D6702">
        <w:t xml:space="preserve">octors could use the AI’s queues while still employing their own judgment, decision making, and authority to </w:t>
      </w:r>
      <w:r w:rsidR="00D73E36">
        <w:t>achieve</w:t>
      </w:r>
      <w:r w:rsidRPr="003D6702">
        <w:t xml:space="preserve"> improved outcomes</w:t>
      </w:r>
      <w:r w:rsidR="001131A2">
        <w:t>.</w:t>
      </w:r>
      <w:r w:rsidR="00535E34">
        <w:rPr>
          <w:rStyle w:val="EndnoteReference"/>
        </w:rPr>
        <w:endnoteReference w:id="323"/>
      </w:r>
      <w:r w:rsidR="001131A2" w:rsidRPr="001131A2">
        <w:rPr>
          <w:vertAlign w:val="superscript"/>
        </w:rPr>
        <w:t>,</w:t>
      </w:r>
      <w:r w:rsidR="00535E34">
        <w:rPr>
          <w:rStyle w:val="EndnoteReference"/>
        </w:rPr>
        <w:endnoteReference w:id="324"/>
      </w:r>
    </w:p>
    <w:p w14:paraId="2F0368E0" w14:textId="38065AAC" w:rsidR="003D6702" w:rsidRPr="003D6702" w:rsidRDefault="003D6702" w:rsidP="003D6702">
      <w:r w:rsidRPr="003D6702">
        <w:t xml:space="preserve">Second, </w:t>
      </w:r>
      <w:r w:rsidR="00202296">
        <w:t xml:space="preserve">as </w:t>
      </w:r>
      <w:r w:rsidR="00FF7E96">
        <w:t>introduced</w:t>
      </w:r>
      <w:r w:rsidR="00202296">
        <w:t xml:space="preserve"> earlier, </w:t>
      </w:r>
      <w:r w:rsidR="00E56380">
        <w:t>state and local jurisdictions in the US have deployed</w:t>
      </w:r>
      <w:r w:rsidR="00E56380" w:rsidRPr="003D6702">
        <w:t xml:space="preserve"> COMPAS</w:t>
      </w:r>
      <w:r w:rsidRPr="003D6702">
        <w:t xml:space="preserve">, a black box tool that assesses </w:t>
      </w:r>
      <w:r w:rsidR="00622F1E">
        <w:t xml:space="preserve">the risk of prison </w:t>
      </w:r>
      <w:r w:rsidRPr="003D6702">
        <w:t>inmate recidivism (repeating or returning to criminal behavior). COMPAS use</w:t>
      </w:r>
      <w:r w:rsidR="00952D47">
        <w:t>s</w:t>
      </w:r>
      <w:r w:rsidRPr="003D6702">
        <w:t xml:space="preserve"> a combination of personal and demographic factors to predict the likelihood an inmate would commit another crime. </w:t>
      </w:r>
      <w:r w:rsidR="00622F1E">
        <w:t>The tool</w:t>
      </w:r>
      <w:r w:rsidR="00622F1E" w:rsidRPr="003D6702">
        <w:t xml:space="preserve"> </w:t>
      </w:r>
      <w:r w:rsidRPr="003D6702">
        <w:t xml:space="preserve">produced controversial results: the number of white inmates with a certain score re-offended at the same rates as black inmates with that score, but among defendants who did not re-offend, black inmates were twice as likely as white inmates to be classified as </w:t>
      </w:r>
      <w:r w:rsidR="00622F1E">
        <w:t xml:space="preserve">presenting </w:t>
      </w:r>
      <w:r w:rsidRPr="003D6702">
        <w:t xml:space="preserve">medium or high risk. </w:t>
      </w:r>
      <w:r w:rsidR="00952D47">
        <w:t>As</w:t>
      </w:r>
      <w:r w:rsidR="00952D47" w:rsidRPr="003D6702">
        <w:t xml:space="preserve"> </w:t>
      </w:r>
      <w:r w:rsidR="00952D47">
        <w:t>in</w:t>
      </w:r>
      <w:r w:rsidR="00952D47" w:rsidRPr="003D6702">
        <w:t xml:space="preserve"> </w:t>
      </w:r>
      <w:r w:rsidRPr="003D6702">
        <w:t>the hospital example, judges could ignore COMPAS’s input or refer to it, but final assessment and responsibility lay with the judge</w:t>
      </w:r>
      <w:r w:rsidR="00A40AFB">
        <w:t>.</w:t>
      </w:r>
      <w:r w:rsidR="002E6F76">
        <w:rPr>
          <w:rStyle w:val="EndnoteReference"/>
        </w:rPr>
        <w:endnoteReference w:id="325"/>
      </w:r>
      <w:r w:rsidR="00A40AFB" w:rsidRPr="00A40AFB">
        <w:rPr>
          <w:vertAlign w:val="superscript"/>
        </w:rPr>
        <w:t>,</w:t>
      </w:r>
      <w:r w:rsidR="002E6F76">
        <w:rPr>
          <w:rStyle w:val="EndnoteReference"/>
        </w:rPr>
        <w:endnoteReference w:id="326"/>
      </w:r>
      <w:r w:rsidR="00A40AFB" w:rsidRPr="00A40AFB">
        <w:rPr>
          <w:vertAlign w:val="superscript"/>
        </w:rPr>
        <w:t>,</w:t>
      </w:r>
      <w:r w:rsidR="00A40AFB">
        <w:rPr>
          <w:rStyle w:val="EndnoteReference"/>
        </w:rPr>
        <w:endnoteReference w:id="327"/>
      </w:r>
      <w:r w:rsidR="00952D47">
        <w:t xml:space="preserve"> </w:t>
      </w:r>
    </w:p>
    <w:p w14:paraId="30DB208F" w14:textId="66D157DE" w:rsidR="003D6702" w:rsidRPr="003D6702" w:rsidRDefault="003D6702" w:rsidP="003D6702">
      <w:r w:rsidRPr="003D6702">
        <w:lastRenderedPageBreak/>
        <w:t xml:space="preserve">In each of these cases, the expert could discount or act on the AI’s recommendation. </w:t>
      </w:r>
      <w:r w:rsidR="00912D96">
        <w:t>T</w:t>
      </w:r>
      <w:r w:rsidRPr="003D6702">
        <w:t xml:space="preserve">he difference between these two examples </w:t>
      </w:r>
      <w:r w:rsidR="00952D47">
        <w:t>lies in</w:t>
      </w:r>
      <w:r w:rsidR="00952D47" w:rsidRPr="003D6702">
        <w:t xml:space="preserve"> </w:t>
      </w:r>
      <w:r w:rsidRPr="003D6702">
        <w:t xml:space="preserve">the historical and cultural norms, rules, and expectations that exist in the two domains. The public might be less at ease with </w:t>
      </w:r>
      <w:r w:rsidR="0014043C">
        <w:t xml:space="preserve">using AI in </w:t>
      </w:r>
      <w:r w:rsidRPr="003D6702">
        <w:t xml:space="preserve">the judicial </w:t>
      </w:r>
      <w:r w:rsidR="0014043C">
        <w:t>context</w:t>
      </w:r>
      <w:r w:rsidRPr="003D6702">
        <w:t xml:space="preserve"> for any number of domain-specific reasons: because judges rule in “case of first impression” when a higher court has not ruled on a similar case before</w:t>
      </w:r>
      <w:r w:rsidR="00D037F8">
        <w:t>,</w:t>
      </w:r>
      <w:r w:rsidR="00D037F8">
        <w:rPr>
          <w:rStyle w:val="EndnoteReference"/>
        </w:rPr>
        <w:endnoteReference w:id="328"/>
      </w:r>
      <w:r w:rsidR="00D037F8">
        <w:t xml:space="preserve"> </w:t>
      </w:r>
      <w:r w:rsidRPr="003D6702">
        <w:t xml:space="preserve">or because the court uses twelve jurors </w:t>
      </w:r>
      <w:r w:rsidR="00261C6B">
        <w:t>rather than</w:t>
      </w:r>
      <w:r w:rsidRPr="003D6702">
        <w:t xml:space="preserve"> a single </w:t>
      </w:r>
      <w:r w:rsidR="00EF703F">
        <w:t>judge</w:t>
      </w:r>
      <w:r w:rsidRPr="003D6702">
        <w:t>, a practice established as representative of a good cross-section of perspectives</w:t>
      </w:r>
      <w:r w:rsidR="00FA1B7E">
        <w:t>.</w:t>
      </w:r>
      <w:r w:rsidR="00322350">
        <w:rPr>
          <w:rStyle w:val="EndnoteReference"/>
        </w:rPr>
        <w:endnoteReference w:id="329"/>
      </w:r>
      <w:r w:rsidR="003B49BE">
        <w:t xml:space="preserve"> </w:t>
      </w:r>
      <w:r w:rsidRPr="003D6702">
        <w:t>In contrast, the public might be more at ease with AI offering predictions on medical diagnoses because doctors routinely use “evidence-based medicine”</w:t>
      </w:r>
      <w:r w:rsidR="00921C5F">
        <w:rPr>
          <w:rStyle w:val="EndnoteReference"/>
        </w:rPr>
        <w:endnoteReference w:id="330"/>
      </w:r>
      <w:r w:rsidRPr="003D6702">
        <w:t xml:space="preserve"> to integrate their own clinical experience with the latest research, established guidelines, and other clinicians’ perspectives, of which the algorithm could be considered a part. Doctors also take the Hippocratic oath, pledging to work for the benefit of the sick</w:t>
      </w:r>
      <w:r w:rsidR="00F10340">
        <w:t>,</w:t>
      </w:r>
      <w:r w:rsidR="002B615A">
        <w:rPr>
          <w:rStyle w:val="EndnoteReference"/>
        </w:rPr>
        <w:endnoteReference w:id="331"/>
      </w:r>
      <w:r w:rsidRPr="003D6702">
        <w:t xml:space="preserve"> whereas judges must weigh </w:t>
      </w:r>
      <w:r w:rsidR="00912D96">
        <w:t>both</w:t>
      </w:r>
      <w:r w:rsidR="00912D96" w:rsidRPr="003D6702">
        <w:t xml:space="preserve"> </w:t>
      </w:r>
      <w:r w:rsidRPr="003D6702">
        <w:t>individual and collective good in their decision</w:t>
      </w:r>
      <w:r w:rsidR="00912D96">
        <w:t>s</w:t>
      </w:r>
      <w:r w:rsidRPr="003D6702">
        <w:t xml:space="preserve">. </w:t>
      </w:r>
    </w:p>
    <w:p w14:paraId="617CD6DA" w14:textId="5F7DFB76" w:rsidR="003D6702" w:rsidRPr="003D6702" w:rsidRDefault="003D6702" w:rsidP="003D6702">
      <w:r w:rsidRPr="003D6702">
        <w:t xml:space="preserve">In short, different sectors have different expectations; therefore, institutional expertise should be central to determining the benefits and risks of incorporating each type of AI system. </w:t>
      </w:r>
    </w:p>
    <w:p w14:paraId="0D4B5F49" w14:textId="179FCC18" w:rsidR="003D6702" w:rsidRPr="003D6702" w:rsidRDefault="003D6702" w:rsidP="003D6702">
      <w:r w:rsidRPr="003D6702">
        <w:t>Sector-specific agencies already have the historical and legislative perspectives needed to understand how technology affects the domain under their responsibility; now, each of those agencies should be empowered to expand its oversight and auditing powers to a new technolog</w:t>
      </w:r>
      <w:r w:rsidR="00CC7B19">
        <w:t>y.</w:t>
      </w:r>
      <w:r w:rsidRPr="003D6702">
        <w:t xml:space="preserve"> </w:t>
      </w:r>
      <w:r w:rsidR="00A71AB7">
        <w:t xml:space="preserve">In early 2020, </w:t>
      </w:r>
      <w:r w:rsidRPr="003D6702">
        <w:t>The White House called for the same process in its draft principles for guiding federal regulatory and non-regulatory approaches to AI: “Sector-specific policy guidance or frameworks. Agencies should consider using any existing statutory authority to issue non-regulatory policy statements, guidance, or testing and deployment frameworks, as a means of encouraging AI innovation in that sector</w:t>
      </w:r>
      <w:r w:rsidR="00417928">
        <w:t>.”</w:t>
      </w:r>
      <w:r w:rsidR="00F10340">
        <w:rPr>
          <w:rStyle w:val="EndnoteReference"/>
        </w:rPr>
        <w:endnoteReference w:id="332"/>
      </w:r>
      <w:r w:rsidRPr="003D6702">
        <w:t xml:space="preserve"> It is incumbent on individual agencies to permit, regulate, temper, and even ban</w:t>
      </w:r>
      <w:r w:rsidR="00CB779A">
        <w:rPr>
          <w:rStyle w:val="EndnoteReference"/>
        </w:rPr>
        <w:endnoteReference w:id="333"/>
      </w:r>
      <w:r w:rsidR="00583CEA">
        <w:t xml:space="preserve"> </w:t>
      </w:r>
      <w:r w:rsidRPr="003D6702">
        <w:t>AI-enabled systems as determined by the experts and established practices in each domain.</w:t>
      </w:r>
    </w:p>
    <w:p w14:paraId="10150970" w14:textId="65E7A56A" w:rsidR="00093E02" w:rsidRDefault="00FC5EA6" w:rsidP="00093E02">
      <w:r>
        <w:rPr>
          <w:rFonts w:eastAsia="Times New Roman"/>
        </w:rPr>
        <w:t>T</w:t>
      </w:r>
      <w:r w:rsidR="00093E02">
        <w:rPr>
          <w:rFonts w:eastAsia="Times New Roman"/>
        </w:rPr>
        <w:t xml:space="preserve">he </w:t>
      </w:r>
      <w:r w:rsidR="00093E02">
        <w:t>French Data Protection Authority (the government agency</w:t>
      </w:r>
      <w:r w:rsidR="00093E02" w:rsidRPr="00577366">
        <w:t xml:space="preserve"> responsible for the protection of personal data</w:t>
      </w:r>
      <w:r w:rsidR="00093E02">
        <w:t>)</w:t>
      </w:r>
      <w:r w:rsidR="00533B15">
        <w:rPr>
          <w:rStyle w:val="EndnoteReference"/>
        </w:rPr>
        <w:endnoteReference w:id="334"/>
      </w:r>
      <w:r w:rsidR="00093E02">
        <w:t xml:space="preserve"> </w:t>
      </w:r>
      <w:r>
        <w:t xml:space="preserve">provides an </w:t>
      </w:r>
      <w:r w:rsidR="00810099">
        <w:t>example</w:t>
      </w:r>
      <w:r>
        <w:t xml:space="preserve"> of</w:t>
      </w:r>
      <w:r w:rsidR="00093E02">
        <w:t xml:space="preserve"> two founding principles</w:t>
      </w:r>
      <w:r>
        <w:t xml:space="preserve"> for AI </w:t>
      </w:r>
      <w:r w:rsidR="00532CF7">
        <w:t>standards</w:t>
      </w:r>
      <w:r w:rsidR="00093E02">
        <w:t>:</w:t>
      </w:r>
    </w:p>
    <w:p w14:paraId="1217BA59" w14:textId="77777777" w:rsidR="00093E02" w:rsidRDefault="00093E02" w:rsidP="00562285">
      <w:pPr>
        <w:pStyle w:val="ListParagraph"/>
      </w:pPr>
      <w:r>
        <w:t xml:space="preserve">“A principle of fairness applied to all sorts of algorithms, which takes into account not only their personal outcomes but their collective ones as well. In other words, an algorithm… should be fair towards its users, not only as consumers but also as citizens, or even as communities or as an entire society. </w:t>
      </w:r>
    </w:p>
    <w:p w14:paraId="3354A5B3" w14:textId="42AB8F1E" w:rsidR="00093E02" w:rsidRDefault="00093E02" w:rsidP="00562285">
      <w:pPr>
        <w:pStyle w:val="ListParagraph"/>
      </w:pPr>
      <w:r>
        <w:t>A principle of continued attention and vigilance: its point is to organize the ongoing state of alert that our societies need to adopt as regards the complex and changing socio-technical objects that algorithmic systems represent. It applies to every single stakeholder (designers, businesses, end-users) involved in ‘algorithmic chains.’</w:t>
      </w:r>
      <w:r w:rsidR="00F948F4">
        <w:t>”</w:t>
      </w:r>
      <w:r>
        <w:t xml:space="preserve"> </w:t>
      </w:r>
    </w:p>
    <w:p w14:paraId="337816F6" w14:textId="254B8BE3" w:rsidR="002A3BC2" w:rsidRDefault="00556E50" w:rsidP="00C10A88">
      <w:r w:rsidRPr="003D6702">
        <w:t>Government legislation o</w:t>
      </w:r>
      <w:r>
        <w:t>n</w:t>
      </w:r>
      <w:r w:rsidRPr="003D6702">
        <w:t xml:space="preserve"> AI standards means enacting a legal framework that ensures that AI-powered technologies are well researched, the AI’s impacts are tested and understood, and the AI is developed with the goal of helping human</w:t>
      </w:r>
      <w:r>
        <w:t>ity</w:t>
      </w:r>
      <w:r w:rsidR="003D3B4D">
        <w:t>.</w:t>
      </w:r>
      <w:r w:rsidR="00CD427D">
        <w:rPr>
          <w:rStyle w:val="EndnoteReference"/>
        </w:rPr>
        <w:endnoteReference w:id="335"/>
      </w:r>
      <w:r w:rsidRPr="003D6702">
        <w:t xml:space="preserve"> </w:t>
      </w:r>
      <w:bookmarkEnd w:id="151"/>
      <w:bookmarkEnd w:id="152"/>
    </w:p>
    <w:p w14:paraId="5E424600" w14:textId="77777777" w:rsidR="00173710" w:rsidRDefault="00173710" w:rsidP="00C10A88">
      <w:pPr>
        <w:rPr>
          <w:highlight w:val="yellow"/>
        </w:rPr>
      </w:pPr>
    </w:p>
    <w:p w14:paraId="7B27DCC6" w14:textId="11568035" w:rsidR="005E1750" w:rsidRPr="00D54C40" w:rsidRDefault="005E1750" w:rsidP="005E1750">
      <w:pPr>
        <w:pStyle w:val="ReturnTOC"/>
        <w:rPr>
          <w:b w:val="0"/>
          <w:bCs w:val="0"/>
        </w:rPr>
      </w:pPr>
      <w:hyperlink w:anchor="TOC" w:history="1">
        <w:r w:rsidRPr="00D54C40">
          <w:rPr>
            <w:rStyle w:val="Hyperlink"/>
            <w:b w:val="0"/>
            <w:bCs w:val="0"/>
            <w:u w:val="single"/>
          </w:rPr>
          <w:t>Return to Table of Contents</w:t>
        </w:r>
      </w:hyperlink>
    </w:p>
    <w:p w14:paraId="2FB3E6F7" w14:textId="7DB7420C" w:rsidR="000139B9" w:rsidRDefault="000139B9">
      <w:pPr>
        <w:spacing w:after="160" w:line="259" w:lineRule="auto"/>
        <w:rPr>
          <w:highlight w:val="yellow"/>
        </w:rPr>
      </w:pPr>
      <w:r>
        <w:rPr>
          <w:highlight w:val="yellow"/>
        </w:rPr>
        <w:br w:type="page"/>
      </w:r>
    </w:p>
    <w:p w14:paraId="18424FF6" w14:textId="614CC61A" w:rsidR="00092208" w:rsidRPr="00004284" w:rsidRDefault="00CE3B3D" w:rsidP="00380C43">
      <w:pPr>
        <w:pStyle w:val="Heading1"/>
      </w:pPr>
      <w:bookmarkStart w:id="153" w:name="_Toc190675825"/>
      <w:r w:rsidRPr="00004284">
        <w:lastRenderedPageBreak/>
        <w:t>C</w:t>
      </w:r>
      <w:r w:rsidR="009D1652" w:rsidRPr="00004284">
        <w:t>onclusion</w:t>
      </w:r>
      <w:bookmarkEnd w:id="153"/>
      <w:r w:rsidR="00AD117A" w:rsidRPr="00004284">
        <w:t xml:space="preserve"> </w:t>
      </w:r>
    </w:p>
    <w:p w14:paraId="497BB6E2" w14:textId="56571483" w:rsidR="00706BD3" w:rsidRDefault="00AD117A" w:rsidP="00092208">
      <w:r>
        <w:t xml:space="preserve">Given the increasing integration of AI-enabled systems into most areas of daily life, we must remember that the decisions we make as we design </w:t>
      </w:r>
      <w:r w:rsidR="00A41634">
        <w:t xml:space="preserve">and deploy </w:t>
      </w:r>
      <w:r w:rsidR="00CD31B0">
        <w:t xml:space="preserve">AI </w:t>
      </w:r>
      <w:r>
        <w:t>systems, and the values and assumptions that shape those decisions, can have a profound impact on individuals and entire societies.</w:t>
      </w:r>
      <w:r w:rsidR="0085324B">
        <w:t xml:space="preserve"> </w:t>
      </w:r>
      <w:r w:rsidR="00D06E6A">
        <w:t>W</w:t>
      </w:r>
      <w:r w:rsidR="0085324B">
        <w:t xml:space="preserve">e must constantly </w:t>
      </w:r>
      <w:r w:rsidR="008A6C0C">
        <w:t xml:space="preserve">remind ourselves to evaluate the pedigree, type, and comprehensiveness of the data </w:t>
      </w:r>
      <w:r w:rsidR="0085324B">
        <w:t>on which we base our AI designs</w:t>
      </w:r>
      <w:r w:rsidR="008A6C0C">
        <w:t xml:space="preserve">; to include the broadest possible range of perspectives in our teams; to examine the </w:t>
      </w:r>
      <w:r w:rsidR="007232FB">
        <w:t>impacts</w:t>
      </w:r>
      <w:r w:rsidR="008A6C0C">
        <w:t xml:space="preserve"> of our systems; and to ensure </w:t>
      </w:r>
      <w:r w:rsidR="0085324B">
        <w:t xml:space="preserve">the proper balance between </w:t>
      </w:r>
      <w:r>
        <w:t>algorithmic decisions and human checks and balances.</w:t>
      </w:r>
      <w:r w:rsidR="0085324B">
        <w:t xml:space="preserve"> </w:t>
      </w:r>
    </w:p>
    <w:p w14:paraId="08D17B11" w14:textId="68656DF6" w:rsidR="00593F9C" w:rsidRDefault="00903258" w:rsidP="00092208">
      <w:r>
        <w:t xml:space="preserve">We must also remember that the eventual users of AI systems </w:t>
      </w:r>
      <w:r w:rsidR="008A6C0C">
        <w:t xml:space="preserve">lack our understanding of the maturity and reliability of </w:t>
      </w:r>
      <w:r w:rsidR="00B00900">
        <w:t xml:space="preserve">the </w:t>
      </w:r>
      <w:r w:rsidR="008A6C0C">
        <w:t xml:space="preserve">technology. </w:t>
      </w:r>
      <w:r w:rsidR="00AD117A">
        <w:t>As a result, t</w:t>
      </w:r>
      <w:r w:rsidR="008A6C0C">
        <w:t xml:space="preserve">hey may view the outputs of our systems as “truth” and base important decisions upon those outputs, when in fact even the best-designed </w:t>
      </w:r>
      <w:r w:rsidR="00912D96">
        <w:t>AI</w:t>
      </w:r>
      <w:r w:rsidR="00D64CF9">
        <w:t>s</w:t>
      </w:r>
      <w:r w:rsidR="00912D96">
        <w:t xml:space="preserve"> </w:t>
      </w:r>
      <w:r w:rsidR="00763910">
        <w:t xml:space="preserve">vary in performance as </w:t>
      </w:r>
      <w:r w:rsidR="004B3CEC">
        <w:t>environments</w:t>
      </w:r>
      <w:r w:rsidR="001B705C">
        <w:t xml:space="preserve"> or conditions</w:t>
      </w:r>
      <w:r w:rsidR="00763910">
        <w:t xml:space="preserve"> change</w:t>
      </w:r>
      <w:r w:rsidR="004B3CEC">
        <w:t xml:space="preserve">. </w:t>
      </w:r>
      <w:r w:rsidR="00AD117A">
        <w:t>Therefore, we should ensure that our systems are rigorously tested in controlled environments</w:t>
      </w:r>
      <w:r w:rsidR="004B3CEC">
        <w:t>, and designed</w:t>
      </w:r>
      <w:r w:rsidR="0062260E">
        <w:t xml:space="preserve"> in ways that </w:t>
      </w:r>
      <w:r w:rsidR="00763910">
        <w:t>promote human</w:t>
      </w:r>
      <w:r w:rsidR="0062260E">
        <w:t xml:space="preserve"> partnership</w:t>
      </w:r>
      <w:r w:rsidR="005F7E3E">
        <w:t xml:space="preserve"> </w:t>
      </w:r>
      <w:r w:rsidR="00621D35">
        <w:t xml:space="preserve">and </w:t>
      </w:r>
      <w:r w:rsidR="00763910">
        <w:t xml:space="preserve">disclosure </w:t>
      </w:r>
      <w:r w:rsidR="00700752">
        <w:t xml:space="preserve">sharing of </w:t>
      </w:r>
      <w:r w:rsidR="00461EEA">
        <w:t>information that would help stakeholders appropriately calibrate their trust in the AI</w:t>
      </w:r>
      <w:r w:rsidR="00AD117A">
        <w:t xml:space="preserve">. </w:t>
      </w:r>
    </w:p>
    <w:p w14:paraId="59580A40" w14:textId="1F5CA7F3" w:rsidR="004E0417" w:rsidRDefault="0085324B" w:rsidP="00092208">
      <w:r>
        <w:t xml:space="preserve">Most fundamentally, we must </w:t>
      </w:r>
      <w:r w:rsidR="00AD117A">
        <w:t xml:space="preserve">always </w:t>
      </w:r>
      <w:r>
        <w:t>ask ourselves whether an AI-enabled system is even appropriate for meeting a given need.</w:t>
      </w:r>
      <w:r w:rsidR="00593F9C">
        <w:t xml:space="preserve"> </w:t>
      </w:r>
      <w:r w:rsidR="00CD31B0">
        <w:t>AI developers and deployers aren’t omniscient, and the AI we create can never be perfect, in the sense of always producing optimal outcomes for all users, all domains, and society at large. In our rapidly changing world, we cannot predict user needs, expectations, and requirements for AI-enabled systems, or anticipate all the possible ways users may apply – or misapply – the systems we produce, or all the possible personal and social consequences. But the examples of AI fail</w:t>
      </w:r>
      <w:r w:rsidR="001B705C">
        <w:t>s</w:t>
      </w:r>
      <w:r w:rsidR="00CD31B0">
        <w:t xml:space="preserve"> described in this </w:t>
      </w:r>
      <w:r w:rsidR="001B705C">
        <w:t>paper</w:t>
      </w:r>
      <w:r w:rsidR="001016B1">
        <w:t>,</w:t>
      </w:r>
      <w:r w:rsidR="00CD31B0">
        <w:t xml:space="preserve"> and the lessons learned from them, can guide us to create the best possible AI for a given problem, domain, and set of users and stakeholders, and for the societies in which we live. </w:t>
      </w:r>
    </w:p>
    <w:p w14:paraId="4B9AC87D" w14:textId="4B3C0DDB" w:rsidR="00D00015" w:rsidRDefault="004E0417">
      <w:r>
        <w:br w:type="page"/>
      </w:r>
    </w:p>
    <w:p w14:paraId="5A4CC7F3" w14:textId="77BAEEDC" w:rsidR="00160E53" w:rsidRDefault="00160E53"/>
    <w:p w14:paraId="426DACAE" w14:textId="36DDF28C" w:rsidR="00160E53" w:rsidRDefault="00160E53"/>
    <w:p w14:paraId="7BAEC6B6" w14:textId="380432BD" w:rsidR="00160E53" w:rsidRDefault="00160E53"/>
    <w:p w14:paraId="48378EA2" w14:textId="4BF35961" w:rsidR="00160E53" w:rsidRDefault="00160E53"/>
    <w:p w14:paraId="51B8BF32" w14:textId="20663741" w:rsidR="00160E53" w:rsidRDefault="00160E53"/>
    <w:p w14:paraId="0C628F16" w14:textId="6CFB10C2" w:rsidR="00160E53" w:rsidRDefault="00160E53"/>
    <w:p w14:paraId="76BEDE1B" w14:textId="135BA6ED" w:rsidR="009C65F0" w:rsidRDefault="009C65F0"/>
    <w:p w14:paraId="3E1F81FA" w14:textId="0AFFA5BE" w:rsidR="009C65F0" w:rsidRDefault="009C65F0"/>
    <w:p w14:paraId="0C861F00" w14:textId="6E4E1327" w:rsidR="009C65F0" w:rsidRDefault="009C65F0"/>
    <w:p w14:paraId="4441B794" w14:textId="4F8B0542" w:rsidR="009C65F0" w:rsidRDefault="009C65F0"/>
    <w:p w14:paraId="23559616" w14:textId="2099B15A" w:rsidR="009C65F0" w:rsidRDefault="009C65F0"/>
    <w:p w14:paraId="4335991F" w14:textId="7977E93D" w:rsidR="009C65F0" w:rsidRDefault="009C65F0"/>
    <w:p w14:paraId="083BC000" w14:textId="48997D00" w:rsidR="009C65F0" w:rsidRDefault="009C65F0"/>
    <w:p w14:paraId="435D55A5" w14:textId="6A3F24B1" w:rsidR="009C65F0" w:rsidRDefault="009C65F0"/>
    <w:p w14:paraId="136F8AD9" w14:textId="1B158DBE" w:rsidR="009C65F0" w:rsidRDefault="009C65F0"/>
    <w:p w14:paraId="24EB84E5" w14:textId="04797C10" w:rsidR="009C65F0" w:rsidRDefault="009C65F0"/>
    <w:p w14:paraId="43992BCF" w14:textId="203A07B0" w:rsidR="009C65F0" w:rsidRDefault="009C65F0"/>
    <w:p w14:paraId="6D45B736" w14:textId="2958B6A9" w:rsidR="009C65F0" w:rsidRDefault="009C65F0"/>
    <w:p w14:paraId="4B642A44" w14:textId="2DA7FC62" w:rsidR="009C65F0" w:rsidRDefault="009C65F0"/>
    <w:p w14:paraId="4888B453" w14:textId="09A8D740" w:rsidR="009C65F0" w:rsidRDefault="008F2FB5">
      <w:r w:rsidRPr="009C65F0">
        <w:rPr>
          <w:noProof/>
        </w:rPr>
        <mc:AlternateContent>
          <mc:Choice Requires="wps">
            <w:drawing>
              <wp:anchor distT="0" distB="0" distL="114300" distR="114300" simplePos="0" relativeHeight="251744256" behindDoc="0" locked="0" layoutInCell="1" allowOverlap="1" wp14:anchorId="26BEF024" wp14:editId="2DDFF2C6">
                <wp:simplePos x="0" y="0"/>
                <wp:positionH relativeFrom="column">
                  <wp:posOffset>149860</wp:posOffset>
                </wp:positionH>
                <wp:positionV relativeFrom="paragraph">
                  <wp:posOffset>34290</wp:posOffset>
                </wp:positionV>
                <wp:extent cx="3848668" cy="128289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848668" cy="1282890"/>
                        </a:xfrm>
                        <a:prstGeom prst="rect">
                          <a:avLst/>
                        </a:prstGeom>
                        <a:noFill/>
                        <a:ln w="6350">
                          <a:noFill/>
                        </a:ln>
                      </wps:spPr>
                      <wps:txbx>
                        <w:txbxContent>
                          <w:p w14:paraId="1744BA3E" w14:textId="77777777" w:rsidR="006B1504" w:rsidRPr="00505582" w:rsidRDefault="006B1504" w:rsidP="009C65F0">
                            <w:r w:rsidRPr="00505582">
                              <w:t>The MITRE Corporation (MITRE)—a not-for-profit organization—operates federally funded research and development centers (FFRDCs). These are unique organizations sponsored by government agencies under the Federal Acquisition Regulation to assist with research and development, study and analysis, and/or systems engineering and 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EF024" id="Text Box 67" o:spid="_x0000_s1029" type="#_x0000_t202" style="position:absolute;margin-left:11.8pt;margin-top:2.7pt;width:303.05pt;height:10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" filled="f" stroked="f" strokeweight=".5pt">
                <v:textbox>
                  <w:txbxContent>
                    <w:p w14:paraId="1744BA3E" w14:textId="77777777" w:rsidR="006B1504" w:rsidRPr="00505582" w:rsidRDefault="006B1504" w:rsidP="009C65F0">
                      <w:r w:rsidRPr="00505582">
                        <w:t>The MITRE Corporation (MITRE)—a not-for-profit organization—operates federally funded research and development centers (FFRDCs). These are unique organizations sponsored by government agencies under the Federal Acquisition Regulation to assist with research and development, study and analysis, and/or systems engineering and integration.</w:t>
                      </w:r>
                    </w:p>
                  </w:txbxContent>
                </v:textbox>
              </v:shape>
            </w:pict>
          </mc:Fallback>
        </mc:AlternateContent>
      </w:r>
    </w:p>
    <w:p w14:paraId="03C9BE1E" w14:textId="22106345" w:rsidR="009C65F0" w:rsidRDefault="009C65F0"/>
    <w:p w14:paraId="1BAA396C" w14:textId="635012C8" w:rsidR="009C65F0" w:rsidRDefault="009C65F0"/>
    <w:p w14:paraId="68914F50" w14:textId="5294AD67" w:rsidR="009C65F0" w:rsidRDefault="009C65F0"/>
    <w:p w14:paraId="13EE9E00" w14:textId="2E888B4B" w:rsidR="009C65F0" w:rsidRDefault="009C65F0"/>
    <w:p w14:paraId="78487A0A" w14:textId="20180C47" w:rsidR="009C65F0" w:rsidRDefault="008F2FB5">
      <w:r w:rsidRPr="009C65F0">
        <w:rPr>
          <w:noProof/>
        </w:rPr>
        <mc:AlternateContent>
          <mc:Choice Requires="wps">
            <w:drawing>
              <wp:anchor distT="0" distB="0" distL="114300" distR="114300" simplePos="0" relativeHeight="251743232" behindDoc="0" locked="0" layoutInCell="1" allowOverlap="1" wp14:anchorId="01D1B5F7" wp14:editId="03715E77">
                <wp:simplePos x="0" y="0"/>
                <wp:positionH relativeFrom="column">
                  <wp:posOffset>149860</wp:posOffset>
                </wp:positionH>
                <wp:positionV relativeFrom="paragraph">
                  <wp:posOffset>204470</wp:posOffset>
                </wp:positionV>
                <wp:extent cx="4572000" cy="5562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572000" cy="556260"/>
                        </a:xfrm>
                        <a:prstGeom prst="rect">
                          <a:avLst/>
                        </a:prstGeom>
                        <a:noFill/>
                        <a:ln w="6350">
                          <a:noFill/>
                        </a:ln>
                      </wps:spPr>
                      <wps:txbx>
                        <w:txbxContent>
                          <w:p w14:paraId="501380E5" w14:textId="4DEE494B" w:rsidR="006B1504" w:rsidRPr="00120B74" w:rsidRDefault="006B1504" w:rsidP="009C65F0">
                            <w:pPr>
                              <w:rPr>
                                <w:rFonts w:ascii="Arial Narrow" w:hAnsi="Arial Narrow"/>
                                <w:sz w:val="24"/>
                                <w:szCs w:val="24"/>
                              </w:rPr>
                            </w:pPr>
                            <w:r w:rsidRPr="00120B74">
                              <w:rPr>
                                <w:rFonts w:ascii="Arial Narrow" w:hAnsi="Arial Narrow"/>
                              </w:rPr>
                              <w:t xml:space="preserve">©2020 The MITRE Corporation. All Rights Reserved. </w:t>
                            </w:r>
                            <w:r>
                              <w:rPr>
                                <w:rFonts w:ascii="Arial Narrow" w:hAnsi="Arial Narrow"/>
                              </w:rPr>
                              <w:br/>
                            </w:r>
                            <w:r w:rsidR="006B11F8" w:rsidRPr="006B11F8">
                              <w:rPr>
                                <w:rFonts w:ascii="Arial Narrow" w:hAnsi="Arial Narrow"/>
                              </w:rPr>
                              <w:t xml:space="preserve">Approved for public release, </w:t>
                            </w:r>
                            <w:r w:rsidR="00A80AF8" w:rsidRPr="00A80AF8">
                              <w:rPr>
                                <w:rFonts w:ascii="Arial Narrow" w:hAnsi="Arial Narrow"/>
                              </w:rPr>
                              <w:t>distribution is unlimited</w:t>
                            </w:r>
                            <w:r w:rsidR="00A80AF8">
                              <w:rPr>
                                <w:rFonts w:ascii="Arial Narrow" w:hAnsi="Arial Narrow"/>
                              </w:rPr>
                              <w:t>. C</w:t>
                            </w:r>
                            <w:r w:rsidR="006B11F8" w:rsidRPr="006B11F8">
                              <w:rPr>
                                <w:rFonts w:ascii="Arial Narrow" w:hAnsi="Arial Narrow"/>
                              </w:rPr>
                              <w:t>ase number 20-1365.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1B5F7" id="Text Box 19" o:spid="_x0000_s1030" type="#_x0000_t202" style="position:absolute;margin-left:11.8pt;margin-top:16.1pt;width:5in;height:43.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" filled="f" stroked="f" strokeweight=".5pt">
                <v:textbox>
                  <w:txbxContent>
                    <w:p w14:paraId="501380E5" w14:textId="4DEE494B" w:rsidR="006B1504" w:rsidRPr="00120B74" w:rsidRDefault="006B1504" w:rsidP="009C65F0">
                      <w:pPr>
                        <w:rPr>
                          <w:rFonts w:ascii="Arial Narrow" w:hAnsi="Arial Narrow"/>
                          <w:sz w:val="24"/>
                          <w:szCs w:val="24"/>
                        </w:rPr>
                      </w:pPr>
                      <w:r w:rsidRPr="00120B74">
                        <w:rPr>
                          <w:rFonts w:ascii="Arial Narrow" w:hAnsi="Arial Narrow"/>
                        </w:rPr>
                        <w:t xml:space="preserve">©2020 The MITRE Corporation. All Rights Reserved. </w:t>
                      </w:r>
                      <w:r>
                        <w:rPr>
                          <w:rFonts w:ascii="Arial Narrow" w:hAnsi="Arial Narrow"/>
                        </w:rPr>
                        <w:br/>
                      </w:r>
                      <w:r w:rsidR="006B11F8" w:rsidRPr="006B11F8">
                        <w:rPr>
                          <w:rFonts w:ascii="Arial Narrow" w:hAnsi="Arial Narrow"/>
                        </w:rPr>
                        <w:t xml:space="preserve">Approved for public release, </w:t>
                      </w:r>
                      <w:r w:rsidR="00A80AF8" w:rsidRPr="00A80AF8">
                        <w:rPr>
                          <w:rFonts w:ascii="Arial Narrow" w:hAnsi="Arial Narrow"/>
                        </w:rPr>
                        <w:t>distribution is unlimited</w:t>
                      </w:r>
                      <w:r w:rsidR="00A80AF8">
                        <w:rPr>
                          <w:rFonts w:ascii="Arial Narrow" w:hAnsi="Arial Narrow"/>
                        </w:rPr>
                        <w:t>. C</w:t>
                      </w:r>
                      <w:r w:rsidR="006B11F8" w:rsidRPr="006B11F8">
                        <w:rPr>
                          <w:rFonts w:ascii="Arial Narrow" w:hAnsi="Arial Narrow"/>
                        </w:rPr>
                        <w:t>ase number 20-1365.</w:t>
                      </w:r>
                    </w:p>
                  </w:txbxContent>
                </v:textbox>
              </v:shape>
            </w:pict>
          </mc:Fallback>
        </mc:AlternateContent>
      </w:r>
    </w:p>
    <w:p w14:paraId="1D56D148" w14:textId="2B513B92" w:rsidR="009C65F0" w:rsidRDefault="009C65F0"/>
    <w:p w14:paraId="1EB3E329" w14:textId="0D22F9ED" w:rsidR="00092208" w:rsidRPr="00092208" w:rsidRDefault="00AF2FCF" w:rsidP="007200A1">
      <w:pPr>
        <w:pStyle w:val="Heading1"/>
      </w:pPr>
      <w:bookmarkStart w:id="154" w:name="_Toc190675826"/>
      <w:r>
        <w:lastRenderedPageBreak/>
        <w:t>Endnotes</w:t>
      </w:r>
      <w:bookmarkEnd w:id="154"/>
    </w:p>
    <w:sectPr w:rsidR="00092208" w:rsidRPr="00092208" w:rsidSect="00624D1F">
      <w:headerReference w:type="first" r:id="rId41"/>
      <w:footerReference w:type="first" r:id="rId42"/>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F38F6" w14:textId="77777777" w:rsidR="00E84180" w:rsidRDefault="00E84180" w:rsidP="00267F5A">
      <w:pPr>
        <w:pBdr>
          <w:top w:val="single" w:sz="4" w:space="5" w:color="A6A6A6" w:themeColor="background1" w:themeShade="A6"/>
        </w:pBdr>
        <w:spacing w:after="0" w:line="240" w:lineRule="auto"/>
      </w:pPr>
    </w:p>
  </w:endnote>
  <w:endnote w:type="continuationSeparator" w:id="0">
    <w:p w14:paraId="4C98DAA7" w14:textId="77777777" w:rsidR="00E84180" w:rsidRDefault="00E84180" w:rsidP="00267F5A">
      <w:pPr>
        <w:pBdr>
          <w:top w:val="single" w:sz="4" w:space="5" w:color="A6A6A6" w:themeColor="background1" w:themeShade="A6"/>
        </w:pBdr>
        <w:spacing w:after="0" w:line="240" w:lineRule="auto"/>
      </w:pPr>
    </w:p>
  </w:endnote>
  <w:endnote w:type="continuationNotice" w:id="1">
    <w:p w14:paraId="3CF1F60D" w14:textId="77777777" w:rsidR="00E84180" w:rsidRDefault="00E84180">
      <w:pPr>
        <w:spacing w:after="0" w:line="240" w:lineRule="auto"/>
      </w:pPr>
    </w:p>
  </w:endnote>
  <w:endnote w:id="2">
    <w:p w14:paraId="521C2708" w14:textId="3D1BCCB5" w:rsidR="006B1504" w:rsidRPr="006A673A" w:rsidRDefault="006B1504" w:rsidP="00AB1870">
      <w:pPr>
        <w:pStyle w:val="EndnoteText"/>
        <w:rPr>
          <w:szCs w:val="18"/>
        </w:rPr>
      </w:pPr>
      <w:r>
        <w:rPr>
          <w:rStyle w:val="EndnoteReference"/>
        </w:rPr>
        <w:endnoteRef/>
      </w:r>
      <w:r>
        <w:t xml:space="preserve"> </w:t>
      </w:r>
      <w:r>
        <w:tab/>
        <w:t>“</w:t>
      </w:r>
      <w:r w:rsidRPr="006A673A">
        <w:rPr>
          <w:szCs w:val="18"/>
        </w:rPr>
        <w:t xml:space="preserve">Benjamin Franklin quotable quote,” Goodreads. Accessed March 16, 2020. [Online]. Available: </w:t>
      </w:r>
      <w:hyperlink r:id="rId1" w:history="1">
        <w:r w:rsidRPr="006A673A">
          <w:rPr>
            <w:rStyle w:val="Hyperlink"/>
            <w:szCs w:val="18"/>
          </w:rPr>
          <w:t>https://www.goodreads.com/quotes/460142-if-you-fail-to-plan-you-are-planning-to-fail</w:t>
        </w:r>
      </w:hyperlink>
    </w:p>
  </w:endnote>
  <w:endnote w:id="3">
    <w:p w14:paraId="14493886" w14:textId="0911E025"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Department of Defense, “Summary of the 2018 Department of Defense Artificial Intelligence Strategy: Harnessing AI to Advance Our Security and Prosperity,” </w:t>
      </w:r>
      <w:r w:rsidRPr="006A673A">
        <w:rPr>
          <w:i/>
          <w:szCs w:val="18"/>
        </w:rPr>
        <w:t>defense.gov,</w:t>
      </w:r>
      <w:r w:rsidRPr="006A673A">
        <w:rPr>
          <w:szCs w:val="18"/>
        </w:rPr>
        <w:t xml:space="preserve"> February 12, 2019. [Online]. Available: </w:t>
      </w:r>
      <w:hyperlink r:id="rId2" w:history="1">
        <w:r w:rsidRPr="006A673A">
          <w:rPr>
            <w:rStyle w:val="Hyperlink"/>
            <w:szCs w:val="18"/>
          </w:rPr>
          <w:t>https://media.defense.gov/2019/Feb/12/2002088963/-1/-1/1/SUMMARY-OF-DOD-AI-STRATEGY.PDF</w:t>
        </w:r>
      </w:hyperlink>
    </w:p>
  </w:endnote>
  <w:endnote w:id="4">
    <w:p w14:paraId="580A3489" w14:textId="2008F961"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ichristianization, “Microsoft build 2017 translator demo,” YouTube, June 13, 2017. [Online]. Available: </w:t>
      </w:r>
      <w:hyperlink r:id="rId3" w:history="1">
        <w:r w:rsidRPr="006A673A">
          <w:rPr>
            <w:rStyle w:val="Hyperlink"/>
            <w:szCs w:val="18"/>
          </w:rPr>
          <w:t>https://www.youtube.com/watch?v=u4cJoX-DoiY</w:t>
        </w:r>
      </w:hyperlink>
      <w:r w:rsidRPr="006A673A">
        <w:rPr>
          <w:szCs w:val="18"/>
        </w:rPr>
        <w:t xml:space="preserve"> </w:t>
      </w:r>
    </w:p>
  </w:endnote>
  <w:endnote w:id="5">
    <w:p w14:paraId="1A8E4D07" w14:textId="1353C4E6"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N. Martin, “Artificial intelligence is being used to diagnose disease and design new drugs,” </w:t>
      </w:r>
      <w:r w:rsidRPr="006A673A">
        <w:rPr>
          <w:i/>
          <w:szCs w:val="18"/>
        </w:rPr>
        <w:t>Forbes</w:t>
      </w:r>
      <w:r w:rsidRPr="006A673A">
        <w:rPr>
          <w:szCs w:val="18"/>
        </w:rPr>
        <w:t xml:space="preserve">, Sept. 30, 2019. [Online]. Available: </w:t>
      </w:r>
      <w:hyperlink r:id="rId4" w:anchor="8874c44db51f" w:history="1">
        <w:r w:rsidRPr="006A673A">
          <w:rPr>
            <w:rStyle w:val="Hyperlink"/>
            <w:szCs w:val="18"/>
          </w:rPr>
          <w:t>https://www.forbes.com/sites/nicolemartin1/2019/09/30/artificial-intelligence-is-being-used-to-diagnose-disease-and-design-new-drugs/#8874c44db51f</w:t>
        </w:r>
      </w:hyperlink>
      <w:r w:rsidRPr="006A673A">
        <w:rPr>
          <w:szCs w:val="18"/>
        </w:rPr>
        <w:t xml:space="preserve"> </w:t>
      </w:r>
    </w:p>
  </w:endnote>
  <w:endnote w:id="6">
    <w:p w14:paraId="602DD68A" w14:textId="60E49B04"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“Meet the AI robots helping take care of elderly patients,” </w:t>
      </w:r>
      <w:r w:rsidRPr="006A673A">
        <w:rPr>
          <w:i/>
          <w:szCs w:val="18"/>
        </w:rPr>
        <w:t>Time Magazine</w:t>
      </w:r>
      <w:r w:rsidRPr="006A673A">
        <w:rPr>
          <w:szCs w:val="18"/>
        </w:rPr>
        <w:t xml:space="preserve">, Aug. 23, 2019. [Online]. Available: </w:t>
      </w:r>
      <w:hyperlink r:id="rId5" w:history="1">
        <w:r w:rsidRPr="006A673A">
          <w:rPr>
            <w:rStyle w:val="Hyperlink"/>
            <w:szCs w:val="18"/>
          </w:rPr>
          <w:t>https://time.com/5660046/robots-elderly-care/</w:t>
        </w:r>
      </w:hyperlink>
      <w:r w:rsidRPr="006A673A">
        <w:rPr>
          <w:szCs w:val="18"/>
        </w:rPr>
        <w:t xml:space="preserve"> </w:t>
      </w:r>
    </w:p>
  </w:endnote>
  <w:endnote w:id="7">
    <w:p w14:paraId="598C5388" w14:textId="6F60648F"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Chang, “The Facebook and Cambridge Analytica scandal, explained with a simple diagram,” </w:t>
      </w:r>
      <w:r w:rsidRPr="006A673A">
        <w:rPr>
          <w:i/>
          <w:szCs w:val="18"/>
        </w:rPr>
        <w:t>Vox</w:t>
      </w:r>
      <w:r w:rsidRPr="006A673A">
        <w:rPr>
          <w:szCs w:val="18"/>
        </w:rPr>
        <w:t xml:space="preserve">, May 2, 2018. [Online]. Available: </w:t>
      </w:r>
      <w:hyperlink r:id="rId6" w:history="1">
        <w:r w:rsidRPr="006A673A">
          <w:rPr>
            <w:rStyle w:val="Hyperlink"/>
            <w:szCs w:val="18"/>
          </w:rPr>
          <w:t>https://www.vox.com/policy-and-politics/2018/3/23/17151916/facebook-cambridge-analytica-trump-diagram</w:t>
        </w:r>
      </w:hyperlink>
    </w:p>
  </w:endnote>
  <w:endnote w:id="8">
    <w:p w14:paraId="776D7BB8" w14:textId="0FB56A0C"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P. Taddonio, “How China’s government is using AI on its Uighur Muslim population,” </w:t>
      </w:r>
      <w:r w:rsidRPr="006A673A">
        <w:rPr>
          <w:i/>
          <w:szCs w:val="18"/>
        </w:rPr>
        <w:t>Frontline</w:t>
      </w:r>
      <w:r w:rsidRPr="006A673A">
        <w:rPr>
          <w:szCs w:val="18"/>
        </w:rPr>
        <w:t xml:space="preserve">, Nov. 21, 2019. [Online]. Available: </w:t>
      </w:r>
      <w:hyperlink r:id="rId7" w:history="1">
        <w:r w:rsidRPr="006A673A">
          <w:rPr>
            <w:rStyle w:val="Hyperlink"/>
            <w:szCs w:val="18"/>
          </w:rPr>
          <w:t>https://www.pbs.org/wgbh/frontline/article/how-chinas-government-is-using-ai-on-its-uighur-muslim-population/</w:t>
        </w:r>
      </w:hyperlink>
      <w:r w:rsidRPr="006A673A">
        <w:rPr>
          <w:szCs w:val="18"/>
        </w:rPr>
        <w:t xml:space="preserve"> </w:t>
      </w:r>
    </w:p>
  </w:endnote>
  <w:endnote w:id="9">
    <w:p w14:paraId="3E303097" w14:textId="3DB21491"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D. Z. Morris, “China will block travel for those with bad ‘social credit,’” </w:t>
      </w:r>
      <w:r w:rsidRPr="006A673A">
        <w:rPr>
          <w:i/>
          <w:szCs w:val="18"/>
        </w:rPr>
        <w:t>Fortune</w:t>
      </w:r>
      <w:r w:rsidRPr="006A673A">
        <w:rPr>
          <w:szCs w:val="18"/>
        </w:rPr>
        <w:t xml:space="preserve">, March 18, 2018. [Online]. Available: </w:t>
      </w:r>
      <w:hyperlink r:id="rId8" w:history="1">
        <w:r w:rsidRPr="006A673A">
          <w:rPr>
            <w:rStyle w:val="Hyperlink"/>
            <w:szCs w:val="18"/>
          </w:rPr>
          <w:t>https://fortune.com/2018/03/18/china-travel-ban-social-credit/</w:t>
        </w:r>
      </w:hyperlink>
      <w:r w:rsidRPr="006A673A">
        <w:rPr>
          <w:szCs w:val="18"/>
        </w:rPr>
        <w:t xml:space="preserve">  </w:t>
      </w:r>
    </w:p>
  </w:endnote>
  <w:endnote w:id="10">
    <w:p w14:paraId="59C4D650" w14:textId="73CBE014"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R. Adams, “Hong Kong protesters are worried about facial recognition technology. But there are many other ways they're being watched,” </w:t>
      </w:r>
      <w:r w:rsidRPr="006A673A">
        <w:rPr>
          <w:i/>
          <w:szCs w:val="18"/>
        </w:rPr>
        <w:t>BuzzFeed News</w:t>
      </w:r>
      <w:r w:rsidRPr="006A673A">
        <w:rPr>
          <w:szCs w:val="18"/>
        </w:rPr>
        <w:t xml:space="preserve">, Aug. 17, 2019. [Online]. Available: </w:t>
      </w:r>
      <w:hyperlink r:id="rId9" w:history="1">
        <w:r w:rsidRPr="006A673A">
          <w:rPr>
            <w:rStyle w:val="Hyperlink"/>
            <w:szCs w:val="18"/>
          </w:rPr>
          <w:t>https://www.buzzfeednews.com/article/rosalindadams/hong-kong-protests-paranoia-facial-recognition-lasers</w:t>
        </w:r>
      </w:hyperlink>
    </w:p>
  </w:endnote>
  <w:endnote w:id="11">
    <w:p w14:paraId="6F5EA383" w14:textId="096E2095"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S. Gibbs, “Tesla Model S cleared by auto safety regulator after fatal Autopilot crash,” </w:t>
      </w:r>
      <w:r w:rsidRPr="006A673A">
        <w:rPr>
          <w:i/>
          <w:szCs w:val="18"/>
        </w:rPr>
        <w:t>Guardian</w:t>
      </w:r>
      <w:r w:rsidRPr="006A673A">
        <w:rPr>
          <w:szCs w:val="18"/>
        </w:rPr>
        <w:t xml:space="preserve">, Jan. 20, 2017. [Online]. Available: </w:t>
      </w:r>
      <w:hyperlink r:id="rId10" w:history="1">
        <w:r w:rsidRPr="006A673A">
          <w:rPr>
            <w:rStyle w:val="Hyperlink"/>
            <w:szCs w:val="18"/>
          </w:rPr>
          <w:t>https://www.theguardian.com/technology/2017/jan/20/tesla-model-s-cleared-auto-safety-regulator-after-fatal-autopilot-crash</w:t>
        </w:r>
      </w:hyperlink>
    </w:p>
  </w:endnote>
  <w:endnote w:id="12">
    <w:p w14:paraId="234ED876" w14:textId="759C54CD"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E. Hunt, “Tay, Microsoft's AI chatbot, gets a crash course in racism from Twitter,” </w:t>
      </w:r>
      <w:r w:rsidRPr="006A673A">
        <w:rPr>
          <w:i/>
          <w:szCs w:val="18"/>
        </w:rPr>
        <w:t>Guardian</w:t>
      </w:r>
      <w:r w:rsidRPr="006A673A">
        <w:rPr>
          <w:szCs w:val="18"/>
        </w:rPr>
        <w:t xml:space="preserve">, March 24, 2016. [Online]. Available: </w:t>
      </w:r>
      <w:hyperlink r:id="rId11" w:history="1">
        <w:r w:rsidRPr="006A673A">
          <w:rPr>
            <w:rStyle w:val="Hyperlink"/>
            <w:szCs w:val="18"/>
          </w:rPr>
          <w:t>https://www.theguardian.com/technology/2016/mar/24/tay-microsofts-ai-chatbot-gets-a-crash-course-in-racism-from-twitter</w:t>
        </w:r>
      </w:hyperlink>
    </w:p>
  </w:endnote>
  <w:endnote w:id="13">
    <w:p w14:paraId="22D2F851" w14:textId="26FA9113"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C. Lecher, “How Amazon automatically tracks and fires warehouse workers for ‘productivity,’” </w:t>
      </w:r>
      <w:r w:rsidRPr="006A673A">
        <w:rPr>
          <w:i/>
          <w:szCs w:val="18"/>
        </w:rPr>
        <w:t>The Verge</w:t>
      </w:r>
      <w:r w:rsidRPr="006A673A">
        <w:rPr>
          <w:szCs w:val="18"/>
        </w:rPr>
        <w:t xml:space="preserve">, Apr. 25, 2019. [Online]. Available: </w:t>
      </w:r>
      <w:hyperlink r:id="rId12" w:history="1">
        <w:r w:rsidRPr="006A673A">
          <w:rPr>
            <w:rStyle w:val="Hyperlink"/>
            <w:szCs w:val="18"/>
          </w:rPr>
          <w:t>https://www.theverge.com/2019/4/25/18516004/amazon-warehouse-fulfillment-centers-productivity-firing-terminations</w:t>
        </w:r>
      </w:hyperlink>
    </w:p>
  </w:endnote>
  <w:endnote w:id="14">
    <w:p w14:paraId="640CD2AF" w14:textId="0C5B55E3"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J. C. F. de Winter &amp; D. Dodou, “Why the Fitts list has persisted throughout the history of function allocation,”</w:t>
      </w:r>
      <w:r w:rsidRPr="006A673A">
        <w:rPr>
          <w:i/>
          <w:szCs w:val="18"/>
        </w:rPr>
        <w:t xml:space="preserve"> SpringerLink</w:t>
      </w:r>
      <w:r w:rsidRPr="006A673A">
        <w:rPr>
          <w:szCs w:val="18"/>
        </w:rPr>
        <w:t xml:space="preserve">, August 25, 2011. [Online]. Available: </w:t>
      </w:r>
      <w:hyperlink r:id="rId13" w:history="1">
        <w:r w:rsidRPr="006A673A">
          <w:rPr>
            <w:rStyle w:val="Hyperlink"/>
            <w:szCs w:val="18"/>
          </w:rPr>
          <w:t>https://link.springer.com/article/10.1007/s10111-011-0188-1</w:t>
        </w:r>
      </w:hyperlink>
    </w:p>
  </w:endnote>
  <w:endnote w:id="15">
    <w:p w14:paraId="2E779787" w14:textId="5484F943"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E. Brynjolfsson and A. McAfee, The Second Machine Age: Work, Progress, and Prosperity in a Time of Brilliant Technologies. New York, NY, USA: W. W. Norton, 2016.</w:t>
      </w:r>
    </w:p>
  </w:endnote>
  <w:endnote w:id="16">
    <w:p w14:paraId="53631699" w14:textId="7C54992B"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Johnson, J. M. Bradshaw, R. R. Hoffman, P. J. Feltovich, and D. D. Woods, “Seven cardinal virtues of human-machine teamwork: Examples from the DARPA robotic challenge,” </w:t>
      </w:r>
      <w:r w:rsidRPr="006A673A">
        <w:rPr>
          <w:i/>
          <w:szCs w:val="18"/>
        </w:rPr>
        <w:t>IEEE Intelligent Systems</w:t>
      </w:r>
      <w:r w:rsidRPr="006A673A">
        <w:rPr>
          <w:szCs w:val="18"/>
        </w:rPr>
        <w:t xml:space="preserve">, Nov./Dec. 2014. [Online]. Available: </w:t>
      </w:r>
      <w:hyperlink r:id="rId14" w:history="1">
        <w:r w:rsidRPr="006A673A">
          <w:rPr>
            <w:rStyle w:val="Hyperlink"/>
            <w:szCs w:val="18"/>
          </w:rPr>
          <w:t>http://www.jeffreymbradshaw.net/publications/56.%20Human-Robot%20Teamwork_IEEE%20IS-2014.pdf</w:t>
        </w:r>
      </w:hyperlink>
    </w:p>
  </w:endnote>
  <w:endnote w:id="17">
    <w:p w14:paraId="06684236" w14:textId="5EBFBA22"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N. D. Sarter, D. D. Woods, and C. E. Billings, “Automation surprises,” in G.  Salvendy  (Ed.),  Handbook of Human Factors &amp; Ergonomics (2nd ed., pp. 1926-1943). New York, NY, USA: John Wiley, 1997.</w:t>
      </w:r>
    </w:p>
  </w:endnote>
  <w:endnote w:id="18">
    <w:p w14:paraId="2DCBD74A" w14:textId="744D90FA"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S. M. Casner and E. L. Hutchins, “What do we tell the drivers? Toward minimum driver training standards for partially automated cars,” </w:t>
      </w:r>
      <w:r w:rsidRPr="006A673A">
        <w:rPr>
          <w:i/>
          <w:szCs w:val="18"/>
        </w:rPr>
        <w:t>Journal of Cognitive Engineering and Decision Making</w:t>
      </w:r>
      <w:r w:rsidRPr="006A673A">
        <w:rPr>
          <w:szCs w:val="18"/>
        </w:rPr>
        <w:t xml:space="preserve">, March 8, 2019. [Online]. Available: </w:t>
      </w:r>
      <w:hyperlink r:id="rId15" w:history="1">
        <w:r w:rsidRPr="006A673A">
          <w:rPr>
            <w:rStyle w:val="Hyperlink"/>
            <w:szCs w:val="18"/>
          </w:rPr>
          <w:t>https://journals.sagepub.com/doi/full/10.1177/1555343419830901</w:t>
        </w:r>
      </w:hyperlink>
    </w:p>
  </w:endnote>
  <w:endnote w:id="19">
    <w:p w14:paraId="7B16067E" w14:textId="77777777" w:rsidR="006B1504" w:rsidRPr="006A673A" w:rsidRDefault="006B1504" w:rsidP="00673DEB">
      <w:pPr>
        <w:pStyle w:val="EndnoteText"/>
        <w:rPr>
          <w:szCs w:val="18"/>
          <w:u w:val="single"/>
        </w:rPr>
      </w:pPr>
      <w:r w:rsidRPr="006A673A">
        <w:rPr>
          <w:rStyle w:val="EndnoteReference"/>
          <w:szCs w:val="18"/>
        </w:rPr>
        <w:endnoteRef/>
      </w:r>
      <w:r w:rsidRPr="006A673A">
        <w:rPr>
          <w:szCs w:val="18"/>
        </w:rPr>
        <w:t xml:space="preserve"> </w:t>
      </w:r>
      <w:r w:rsidRPr="006A673A">
        <w:rPr>
          <w:szCs w:val="18"/>
        </w:rPr>
        <w:tab/>
        <w:t xml:space="preserve">T. Lewis, “A brief history of artificial intelligence,” </w:t>
      </w:r>
      <w:r w:rsidRPr="006A673A">
        <w:rPr>
          <w:i/>
          <w:szCs w:val="18"/>
        </w:rPr>
        <w:t>Live Science</w:t>
      </w:r>
      <w:r w:rsidRPr="006A673A">
        <w:rPr>
          <w:szCs w:val="18"/>
        </w:rPr>
        <w:t xml:space="preserve">, Dec. 4, 2014. [Online]. Available: </w:t>
      </w:r>
      <w:hyperlink r:id="rId16" w:history="1">
        <w:r w:rsidRPr="006A673A">
          <w:rPr>
            <w:rStyle w:val="Hyperlink"/>
            <w:szCs w:val="18"/>
          </w:rPr>
          <w:t>https://www.livescience.com/49007-history-of-artificial-intelligence.html</w:t>
        </w:r>
      </w:hyperlink>
    </w:p>
  </w:endnote>
  <w:endnote w:id="20">
    <w:p w14:paraId="1703F7C7" w14:textId="77777777" w:rsidR="006B1504" w:rsidRPr="006A673A" w:rsidRDefault="006B1504" w:rsidP="00673DEB">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Data &amp; Society, “Algorithmic accountability: A primer,” Tech Algorithm Briefing: How Algorithms Perpetuate Racial Bias and Inequality, prepared for the Congressional Progressive Caucus, April 18, 2018. [Online]. Available: </w:t>
      </w:r>
      <w:hyperlink r:id="rId17" w:history="1">
        <w:r w:rsidRPr="006A673A">
          <w:rPr>
            <w:rStyle w:val="Hyperlink"/>
            <w:szCs w:val="18"/>
          </w:rPr>
          <w:t>https://datasociety.net/wp-content/uploads/2018/04/Data_Society_Algorithmic_Accountability_Primer_FINAL-4.pdf</w:t>
        </w:r>
      </w:hyperlink>
    </w:p>
  </w:endnote>
  <w:endnote w:id="21">
    <w:p w14:paraId="0E454545" w14:textId="77777777" w:rsidR="006B1504" w:rsidRPr="006A673A" w:rsidRDefault="006B1504" w:rsidP="00673DEB">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T. D. Jajal, “Distinguishing between narrow AI, general AI and super AI,” Medium, May 21, 2018. [Online]. Available: </w:t>
      </w:r>
      <w:hyperlink r:id="rId18" w:history="1">
        <w:r w:rsidRPr="006A673A">
          <w:rPr>
            <w:rStyle w:val="Hyperlink"/>
            <w:szCs w:val="18"/>
          </w:rPr>
          <w:t>https://medium.com/@tjajal/distinguishing-between-narrow-ai-general-ai-and-super-ai-a4bc44172e22</w:t>
        </w:r>
      </w:hyperlink>
    </w:p>
  </w:endnote>
  <w:endnote w:id="22">
    <w:p w14:paraId="66BC5994" w14:textId="290C0A07"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N. D. Sarter, D. D. Woods, and C. E. Billings, “Automation surprises,” in G. Salvendy (Ed.), </w:t>
      </w:r>
      <w:r w:rsidRPr="006A673A">
        <w:rPr>
          <w:i/>
          <w:szCs w:val="18"/>
        </w:rPr>
        <w:t>Handbook of Human Factors &amp; Ergonomics</w:t>
      </w:r>
      <w:r w:rsidRPr="006A673A">
        <w:rPr>
          <w:szCs w:val="18"/>
        </w:rPr>
        <w:t xml:space="preserve"> (2nd ed., pp. 1926-1943). New York, NY, USA: John Wiley, 1997.</w:t>
      </w:r>
    </w:p>
  </w:endnote>
  <w:endnote w:id="23">
    <w:p w14:paraId="3DB9A10A" w14:textId="277E082A"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S. M. Casner and E. L. Hutchins, “What do we tell the drivers? Toward minimum driver training standards for partially automated cars,” </w:t>
      </w:r>
      <w:r w:rsidRPr="006A673A">
        <w:rPr>
          <w:i/>
          <w:szCs w:val="18"/>
        </w:rPr>
        <w:t>Journal of Cognitive Engineering and Decision Making</w:t>
      </w:r>
      <w:r w:rsidRPr="006A673A">
        <w:rPr>
          <w:szCs w:val="18"/>
        </w:rPr>
        <w:t xml:space="preserve">, March 8, 2019. [Online]. Available: </w:t>
      </w:r>
      <w:hyperlink r:id="rId19" w:history="1">
        <w:r w:rsidRPr="006A673A">
          <w:rPr>
            <w:rStyle w:val="Hyperlink"/>
            <w:szCs w:val="18"/>
          </w:rPr>
          <w:t>https://journals.sagepub.com/doi/full/10.1177/1555343419830901</w:t>
        </w:r>
      </w:hyperlink>
    </w:p>
  </w:endnote>
  <w:endnote w:id="24">
    <w:p w14:paraId="61987D07" w14:textId="77777777" w:rsidR="006B1504" w:rsidRPr="006A673A" w:rsidRDefault="006B1504" w:rsidP="00673DEB">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J. Dastin, “Amazon scraps secret AI recruiting tool that showed bias against women,” </w:t>
      </w:r>
      <w:r w:rsidRPr="006A673A">
        <w:rPr>
          <w:i/>
          <w:szCs w:val="18"/>
        </w:rPr>
        <w:t>Reuters</w:t>
      </w:r>
      <w:r w:rsidRPr="006A673A">
        <w:rPr>
          <w:szCs w:val="18"/>
        </w:rPr>
        <w:t xml:space="preserve">, Oct. 9, 2018. [Online]. Available: </w:t>
      </w:r>
      <w:hyperlink r:id="rId20" w:history="1">
        <w:r w:rsidRPr="006A673A">
          <w:rPr>
            <w:rStyle w:val="Hyperlink"/>
            <w:szCs w:val="18"/>
          </w:rPr>
          <w:t>https://www.reuters.com/article/us-amazon-com-jobs-automation-insight/amazon-scraps-secret-ai-recruiting-tool-that-showed-bias-against-women-idUSKCN1MK08G</w:t>
        </w:r>
      </w:hyperlink>
    </w:p>
  </w:endnote>
  <w:endnote w:id="25">
    <w:p w14:paraId="32014E7C" w14:textId="77777777" w:rsidR="006B1504" w:rsidRPr="006A673A" w:rsidRDefault="006B1504" w:rsidP="00673DEB">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Defense Science Board, </w:t>
      </w:r>
      <w:r w:rsidRPr="006A673A">
        <w:rPr>
          <w:i/>
          <w:szCs w:val="18"/>
        </w:rPr>
        <w:t>Task Force Report: The Role of Autonomy in DoD Systems</w:t>
      </w:r>
      <w:r w:rsidRPr="006A673A">
        <w:rPr>
          <w:szCs w:val="18"/>
        </w:rPr>
        <w:t xml:space="preserve">, Washington, D.C., June 2016. [Online]. Available: </w:t>
      </w:r>
      <w:hyperlink r:id="rId21" w:history="1">
        <w:r w:rsidRPr="006A673A">
          <w:rPr>
            <w:rStyle w:val="Hyperlink"/>
            <w:szCs w:val="18"/>
          </w:rPr>
          <w:t>https://www.hsdl.org/?abstract&amp;did=722318</w:t>
        </w:r>
      </w:hyperlink>
      <w:r w:rsidRPr="006A673A">
        <w:rPr>
          <w:szCs w:val="18"/>
        </w:rPr>
        <w:t xml:space="preserve"> </w:t>
      </w:r>
    </w:p>
  </w:endnote>
  <w:endnote w:id="26">
    <w:p w14:paraId="2C9EEA19" w14:textId="747146FA"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McDonough, “Business-focus on artificial intelligence rising,” Twitter, Feb. 28, 2017. [Online]. Available: </w:t>
      </w:r>
      <w:hyperlink r:id="rId22" w:history="1">
        <w:r w:rsidRPr="006A673A">
          <w:rPr>
            <w:rStyle w:val="Hyperlink"/>
            <w:szCs w:val="18"/>
          </w:rPr>
          <w:t>https://twitter.com/M_McDonough/status/836580294484451328</w:t>
        </w:r>
      </w:hyperlink>
      <w:r w:rsidRPr="006A673A">
        <w:rPr>
          <w:szCs w:val="18"/>
        </w:rPr>
        <w:t xml:space="preserve"> </w:t>
      </w:r>
    </w:p>
  </w:endnote>
  <w:endnote w:id="27">
    <w:p w14:paraId="655C0936" w14:textId="118D4A8A"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C. O’Neil, “The era of blind faith in big data must end,” TED, April 2017. [Online]. Available: </w:t>
      </w:r>
      <w:hyperlink r:id="rId23" w:history="1">
        <w:r w:rsidRPr="006A673A">
          <w:rPr>
            <w:rStyle w:val="Hyperlink"/>
            <w:szCs w:val="18"/>
          </w:rPr>
          <w:t>https://www.ted.com/talks/cathy_o_neil_the_era_of_blind_faith_in_big_data_must_end</w:t>
        </w:r>
      </w:hyperlink>
    </w:p>
  </w:endnote>
  <w:endnote w:id="28">
    <w:p w14:paraId="0CD39C44" w14:textId="33E2741D"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“Here to help,” </w:t>
      </w:r>
      <w:r w:rsidRPr="006A673A">
        <w:rPr>
          <w:i/>
          <w:szCs w:val="18"/>
        </w:rPr>
        <w:t>xkcd</w:t>
      </w:r>
      <w:r w:rsidRPr="006A673A">
        <w:rPr>
          <w:szCs w:val="18"/>
        </w:rPr>
        <w:t xml:space="preserve">. Accessed March 18, 2020. [Online]. Available: </w:t>
      </w:r>
      <w:hyperlink r:id="rId24" w:history="1">
        <w:r w:rsidRPr="006A673A">
          <w:rPr>
            <w:rStyle w:val="Hyperlink"/>
            <w:szCs w:val="18"/>
          </w:rPr>
          <w:t>https://www.xkcd.com/1831/</w:t>
        </w:r>
      </w:hyperlink>
    </w:p>
  </w:endnote>
  <w:endnote w:id="29">
    <w:p w14:paraId="40E7944D" w14:textId="03D76013"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J. Brownlee, “A gentle introduction to transfer learning for deep learning,” Machine Learning Mastery, Sept. 16, 2019. [Online]. Available: </w:t>
      </w:r>
      <w:hyperlink r:id="rId25" w:history="1">
        <w:r w:rsidRPr="006A673A">
          <w:rPr>
            <w:rStyle w:val="Hyperlink"/>
            <w:szCs w:val="18"/>
          </w:rPr>
          <w:t>https://machinelearningmastery.com/transfer-learning-for-deep-learning/</w:t>
        </w:r>
      </w:hyperlink>
    </w:p>
  </w:endnote>
  <w:endnote w:id="30">
    <w:p w14:paraId="734F5CB7" w14:textId="7F6FECAB"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w:t>
      </w:r>
      <w:r w:rsidRPr="006A673A">
        <w:rPr>
          <w:szCs w:val="18"/>
        </w:rPr>
        <w:tab/>
        <w:t xml:space="preserve">S. Schuchmann, “History of the second AI winter,” towards data science, May 12, 2019. [Online]. Available: </w:t>
      </w:r>
      <w:hyperlink r:id="rId26" w:history="1">
        <w:r w:rsidRPr="006A673A">
          <w:rPr>
            <w:rStyle w:val="Hyperlink"/>
            <w:szCs w:val="18"/>
          </w:rPr>
          <w:t>https://towardsdatascience.com/history-of-the-second-ai-winter-406f18789d45</w:t>
        </w:r>
      </w:hyperlink>
    </w:p>
  </w:endnote>
  <w:endnote w:id="31">
    <w:p w14:paraId="5C14B0BA" w14:textId="0D548B47"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Defense Science Board, </w:t>
      </w:r>
      <w:r w:rsidRPr="006A673A">
        <w:rPr>
          <w:i/>
          <w:szCs w:val="18"/>
        </w:rPr>
        <w:t>Task Force Report: The Role of Autonomy in DoD Systems</w:t>
      </w:r>
      <w:r w:rsidRPr="006A673A">
        <w:rPr>
          <w:szCs w:val="18"/>
        </w:rPr>
        <w:t xml:space="preserve">, Washington, D.C., June 2016. [Online]. Available: </w:t>
      </w:r>
      <w:hyperlink r:id="rId27" w:history="1">
        <w:r w:rsidRPr="006A673A">
          <w:rPr>
            <w:rStyle w:val="Hyperlink"/>
            <w:szCs w:val="18"/>
          </w:rPr>
          <w:t>https://www.hsdl.org/?abstract&amp;did=722318</w:t>
        </w:r>
      </w:hyperlink>
      <w:r w:rsidRPr="006A673A">
        <w:rPr>
          <w:szCs w:val="18"/>
        </w:rPr>
        <w:t xml:space="preserve"> </w:t>
      </w:r>
    </w:p>
  </w:endnote>
  <w:endnote w:id="32">
    <w:p w14:paraId="5901BEF5" w14:textId="77777777" w:rsidR="006B1504" w:rsidRPr="006A673A" w:rsidRDefault="006B1504" w:rsidP="00064954">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Gregg, J. O'Connell, A. Ba Tran, and F. Siddiqui. “At tense meeting with Boeing executives, pilots fumed about being left in dark on plane software,” </w:t>
      </w:r>
      <w:r w:rsidRPr="006A673A">
        <w:rPr>
          <w:i/>
          <w:szCs w:val="18"/>
        </w:rPr>
        <w:t>Washington Post</w:t>
      </w:r>
      <w:r w:rsidRPr="006A673A">
        <w:rPr>
          <w:szCs w:val="18"/>
        </w:rPr>
        <w:t xml:space="preserve">, March 13, 2019. [Online]. Available: </w:t>
      </w:r>
      <w:hyperlink r:id="rId28" w:history="1">
        <w:r w:rsidRPr="006A673A">
          <w:rPr>
            <w:rStyle w:val="Hyperlink"/>
            <w:szCs w:val="18"/>
          </w:rPr>
          <w:t>https://www.washingtonpost.com/business/economy/new-software-in-boeing-737-max-planes-under-scrutinty-after-second-crash/2019/03/13/06716fda-45c7-11e9-90f0-0ccfeec87a61_story.html</w:t>
        </w:r>
      </w:hyperlink>
    </w:p>
  </w:endnote>
  <w:endnote w:id="33">
    <w:p w14:paraId="3307A30F" w14:textId="77777777" w:rsidR="006B1504" w:rsidRPr="006A673A" w:rsidRDefault="006B1504" w:rsidP="00064954">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MacGillis, “The case against Boeing,” </w:t>
      </w:r>
      <w:r w:rsidRPr="006A673A">
        <w:rPr>
          <w:i/>
          <w:szCs w:val="18"/>
        </w:rPr>
        <w:t>New Yorker</w:t>
      </w:r>
      <w:r w:rsidRPr="006A673A">
        <w:rPr>
          <w:szCs w:val="18"/>
        </w:rPr>
        <w:t xml:space="preserve">, Nov. 11, 2019. [Online]. Available: </w:t>
      </w:r>
      <w:hyperlink r:id="rId29" w:history="1">
        <w:r w:rsidRPr="006A673A">
          <w:rPr>
            <w:rStyle w:val="Hyperlink"/>
            <w:szCs w:val="18"/>
          </w:rPr>
          <w:t>https://www.newyorker.com/magazine/2019/11/18/the-case-against-boeing</w:t>
        </w:r>
      </w:hyperlink>
    </w:p>
  </w:endnote>
  <w:endnote w:id="34">
    <w:p w14:paraId="4707390F" w14:textId="77777777" w:rsidR="006B1504" w:rsidRPr="006A673A" w:rsidRDefault="006B1504" w:rsidP="00064954">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P. McCausland, “Self-driving Uber car that hit and killed woman did not recognize that pedestrians jaywalk,“ </w:t>
      </w:r>
      <w:r w:rsidRPr="006A673A">
        <w:rPr>
          <w:i/>
          <w:szCs w:val="18"/>
        </w:rPr>
        <w:t>NBC News</w:t>
      </w:r>
      <w:r w:rsidRPr="006A673A">
        <w:rPr>
          <w:szCs w:val="18"/>
        </w:rPr>
        <w:t xml:space="preserve">, Nov. 9, 2019. [Online]. Available: </w:t>
      </w:r>
      <w:hyperlink r:id="rId30" w:history="1">
        <w:r w:rsidRPr="006A673A">
          <w:rPr>
            <w:rStyle w:val="Hyperlink"/>
            <w:szCs w:val="18"/>
          </w:rPr>
          <w:t>https://www.nbcnews.com/tech/tech-news/self-driving-uber-car-hit-killed-woman-did-not-recognize-n1079281</w:t>
        </w:r>
      </w:hyperlink>
    </w:p>
  </w:endnote>
  <w:endnote w:id="35">
    <w:p w14:paraId="78C83B03" w14:textId="5BE43DE3"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McFarland, “My seat keeps vibrating. Will it make me a better driver before driving me insane?” </w:t>
      </w:r>
      <w:r w:rsidRPr="006A673A">
        <w:rPr>
          <w:i/>
          <w:szCs w:val="18"/>
        </w:rPr>
        <w:t>Washington Post</w:t>
      </w:r>
      <w:r w:rsidRPr="006A673A">
        <w:rPr>
          <w:szCs w:val="18"/>
        </w:rPr>
        <w:t xml:space="preserve">, Jan. 12, 2015. [Online]. Available: </w:t>
      </w:r>
      <w:hyperlink r:id="rId31" w:history="1">
        <w:r w:rsidRPr="006A673A">
          <w:rPr>
            <w:rStyle w:val="Hyperlink"/>
            <w:szCs w:val="18"/>
          </w:rPr>
          <w:t>https://www.washingtonpost.com/news/innovations/wp/2015/01/12/my-seat-keeps-vibrating-will-it-make-me-a-better-driver-before-driving-me-insane/?noredirect=on&amp;utm_term=.31792eb87c03</w:t>
        </w:r>
      </w:hyperlink>
    </w:p>
  </w:endnote>
  <w:endnote w:id="36">
    <w:p w14:paraId="6451091B" w14:textId="58EB7494"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Cyril, “Watching the Black body,” Electronic Frontier Foundation, Feb. 28, 2019. [Online]. Available: </w:t>
      </w:r>
      <w:hyperlink r:id="rId32" w:history="1">
        <w:r w:rsidRPr="006A673A">
          <w:rPr>
            <w:rStyle w:val="Hyperlink"/>
            <w:szCs w:val="18"/>
          </w:rPr>
          <w:t>https://www.eff.org/deeplinks/2019/02/watching-black-body</w:t>
        </w:r>
      </w:hyperlink>
    </w:p>
  </w:endnote>
  <w:endnote w:id="37">
    <w:p w14:paraId="6B1C9E6D" w14:textId="7B4659FD" w:rsidR="006B1504" w:rsidRPr="006A673A" w:rsidRDefault="006B1504" w:rsidP="00E025EE">
      <w:pPr>
        <w:pStyle w:val="EndnoteText"/>
        <w:rPr>
          <w:szCs w:val="18"/>
          <w:u w:val="single"/>
        </w:rPr>
      </w:pPr>
      <w:r w:rsidRPr="006A673A">
        <w:rPr>
          <w:rStyle w:val="EndnoteReference"/>
          <w:szCs w:val="18"/>
        </w:rPr>
        <w:endnoteRef/>
      </w:r>
      <w:r w:rsidRPr="006A673A">
        <w:rPr>
          <w:szCs w:val="18"/>
        </w:rPr>
        <w:t xml:space="preserve">   Barry Friedman: Is technology making police better—or…” </w:t>
      </w:r>
      <w:r w:rsidRPr="006A673A">
        <w:rPr>
          <w:i/>
          <w:iCs w:val="0"/>
          <w:szCs w:val="18"/>
          <w:lang w:val="fr-FR"/>
        </w:rPr>
        <w:t>Recode Decode podcast</w:t>
      </w:r>
      <w:r w:rsidRPr="006A673A">
        <w:rPr>
          <w:szCs w:val="18"/>
          <w:lang w:val="fr-FR"/>
        </w:rPr>
        <w:t xml:space="preserve">, Nov. 24, 2019. </w:t>
      </w:r>
      <w:r w:rsidRPr="006A673A">
        <w:rPr>
          <w:szCs w:val="18"/>
        </w:rPr>
        <w:t xml:space="preserve">[Online]. Available: </w:t>
      </w:r>
      <w:hyperlink r:id="rId33" w:history="1">
        <w:r w:rsidRPr="006A673A">
          <w:rPr>
            <w:rStyle w:val="Hyperlink"/>
            <w:szCs w:val="18"/>
          </w:rPr>
          <w:t>https://www.stitcher.com/podcast/vox/recode-decode/e/65519494?curator=MediaREDEF</w:t>
        </w:r>
      </w:hyperlink>
    </w:p>
  </w:endnote>
  <w:endnote w:id="38">
    <w:p w14:paraId="0BC5513B" w14:textId="0ADEEF5D"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R. Steinberg, “6 areas where artificial neural networks outperform humans,” </w:t>
      </w:r>
      <w:r w:rsidRPr="006A673A">
        <w:rPr>
          <w:i/>
          <w:szCs w:val="18"/>
        </w:rPr>
        <w:t>Venture Beat</w:t>
      </w:r>
      <w:r w:rsidRPr="006A673A">
        <w:rPr>
          <w:szCs w:val="18"/>
        </w:rPr>
        <w:t xml:space="preserve">, Dec. 8, 2017. [Online]. Available: </w:t>
      </w:r>
      <w:hyperlink r:id="rId34" w:history="1">
        <w:r w:rsidRPr="006A673A">
          <w:rPr>
            <w:rStyle w:val="Hyperlink"/>
            <w:szCs w:val="18"/>
          </w:rPr>
          <w:t>https://venturebeat.com/2017/12/08/6-areas-where-artificial-neural-networks-outperform-humans/</w:t>
        </w:r>
      </w:hyperlink>
    </w:p>
  </w:endnote>
  <w:endnote w:id="39">
    <w:p w14:paraId="169CC499" w14:textId="77777777" w:rsidR="006B1504" w:rsidRPr="006A673A" w:rsidRDefault="006B1504" w:rsidP="000D3A3F">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N. Bilton, “Nest thermostat glitch leaves users in the cold,” </w:t>
      </w:r>
      <w:r w:rsidRPr="006A673A">
        <w:rPr>
          <w:i/>
          <w:szCs w:val="18"/>
        </w:rPr>
        <w:t>New York Times</w:t>
      </w:r>
      <w:r w:rsidRPr="006A673A">
        <w:rPr>
          <w:szCs w:val="18"/>
        </w:rPr>
        <w:t xml:space="preserve">, Jan. 13, 2016. [Online]. Available: </w:t>
      </w:r>
      <w:hyperlink r:id="rId35" w:history="1">
        <w:r w:rsidRPr="006A673A">
          <w:rPr>
            <w:rStyle w:val="Hyperlink"/>
            <w:szCs w:val="18"/>
          </w:rPr>
          <w:t>https://www.nytimes.com/2016/01/14/fashion/nest-thermostat-glitch-battery-dies-software-freeze.html</w:t>
        </w:r>
      </w:hyperlink>
    </w:p>
  </w:endnote>
  <w:endnote w:id="40">
    <w:p w14:paraId="172EDCC7" w14:textId="77777777" w:rsidR="006B1504" w:rsidRPr="006A673A" w:rsidRDefault="006B1504" w:rsidP="000D3A3F">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J. Hawkins, “Everything you need to know about the Boeing 737 Max airplane crashes,” </w:t>
      </w:r>
      <w:r w:rsidRPr="006A673A">
        <w:rPr>
          <w:i/>
          <w:szCs w:val="18"/>
        </w:rPr>
        <w:t>The Verge</w:t>
      </w:r>
      <w:r w:rsidRPr="006A673A">
        <w:rPr>
          <w:szCs w:val="18"/>
        </w:rPr>
        <w:t xml:space="preserve">, March 22, 2019. [Online]. Available: </w:t>
      </w:r>
      <w:hyperlink r:id="rId36" w:history="1">
        <w:r w:rsidRPr="006A673A">
          <w:rPr>
            <w:rStyle w:val="Hyperlink"/>
            <w:szCs w:val="18"/>
          </w:rPr>
          <w:t>https://www.theverge.com/2019/3/22/18275736/boeing-737-max-plane-crashes-grounded-problems-info-details-explained-reasons</w:t>
        </w:r>
      </w:hyperlink>
    </w:p>
  </w:endnote>
  <w:endnote w:id="41">
    <w:p w14:paraId="7BD884CC" w14:textId="77777777" w:rsidR="006B1504" w:rsidRPr="006A673A" w:rsidRDefault="006B1504" w:rsidP="000D3A3F">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E. Ongweso, “Samsung Galaxy S10 ‘vault-like security’ beaten by a $3 screen protector,” </w:t>
      </w:r>
      <w:r w:rsidRPr="006A673A">
        <w:rPr>
          <w:i/>
          <w:szCs w:val="18"/>
        </w:rPr>
        <w:t>Vice</w:t>
      </w:r>
      <w:r w:rsidRPr="006A673A">
        <w:rPr>
          <w:szCs w:val="18"/>
        </w:rPr>
        <w:t xml:space="preserve">, Oct. 17, 2019. [Online]. Available: </w:t>
      </w:r>
      <w:hyperlink r:id="rId37" w:history="1">
        <w:r w:rsidRPr="006A673A">
          <w:rPr>
            <w:rStyle w:val="Hyperlink"/>
            <w:iCs w:val="0"/>
            <w:szCs w:val="18"/>
          </w:rPr>
          <w:t>https://www.vice.com/en_us/article/59nqdb/samsung-galaxy-s10-vault-like-security-beaten-by-a-dollar3-screen-protector</w:t>
        </w:r>
      </w:hyperlink>
    </w:p>
  </w:endnote>
  <w:endnote w:id="42">
    <w:p w14:paraId="1DBDB8AE" w14:textId="518516EB"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r>
      <w:r w:rsidRPr="006A673A">
        <w:rPr>
          <w:rStyle w:val="epub-sectionpagerange"/>
          <w:szCs w:val="18"/>
        </w:rPr>
        <w:t xml:space="preserve">“Airplane redundancy systems” </w:t>
      </w:r>
      <w:r w:rsidRPr="006A673A">
        <w:rPr>
          <w:rStyle w:val="epub-sectionpagerange"/>
          <w:i/>
          <w:iCs w:val="0"/>
          <w:szCs w:val="18"/>
        </w:rPr>
        <w:t xml:space="preserve">Poente Technical. </w:t>
      </w:r>
      <w:r w:rsidRPr="006A673A">
        <w:rPr>
          <w:rStyle w:val="epub-sectionpagerange"/>
          <w:szCs w:val="18"/>
        </w:rPr>
        <w:t xml:space="preserve">Accessed April 3, 2020. [Online]. Available: </w:t>
      </w:r>
      <w:hyperlink r:id="rId38" w:history="1">
        <w:r w:rsidRPr="006A673A">
          <w:rPr>
            <w:rStyle w:val="Hyperlink"/>
            <w:szCs w:val="18"/>
          </w:rPr>
          <w:t>https://www.poentetechnical.com/aircraft-engineer/airplane-redundancy-systems/</w:t>
        </w:r>
      </w:hyperlink>
    </w:p>
  </w:endnote>
  <w:endnote w:id="43">
    <w:p w14:paraId="7976F86D" w14:textId="77777777" w:rsidR="006B1504" w:rsidRPr="006A673A" w:rsidRDefault="006B1504" w:rsidP="00E367D1">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AJ Vicens, “An Amazon Echo recorded a family’s private conversation and sent it to some random person,” </w:t>
      </w:r>
      <w:r w:rsidRPr="006A673A">
        <w:rPr>
          <w:i/>
          <w:szCs w:val="18"/>
        </w:rPr>
        <w:t>Mother Jones</w:t>
      </w:r>
      <w:r w:rsidRPr="006A673A">
        <w:rPr>
          <w:szCs w:val="18"/>
        </w:rPr>
        <w:t xml:space="preserve">, May 24, 2018. [Online]. Available: </w:t>
      </w:r>
      <w:hyperlink r:id="rId39" w:history="1">
        <w:r w:rsidRPr="006A673A">
          <w:rPr>
            <w:rStyle w:val="Hyperlink"/>
            <w:szCs w:val="18"/>
          </w:rPr>
          <w:t>https://www.motherjones.com/politics/2018/05/an-amazon-echo-recorded-a-familys-private-conversation-and-sent-it-to-some-random-person/</w:t>
        </w:r>
      </w:hyperlink>
    </w:p>
  </w:endnote>
  <w:endnote w:id="44">
    <w:p w14:paraId="6425779D" w14:textId="77777777" w:rsidR="006B1504" w:rsidRPr="006A673A" w:rsidRDefault="006B1504" w:rsidP="00E367D1">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J. Oates, “Japanese hotel chain sorry that hackers may have watched guests through bedside robots,” </w:t>
      </w:r>
      <w:r w:rsidRPr="006A673A">
        <w:rPr>
          <w:i/>
          <w:szCs w:val="18"/>
        </w:rPr>
        <w:t>Register</w:t>
      </w:r>
      <w:r w:rsidRPr="006A673A">
        <w:rPr>
          <w:szCs w:val="18"/>
        </w:rPr>
        <w:t xml:space="preserve">, Oct. 22, 2019. [Online]. Available: </w:t>
      </w:r>
      <w:hyperlink r:id="rId40" w:history="1">
        <w:r w:rsidRPr="006A673A">
          <w:rPr>
            <w:rStyle w:val="Hyperlink"/>
            <w:szCs w:val="18"/>
          </w:rPr>
          <w:t>https://www.theregister.co.uk/2019/10/22/japanese_hotel_chain_sorry_that_bedside_robots_may_have_watched_guests</w:t>
        </w:r>
      </w:hyperlink>
    </w:p>
  </w:endnote>
  <w:endnote w:id="45">
    <w:p w14:paraId="57C026FE" w14:textId="71474D47"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T. G. Dietterich and E. J. Horvitz, “Rise of Concerns about AI: Reflections and Directions,” </w:t>
      </w:r>
      <w:r w:rsidRPr="006A673A">
        <w:rPr>
          <w:i/>
          <w:szCs w:val="18"/>
        </w:rPr>
        <w:t>Communications of the ACM</w:t>
      </w:r>
      <w:r w:rsidRPr="006A673A">
        <w:rPr>
          <w:szCs w:val="18"/>
        </w:rPr>
        <w:t xml:space="preserve">, vol. 58, no. 10, pp. 38-40, October 2015. [Online]. Available: </w:t>
      </w:r>
      <w:hyperlink r:id="rId41" w:history="1">
        <w:r w:rsidRPr="006A673A">
          <w:rPr>
            <w:rStyle w:val="Hyperlink"/>
            <w:szCs w:val="18"/>
          </w:rPr>
          <w:t>http://erichorvitz.com/CACM_Oct_2015-VP.pdf</w:t>
        </w:r>
      </w:hyperlink>
      <w:r w:rsidRPr="006A673A">
        <w:rPr>
          <w:szCs w:val="18"/>
        </w:rPr>
        <w:t xml:space="preserve"> </w:t>
      </w:r>
    </w:p>
  </w:endnote>
  <w:endnote w:id="46">
    <w:p w14:paraId="2D65FDB5" w14:textId="355DF9DC"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J. S. McEwen and S. S. Shapiro, “MITRE’S Privacy Engineering Tools and Their Use in a Privacy Assessment Framework,” The MITRE Corporation, McLean, VA, Nov. 2019. [Online]. Available: </w:t>
      </w:r>
      <w:hyperlink r:id="rId42" w:history="1">
        <w:r w:rsidRPr="006A673A">
          <w:rPr>
            <w:rStyle w:val="Hyperlink"/>
            <w:szCs w:val="18"/>
          </w:rPr>
          <w:t>https://www.mitre.org/publications/technical-papers/mitre%E2%80%99s-privacy-engineering-tools-and-their-use-in-a-privacy</w:t>
        </w:r>
      </w:hyperlink>
    </w:p>
  </w:endnote>
  <w:endnote w:id="47">
    <w:p w14:paraId="5CE46BA2" w14:textId="67C96CC0"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University of Michigan Engineering, “Watch engineers hack a ‘smart home’ door lock,” YouTube, May 2, 2016. [Online]. Available: </w:t>
      </w:r>
      <w:hyperlink r:id="rId43" w:history="1">
        <w:r w:rsidRPr="006A673A">
          <w:rPr>
            <w:rStyle w:val="Hyperlink"/>
            <w:szCs w:val="18"/>
          </w:rPr>
          <w:t>https://www.youtube.com/watch?v=Iwm6nvC9Xhc</w:t>
        </w:r>
      </w:hyperlink>
      <w:r w:rsidRPr="006A673A">
        <w:rPr>
          <w:szCs w:val="18"/>
        </w:rPr>
        <w:t xml:space="preserve"> </w:t>
      </w:r>
    </w:p>
  </w:endnote>
  <w:endnote w:id="48">
    <w:p w14:paraId="7D532BD9" w14:textId="5C208CE1"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Hanrahan, “Ring security camera hacks see homeowners subjected to racial abuse, ransom demands,” </w:t>
      </w:r>
      <w:r w:rsidRPr="006A673A">
        <w:rPr>
          <w:i/>
          <w:szCs w:val="18"/>
        </w:rPr>
        <w:t>ABC News</w:t>
      </w:r>
      <w:r w:rsidRPr="006A673A">
        <w:rPr>
          <w:szCs w:val="18"/>
        </w:rPr>
        <w:t xml:space="preserve">, Dec. 12, 2019. [Online]. Available: </w:t>
      </w:r>
      <w:hyperlink r:id="rId44" w:history="1">
        <w:r w:rsidRPr="006A673A">
          <w:rPr>
            <w:rStyle w:val="Hyperlink"/>
            <w:szCs w:val="18"/>
          </w:rPr>
          <w:t>https://abcnews.go.com/US/ring-security-camera-hacks-homeowners-subjected-racial-abuse/story?id=67679790</w:t>
        </w:r>
      </w:hyperlink>
    </w:p>
  </w:endnote>
  <w:endnote w:id="49">
    <w:p w14:paraId="3E81413A" w14:textId="39A69566"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“Cybersecurity Vulnerabilities Affecting Medtronic Implantable Cardiac Devices, Programmers, and Home Monitors: FDA Safety Communication.” US Food &amp; Drug Administration,</w:t>
      </w:r>
      <w:r w:rsidRPr="006A673A">
        <w:rPr>
          <w:i/>
          <w:szCs w:val="18"/>
        </w:rPr>
        <w:t xml:space="preserve"> </w:t>
      </w:r>
      <w:r w:rsidRPr="006A673A">
        <w:rPr>
          <w:szCs w:val="18"/>
        </w:rPr>
        <w:t xml:space="preserve">March 2019. [Online]. Available: </w:t>
      </w:r>
      <w:hyperlink r:id="rId45" w:history="1">
        <w:r w:rsidRPr="006A673A">
          <w:rPr>
            <w:rStyle w:val="Hyperlink"/>
            <w:szCs w:val="18"/>
          </w:rPr>
          <w:t>https://www.fda.gov/medical-devices/safety-communications/cybersecurity-vulnerabilities-affecting-medtronic-implantable-cardiac-devices-programmers-and-home</w:t>
        </w:r>
      </w:hyperlink>
      <w:r w:rsidRPr="006A673A">
        <w:rPr>
          <w:szCs w:val="18"/>
        </w:rPr>
        <w:t xml:space="preserve"> </w:t>
      </w:r>
    </w:p>
  </w:endnote>
  <w:endnote w:id="50">
    <w:p w14:paraId="2EFA7E43" w14:textId="6FD1E24C"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J. Herrman, “Google knows where you’ve been but does it know who you are,” </w:t>
      </w:r>
      <w:r w:rsidRPr="006A673A">
        <w:rPr>
          <w:i/>
          <w:szCs w:val="18"/>
        </w:rPr>
        <w:t>New York Times Magazine</w:t>
      </w:r>
      <w:r w:rsidRPr="006A673A">
        <w:rPr>
          <w:szCs w:val="18"/>
        </w:rPr>
        <w:t xml:space="preserve">, Sept. 12, 2018. [Online]. Available: </w:t>
      </w:r>
      <w:hyperlink r:id="rId46" w:history="1">
        <w:r w:rsidRPr="006A673A">
          <w:rPr>
            <w:rStyle w:val="Hyperlink"/>
            <w:szCs w:val="18"/>
          </w:rPr>
          <w:t>https://www.nytimes.com/2018/09/12/magazine/google-maps-location-data-privacy.html</w:t>
        </w:r>
      </w:hyperlink>
    </w:p>
  </w:endnote>
  <w:endnote w:id="51">
    <w:p w14:paraId="077D8DF9" w14:textId="608BD75D"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Greenberg, “Hackers remotely kill a Jeep on the highway—with me in it,” </w:t>
      </w:r>
      <w:r w:rsidRPr="006A673A">
        <w:rPr>
          <w:i/>
          <w:szCs w:val="18"/>
        </w:rPr>
        <w:t>Wired</w:t>
      </w:r>
      <w:r w:rsidRPr="006A673A">
        <w:rPr>
          <w:szCs w:val="18"/>
        </w:rPr>
        <w:t xml:space="preserve">, July 21, 2015. [Online]. Available: </w:t>
      </w:r>
      <w:hyperlink r:id="rId47" w:history="1">
        <w:r w:rsidRPr="006A673A">
          <w:rPr>
            <w:rStyle w:val="Hyperlink"/>
            <w:szCs w:val="18"/>
          </w:rPr>
          <w:t>https://www.wired.com/2015/07/hackers-remotely-kill-jeep-highway/</w:t>
        </w:r>
      </w:hyperlink>
    </w:p>
  </w:endnote>
  <w:endnote w:id="52">
    <w:p w14:paraId="1CE167A1" w14:textId="2F0AC46F" w:rsidR="006B1504" w:rsidRPr="006A673A" w:rsidRDefault="006B1504" w:rsidP="00945FC6">
      <w:pPr>
        <w:pStyle w:val="EndnoteText"/>
        <w:rPr>
          <w:szCs w:val="18"/>
          <w:u w:val="single"/>
        </w:rPr>
      </w:pPr>
      <w:r w:rsidRPr="006A673A">
        <w:rPr>
          <w:rStyle w:val="EndnoteReference"/>
          <w:szCs w:val="18"/>
        </w:rPr>
        <w:endnoteRef/>
      </w:r>
      <w:r w:rsidRPr="006A673A">
        <w:rPr>
          <w:szCs w:val="18"/>
        </w:rPr>
        <w:t xml:space="preserve"> </w:t>
      </w:r>
      <w:r w:rsidRPr="006A673A">
        <w:rPr>
          <w:szCs w:val="18"/>
        </w:rPr>
        <w:tab/>
        <w:t xml:space="preserve">L. Rocher, J. M. Hendrickx, and Y.-A. de Montjoye, “Estimating the success of re-identifications in incomplete datasets using generative models,” </w:t>
      </w:r>
      <w:r w:rsidRPr="006A673A">
        <w:rPr>
          <w:i/>
          <w:szCs w:val="18"/>
        </w:rPr>
        <w:t>Nature Communications</w:t>
      </w:r>
      <w:r w:rsidRPr="006A673A">
        <w:rPr>
          <w:szCs w:val="18"/>
        </w:rPr>
        <w:t xml:space="preserve">, July 23, 2019. [Online]. Available: </w:t>
      </w:r>
      <w:hyperlink r:id="rId48" w:history="1">
        <w:r w:rsidRPr="006A673A">
          <w:rPr>
            <w:rStyle w:val="Hyperlink"/>
            <w:szCs w:val="18"/>
          </w:rPr>
          <w:t>https://www.nature.com/articles/s41467-019-10933-3</w:t>
        </w:r>
      </w:hyperlink>
    </w:p>
  </w:endnote>
  <w:endnote w:id="53">
    <w:p w14:paraId="636FEFBC" w14:textId="77777777" w:rsidR="006B1504" w:rsidRPr="006A673A" w:rsidRDefault="006B1504" w:rsidP="00A93909">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“pwned,” </w:t>
      </w:r>
      <w:r w:rsidRPr="006A673A">
        <w:rPr>
          <w:i/>
          <w:szCs w:val="18"/>
        </w:rPr>
        <w:t>Urban Dictionary</w:t>
      </w:r>
      <w:r w:rsidRPr="006A673A">
        <w:rPr>
          <w:szCs w:val="18"/>
        </w:rPr>
        <w:t xml:space="preserve">. Accessed on: March 11, 2020. [Online]. Available: </w:t>
      </w:r>
      <w:hyperlink r:id="rId49" w:history="1">
        <w:r w:rsidRPr="006A673A">
          <w:rPr>
            <w:rStyle w:val="Hyperlink"/>
            <w:szCs w:val="18"/>
          </w:rPr>
          <w:t>https://www.urbandictionary.com/define.php?term=pwned</w:t>
        </w:r>
      </w:hyperlink>
    </w:p>
  </w:endnote>
  <w:endnote w:id="54">
    <w:p w14:paraId="21C13B67" w14:textId="2CE6A5BA" w:rsidR="006B1504" w:rsidRPr="006A673A" w:rsidRDefault="006B1504" w:rsidP="00531C66">
      <w:pPr>
        <w:pStyle w:val="EndnoteText"/>
        <w:rPr>
          <w:szCs w:val="18"/>
        </w:rPr>
      </w:pPr>
      <w:r w:rsidRPr="006A673A">
        <w:rPr>
          <w:rStyle w:val="EndnoteReference"/>
          <w:szCs w:val="18"/>
        </w:rPr>
        <w:endnoteRef/>
      </w:r>
      <w:r w:rsidRPr="006A673A">
        <w:rPr>
          <w:szCs w:val="18"/>
        </w:rPr>
        <w:t xml:space="preserve">   M. Sharif, S. Bhagavatula, L. Bauer, and M. K. Reiter, “A general framework for adversarial examples with objectives,” </w:t>
      </w:r>
      <w:r w:rsidRPr="006A673A">
        <w:rPr>
          <w:i/>
          <w:iCs w:val="0"/>
          <w:szCs w:val="18"/>
        </w:rPr>
        <w:t>arXiv.org</w:t>
      </w:r>
      <w:r w:rsidRPr="006A673A">
        <w:rPr>
          <w:szCs w:val="18"/>
        </w:rPr>
        <w:t xml:space="preserve">, April 4, 2019. [Online]. Available: </w:t>
      </w:r>
      <w:hyperlink r:id="rId50" w:history="1">
        <w:r w:rsidRPr="006A673A">
          <w:rPr>
            <w:rStyle w:val="Hyperlink"/>
            <w:szCs w:val="18"/>
          </w:rPr>
          <w:t>https://arxiv.org/abs/1801.00349</w:t>
        </w:r>
      </w:hyperlink>
    </w:p>
  </w:endnote>
  <w:endnote w:id="55">
    <w:p w14:paraId="0D10A860" w14:textId="285A6EEA" w:rsidR="006B1504" w:rsidRPr="006A673A" w:rsidRDefault="006B1504" w:rsidP="00531C66">
      <w:pPr>
        <w:pStyle w:val="EndnoteText"/>
        <w:rPr>
          <w:szCs w:val="18"/>
        </w:rPr>
      </w:pPr>
      <w:r w:rsidRPr="006A673A">
        <w:rPr>
          <w:rStyle w:val="EndnoteReference"/>
          <w:szCs w:val="18"/>
        </w:rPr>
        <w:endnoteRef/>
      </w:r>
      <w:r w:rsidRPr="006A673A">
        <w:rPr>
          <w:szCs w:val="18"/>
        </w:rPr>
        <w:t xml:space="preserve">   M. Fredrikson, S. Jha, T. Ristenpart, “Model Inversion Attacks that Exploit Confidence Information and Basic Countermeasures,” </w:t>
      </w:r>
      <w:r w:rsidRPr="006A673A">
        <w:rPr>
          <w:i/>
          <w:iCs w:val="0"/>
          <w:szCs w:val="18"/>
        </w:rPr>
        <w:t>CCS '15: Proceedings of the 22nd ACM SIGSAC Conference on Computer and Communications Security,</w:t>
      </w:r>
      <w:r w:rsidRPr="006A673A">
        <w:rPr>
          <w:szCs w:val="18"/>
        </w:rPr>
        <w:t xml:space="preserve"> October 2015, pp. 1322–1333. [Online]. Available: </w:t>
      </w:r>
      <w:hyperlink r:id="rId51" w:history="1">
        <w:r w:rsidRPr="006A673A">
          <w:rPr>
            <w:rStyle w:val="Hyperlink"/>
            <w:szCs w:val="18"/>
          </w:rPr>
          <w:t>https://www.cs.cmu.edu/~mfredrik/papers/fjr2015ccs.pdf</w:t>
        </w:r>
      </w:hyperlink>
    </w:p>
  </w:endnote>
  <w:endnote w:id="56">
    <w:p w14:paraId="07B7727D" w14:textId="36EABB94"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James, “Adversarial attacks on voice input,” </w:t>
      </w:r>
      <w:r w:rsidRPr="006A673A">
        <w:rPr>
          <w:i/>
          <w:szCs w:val="18"/>
        </w:rPr>
        <w:t>I Programmer</w:t>
      </w:r>
      <w:r w:rsidRPr="006A673A">
        <w:rPr>
          <w:szCs w:val="18"/>
        </w:rPr>
        <w:t xml:space="preserve">, Jan. 31, 2018. [Online]. Available: </w:t>
      </w:r>
      <w:hyperlink r:id="rId52" w:history="1">
        <w:r w:rsidRPr="006A673A">
          <w:rPr>
            <w:rStyle w:val="Hyperlink"/>
            <w:szCs w:val="18"/>
          </w:rPr>
          <w:t>https://www.i-programmer.info/news/105-artificial-intelligence/11515-adversarial-attacks-on-voice-input.html</w:t>
        </w:r>
      </w:hyperlink>
    </w:p>
  </w:endnote>
  <w:endnote w:id="57">
    <w:p w14:paraId="2256151C" w14:textId="5A096EC1"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G. Ateniese et al., “Hacking Smart Machines with Smarter Ones: How to Extract Meaningful Data from Machine Learning Classifiers,” </w:t>
      </w:r>
      <w:r w:rsidRPr="006A673A">
        <w:rPr>
          <w:i/>
          <w:szCs w:val="18"/>
        </w:rPr>
        <w:t>arXiv.org</w:t>
      </w:r>
      <w:r w:rsidRPr="006A673A">
        <w:rPr>
          <w:szCs w:val="18"/>
        </w:rPr>
        <w:t xml:space="preserve">, June 19, 2013. [Online]. Available: </w:t>
      </w:r>
      <w:hyperlink r:id="rId53" w:history="1">
        <w:r w:rsidRPr="006A673A">
          <w:rPr>
            <w:rStyle w:val="Hyperlink"/>
            <w:szCs w:val="18"/>
          </w:rPr>
          <w:t>https://arxiv.org/abs/1306.4447</w:t>
        </w:r>
      </w:hyperlink>
    </w:p>
  </w:endnote>
  <w:endnote w:id="58">
    <w:p w14:paraId="67C06159" w14:textId="5CFC6707"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Polyakov, “How to attack Machine Learning (Evasion, Poisoning, Inference, Trojans, Backdoors),” towards data science, August 6, 2019. [Online]. Available: </w:t>
      </w:r>
      <w:hyperlink r:id="rId54" w:history="1">
        <w:r w:rsidRPr="006A673A">
          <w:rPr>
            <w:rStyle w:val="Hyperlink"/>
            <w:szCs w:val="18"/>
          </w:rPr>
          <w:t>https://towardsdatascience.com/how-to-attack-machine-learning-evasion-poisoning-inference-trojans-backdoors-a7cb5832595c</w:t>
        </w:r>
      </w:hyperlink>
    </w:p>
  </w:endnote>
  <w:endnote w:id="59">
    <w:p w14:paraId="69B45F09" w14:textId="5F6912A0"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K. Eykholt et al., “Robust physical-world attacks on deep learning models,” </w:t>
      </w:r>
      <w:r w:rsidRPr="006A673A">
        <w:rPr>
          <w:i/>
          <w:szCs w:val="18"/>
        </w:rPr>
        <w:t>arXiv.org</w:t>
      </w:r>
      <w:r w:rsidRPr="006A673A">
        <w:rPr>
          <w:szCs w:val="18"/>
        </w:rPr>
        <w:t xml:space="preserve">, April 10, 2018. [Online]. Available: </w:t>
      </w:r>
      <w:hyperlink r:id="rId55" w:history="1">
        <w:r w:rsidRPr="006A673A">
          <w:rPr>
            <w:rStyle w:val="Hyperlink"/>
            <w:szCs w:val="18"/>
          </w:rPr>
          <w:t>https://arxiv.org/abs/1707.08945</w:t>
        </w:r>
      </w:hyperlink>
    </w:p>
  </w:endnote>
  <w:endnote w:id="60">
    <w:p w14:paraId="48E23FD9" w14:textId="116B5801"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James, “Adversarial attacks on voice input,” </w:t>
      </w:r>
      <w:r w:rsidRPr="006A673A">
        <w:rPr>
          <w:i/>
          <w:szCs w:val="18"/>
        </w:rPr>
        <w:t>I Programmer</w:t>
      </w:r>
      <w:r w:rsidRPr="006A673A">
        <w:rPr>
          <w:szCs w:val="18"/>
        </w:rPr>
        <w:t xml:space="preserve">, Jan. 31, 2018. [Online]. Available: </w:t>
      </w:r>
      <w:hyperlink r:id="rId56" w:history="1">
        <w:r w:rsidRPr="006A673A">
          <w:rPr>
            <w:rStyle w:val="Hyperlink"/>
            <w:szCs w:val="18"/>
          </w:rPr>
          <w:t>https://www.i-programmer.info/news/105-artificial-intelligence/11515-adversarial-attacks-on-voice-input.html</w:t>
        </w:r>
      </w:hyperlink>
    </w:p>
  </w:endnote>
  <w:endnote w:id="61">
    <w:p w14:paraId="20F6B393" w14:textId="7B44973F"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Dorschel, “Rethinking data privacy: The impact of machine learning,” </w:t>
      </w:r>
      <w:r w:rsidRPr="006A673A">
        <w:rPr>
          <w:i/>
          <w:szCs w:val="18"/>
        </w:rPr>
        <w:t>Medium</w:t>
      </w:r>
      <w:r w:rsidRPr="006A673A">
        <w:rPr>
          <w:szCs w:val="18"/>
        </w:rPr>
        <w:t xml:space="preserve">, April 24, 2019. [Online]. Available: </w:t>
      </w:r>
      <w:hyperlink r:id="rId57" w:history="1">
        <w:r w:rsidRPr="006A673A">
          <w:rPr>
            <w:rStyle w:val="Hyperlink"/>
            <w:szCs w:val="18"/>
          </w:rPr>
          <w:t>https://medium.com/luminovo/data-privacy-in-machine-learning-a-technical-deep-dive-f7f0365b1d60</w:t>
        </w:r>
      </w:hyperlink>
    </w:p>
  </w:endnote>
  <w:endnote w:id="62">
    <w:p w14:paraId="34EAEEED" w14:textId="080D24AC"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Sharif, S. Bhagavatula, L. Bauer, and M. K. Reiter, “A general framework for adversarial examples with objectives,” </w:t>
      </w:r>
      <w:r w:rsidRPr="006A673A">
        <w:rPr>
          <w:i/>
          <w:szCs w:val="18"/>
        </w:rPr>
        <w:t>arXiv.org</w:t>
      </w:r>
      <w:r w:rsidRPr="006A673A">
        <w:rPr>
          <w:szCs w:val="18"/>
        </w:rPr>
        <w:t xml:space="preserve">, April 4, 2019. [Online]. Available: </w:t>
      </w:r>
      <w:hyperlink r:id="rId58" w:history="1">
        <w:r w:rsidRPr="006A673A">
          <w:rPr>
            <w:rStyle w:val="Hyperlink"/>
            <w:szCs w:val="18"/>
          </w:rPr>
          <w:t>https://arxiv.org/abs/1801.00349</w:t>
        </w:r>
      </w:hyperlink>
    </w:p>
  </w:endnote>
  <w:endnote w:id="63">
    <w:p w14:paraId="11645D51" w14:textId="77777777" w:rsidR="006A4846" w:rsidRPr="006A673A" w:rsidRDefault="006A4846" w:rsidP="006A4846">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Simon, “HP looking into claim webcams can’t see black people,” </w:t>
      </w:r>
      <w:r w:rsidRPr="006A673A">
        <w:rPr>
          <w:i/>
          <w:szCs w:val="18"/>
        </w:rPr>
        <w:t>CNN.com</w:t>
      </w:r>
      <w:r w:rsidRPr="006A673A">
        <w:rPr>
          <w:szCs w:val="18"/>
        </w:rPr>
        <w:t xml:space="preserve">, Dec. 23, 2009. [Online]. Available: </w:t>
      </w:r>
      <w:hyperlink r:id="rId59" w:history="1">
        <w:r w:rsidRPr="006A673A">
          <w:rPr>
            <w:rStyle w:val="Hyperlink"/>
            <w:szCs w:val="18"/>
          </w:rPr>
          <w:t>http://www.cnn.com/2009/TECH/12/22/hp.webcams/index.html</w:t>
        </w:r>
      </w:hyperlink>
    </w:p>
  </w:endnote>
  <w:endnote w:id="64">
    <w:p w14:paraId="525CB40F" w14:textId="77777777" w:rsidR="006A4846" w:rsidRPr="006A673A" w:rsidRDefault="006A4846" w:rsidP="006A4846">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B. Barrett, “Lawmakers can’t ignore facial recognition’s bias anymore,” </w:t>
      </w:r>
      <w:r w:rsidRPr="006A673A">
        <w:rPr>
          <w:i/>
          <w:szCs w:val="18"/>
        </w:rPr>
        <w:t>Wired</w:t>
      </w:r>
      <w:r w:rsidRPr="006A673A">
        <w:rPr>
          <w:szCs w:val="18"/>
        </w:rPr>
        <w:t xml:space="preserve">, July 26, 2018. [Online]. Available: </w:t>
      </w:r>
      <w:hyperlink r:id="rId60" w:history="1">
        <w:r w:rsidRPr="006A673A">
          <w:rPr>
            <w:rStyle w:val="Hyperlink"/>
            <w:szCs w:val="18"/>
          </w:rPr>
          <w:t>https://www.wired.com/story/amazon-facial-recognition-congress-bias-law-enforcement/</w:t>
        </w:r>
      </w:hyperlink>
    </w:p>
  </w:endnote>
  <w:endnote w:id="65">
    <w:p w14:paraId="497486CE" w14:textId="77777777" w:rsidR="006A4846" w:rsidRPr="006A673A" w:rsidRDefault="006A4846" w:rsidP="006A4846">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P. Egan, “Data glitch was apparent factor in false fraud charges against jobless claimants,” </w:t>
      </w:r>
      <w:r w:rsidRPr="006A673A">
        <w:rPr>
          <w:i/>
          <w:szCs w:val="18"/>
        </w:rPr>
        <w:t>Detroit Free Press</w:t>
      </w:r>
      <w:r w:rsidRPr="006A673A">
        <w:rPr>
          <w:szCs w:val="18"/>
        </w:rPr>
        <w:t xml:space="preserve">, July 30, 2017. [Online]. Available: </w:t>
      </w:r>
      <w:hyperlink r:id="rId61" w:history="1">
        <w:r w:rsidRPr="006A673A">
          <w:rPr>
            <w:rStyle w:val="Hyperlink"/>
            <w:szCs w:val="18"/>
          </w:rPr>
          <w:t>https://www.freep.com/story/news/local/michigan/2017/07/30/fraud-charges-unemployment-jobless-claimants/516332001/</w:t>
        </w:r>
      </w:hyperlink>
    </w:p>
  </w:endnote>
  <w:endnote w:id="66">
    <w:p w14:paraId="16646122" w14:textId="77777777" w:rsidR="006A4846" w:rsidRPr="006A673A" w:rsidRDefault="006A4846" w:rsidP="006A4846">
      <w:pPr>
        <w:pStyle w:val="EndnoteText"/>
        <w:rPr>
          <w:szCs w:val="18"/>
          <w:u w:val="single"/>
        </w:rPr>
      </w:pPr>
      <w:r w:rsidRPr="006A673A">
        <w:rPr>
          <w:rStyle w:val="EndnoteReference"/>
          <w:szCs w:val="18"/>
        </w:rPr>
        <w:endnoteRef/>
      </w:r>
      <w:r w:rsidRPr="006A673A">
        <w:rPr>
          <w:szCs w:val="18"/>
        </w:rPr>
        <w:t xml:space="preserve"> </w:t>
      </w:r>
      <w:r w:rsidRPr="006A673A">
        <w:rPr>
          <w:szCs w:val="18"/>
        </w:rPr>
        <w:tab/>
        <w:t xml:space="preserve">S. Mullainathan, “Biased algorithms are easier to fix than biased people,” </w:t>
      </w:r>
      <w:r w:rsidRPr="006A673A">
        <w:rPr>
          <w:i/>
          <w:szCs w:val="18"/>
        </w:rPr>
        <w:t>New York Times</w:t>
      </w:r>
      <w:r w:rsidRPr="006A673A">
        <w:rPr>
          <w:szCs w:val="18"/>
        </w:rPr>
        <w:t xml:space="preserve">, Dec. 6, 2019. [Online]. Available: </w:t>
      </w:r>
      <w:hyperlink r:id="rId62" w:history="1">
        <w:r w:rsidRPr="006A673A">
          <w:rPr>
            <w:rStyle w:val="Hyperlink"/>
            <w:szCs w:val="18"/>
          </w:rPr>
          <w:t>https://www.nytimes.com/2019/12/06/business/algorithm-bias-fix.html?searchResultPosition=1</w:t>
        </w:r>
      </w:hyperlink>
    </w:p>
  </w:endnote>
  <w:endnote w:id="67">
    <w:p w14:paraId="23EF1617" w14:textId="77777777" w:rsidR="006A4846" w:rsidRPr="006A673A" w:rsidRDefault="006A4846" w:rsidP="006A4846">
      <w:pPr>
        <w:pStyle w:val="EndnoteText"/>
        <w:rPr>
          <w:szCs w:val="18"/>
          <w:u w:val="single"/>
        </w:rPr>
      </w:pPr>
      <w:r w:rsidRPr="006A673A">
        <w:rPr>
          <w:rStyle w:val="EndnoteReference"/>
          <w:szCs w:val="18"/>
        </w:rPr>
        <w:endnoteRef/>
      </w:r>
      <w:r w:rsidRPr="006A673A">
        <w:rPr>
          <w:szCs w:val="18"/>
        </w:rPr>
        <w:t xml:space="preserve"> </w:t>
      </w:r>
      <w:r w:rsidRPr="006A673A">
        <w:rPr>
          <w:szCs w:val="18"/>
        </w:rPr>
        <w:tab/>
        <w:t xml:space="preserve">Z. Obermeyer, B. Powers, C. Vogeli, and S. Mullainathan, “Dissecting racial bias in an algorithm used to manage the health of populations,” </w:t>
      </w:r>
      <w:r w:rsidRPr="006A673A">
        <w:rPr>
          <w:i/>
          <w:szCs w:val="18"/>
        </w:rPr>
        <w:t>Science,</w:t>
      </w:r>
      <w:r w:rsidRPr="006A673A">
        <w:rPr>
          <w:szCs w:val="18"/>
        </w:rPr>
        <w:t xml:space="preserve"> vol. 366, no. 6464, pp. 447-453, Oct. 25, 2019. [Online]. Available: </w:t>
      </w:r>
      <w:hyperlink r:id="rId63" w:history="1">
        <w:r w:rsidRPr="006A673A">
          <w:rPr>
            <w:rStyle w:val="Hyperlink"/>
            <w:szCs w:val="18"/>
          </w:rPr>
          <w:t>https://science.sciencemag.org/content/366/6464/447</w:t>
        </w:r>
      </w:hyperlink>
    </w:p>
  </w:endnote>
  <w:endnote w:id="68">
    <w:p w14:paraId="4DA992E5" w14:textId="649E68AD"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K. Hao, “This is how AI bias really happens—and why it’s so hard to fix,” </w:t>
      </w:r>
      <w:r w:rsidRPr="006A673A">
        <w:rPr>
          <w:i/>
          <w:szCs w:val="18"/>
        </w:rPr>
        <w:t>MIT Technology Review</w:t>
      </w:r>
      <w:r w:rsidRPr="006A673A">
        <w:rPr>
          <w:szCs w:val="18"/>
        </w:rPr>
        <w:t xml:space="preserve">, Feb. 4, 2020. [Online]. Available: </w:t>
      </w:r>
      <w:hyperlink r:id="rId64" w:history="1">
        <w:r w:rsidRPr="006A673A">
          <w:rPr>
            <w:rStyle w:val="Hyperlink"/>
            <w:szCs w:val="18"/>
          </w:rPr>
          <w:t>https://www.technologyreview.com/s/612876/this-is-how-ai-bias-really-happensand-why-its-so-hard-to-fix/</w:t>
        </w:r>
      </w:hyperlink>
    </w:p>
  </w:endnote>
  <w:endnote w:id="69">
    <w:p w14:paraId="4E9F14A0" w14:textId="414DE6DC"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Data &amp; Society, “Algorithmic accountability: A primer,” Tech Algorithm Briefing: How Algorithms Perpetuate Racial Bias and Inequality, Prepared for the Congressional Progressive Caucus, April 18, 2018. [Online]. Available: </w:t>
      </w:r>
      <w:hyperlink r:id="rId65" w:history="1">
        <w:r w:rsidRPr="006A673A">
          <w:rPr>
            <w:rStyle w:val="Hyperlink"/>
            <w:szCs w:val="18"/>
          </w:rPr>
          <w:t>https://datasociety.net/wp-content/uploads/2018/04/Data_Society_Algorithmic_Accountability_Primer_FINAL-4.pdf</w:t>
        </w:r>
      </w:hyperlink>
    </w:p>
  </w:endnote>
  <w:endnote w:id="70">
    <w:p w14:paraId="7E1BE850" w14:textId="263E5BA1"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N. Barrowman, “Why data is never raw,” </w:t>
      </w:r>
      <w:r w:rsidRPr="006A673A">
        <w:rPr>
          <w:i/>
          <w:szCs w:val="18"/>
        </w:rPr>
        <w:t>New Atlantis</w:t>
      </w:r>
      <w:r w:rsidRPr="006A673A">
        <w:rPr>
          <w:szCs w:val="18"/>
        </w:rPr>
        <w:t xml:space="preserve">, Summer/Fall 2018. [Online]. Available: </w:t>
      </w:r>
      <w:hyperlink r:id="rId66" w:history="1">
        <w:r w:rsidRPr="006A673A">
          <w:rPr>
            <w:rStyle w:val="Hyperlink"/>
            <w:szCs w:val="18"/>
          </w:rPr>
          <w:t>https://www.thenewatlantis.com/publications/why-data-is-never-raw</w:t>
        </w:r>
      </w:hyperlink>
    </w:p>
  </w:endnote>
  <w:endnote w:id="71">
    <w:p w14:paraId="391EBBE6" w14:textId="4D7540A8"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K. Hao, “This is how AI bias really happens—and why it’s so hard to fix,” </w:t>
      </w:r>
      <w:r w:rsidRPr="006A673A">
        <w:rPr>
          <w:i/>
          <w:szCs w:val="18"/>
        </w:rPr>
        <w:t>MIT Technology Review</w:t>
      </w:r>
      <w:r w:rsidRPr="006A673A">
        <w:rPr>
          <w:szCs w:val="18"/>
        </w:rPr>
        <w:t xml:space="preserve">, Feb. 4, 2020. [Online]. Available: </w:t>
      </w:r>
      <w:hyperlink r:id="rId67" w:history="1">
        <w:r w:rsidRPr="006A673A">
          <w:rPr>
            <w:rStyle w:val="Hyperlink"/>
            <w:szCs w:val="18"/>
          </w:rPr>
          <w:t>https://www.technologyreview.com/s/612876/this-is-how-ai-bias-really-happensand-why-its-so-hard-to-fix/</w:t>
        </w:r>
      </w:hyperlink>
    </w:p>
  </w:endnote>
  <w:endnote w:id="72">
    <w:p w14:paraId="369E876B" w14:textId="049B1B5C"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K. Crawford and R. Calo, “There is a blind spot in AI research,” </w:t>
      </w:r>
      <w:r w:rsidRPr="006A673A">
        <w:rPr>
          <w:i/>
          <w:szCs w:val="18"/>
        </w:rPr>
        <w:t>Nature</w:t>
      </w:r>
      <w:r w:rsidRPr="006A673A">
        <w:rPr>
          <w:szCs w:val="18"/>
        </w:rPr>
        <w:t xml:space="preserve">, Oct. 13, 2016. [Online]. Available: </w:t>
      </w:r>
      <w:hyperlink r:id="rId68" w:history="1">
        <w:r w:rsidRPr="006A673A">
          <w:rPr>
            <w:rStyle w:val="Hyperlink"/>
            <w:szCs w:val="18"/>
          </w:rPr>
          <w:t>https://www.nature.com/articles/538311a</w:t>
        </w:r>
      </w:hyperlink>
    </w:p>
  </w:endnote>
  <w:endnote w:id="73">
    <w:p w14:paraId="4FF9C0AE" w14:textId="1DD6A229"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D. Amodei, “Concrete problems in AI safety,” </w:t>
      </w:r>
      <w:r w:rsidRPr="006A673A">
        <w:rPr>
          <w:i/>
          <w:szCs w:val="18"/>
        </w:rPr>
        <w:t>arXiv.org</w:t>
      </w:r>
      <w:r w:rsidRPr="006A673A">
        <w:rPr>
          <w:szCs w:val="18"/>
        </w:rPr>
        <w:t xml:space="preserve">, July 25, 2016. [Online]. Available:  </w:t>
      </w:r>
      <w:hyperlink r:id="rId69" w:history="1">
        <w:r w:rsidRPr="006A673A">
          <w:rPr>
            <w:rStyle w:val="Hyperlink"/>
            <w:szCs w:val="18"/>
          </w:rPr>
          <w:t>https://arxiv.org/pdf/1606.06565.pdf</w:t>
        </w:r>
      </w:hyperlink>
    </w:p>
  </w:endnote>
  <w:endnote w:id="74">
    <w:p w14:paraId="65431866" w14:textId="77777777" w:rsidR="00E74AC0" w:rsidRPr="006A673A" w:rsidRDefault="00E74AC0" w:rsidP="00E74AC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N. V. Patel, “Why doctors aren’t afraid of better, more efficient AI diagnosing cancer,” </w:t>
      </w:r>
      <w:r w:rsidRPr="006A673A">
        <w:rPr>
          <w:i/>
          <w:szCs w:val="18"/>
        </w:rPr>
        <w:t>Daily Beast</w:t>
      </w:r>
      <w:r w:rsidRPr="006A673A">
        <w:rPr>
          <w:szCs w:val="18"/>
        </w:rPr>
        <w:t xml:space="preserve">, Dec. 22, 2017. [Online]. Available: </w:t>
      </w:r>
      <w:hyperlink r:id="rId70" w:history="1">
        <w:r w:rsidRPr="006A673A">
          <w:rPr>
            <w:rStyle w:val="Hyperlink"/>
            <w:szCs w:val="18"/>
          </w:rPr>
          <w:t>https://www.thedailybeast.com/why-doctors-arent-afraid-of-better-more-efficient-ai-diagnosing-cancer</w:t>
        </w:r>
      </w:hyperlink>
    </w:p>
  </w:endnote>
  <w:endnote w:id="75">
    <w:p w14:paraId="5A0BDB6B" w14:textId="77777777" w:rsidR="00E74AC0" w:rsidRPr="006A673A" w:rsidRDefault="00E74AC0" w:rsidP="00E74AC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T. Murphy VII, “The first level of Super Mario Bros. is easy with lexicographic orderings and time travel... after that it gets a little tricky,” April 1, 2013. [Online]. Available: </w:t>
      </w:r>
      <w:hyperlink r:id="rId71" w:history="1">
        <w:r w:rsidRPr="006A673A">
          <w:rPr>
            <w:rStyle w:val="Hyperlink"/>
            <w:szCs w:val="18"/>
          </w:rPr>
          <w:t>http://www.cs.cmu.edu/~tom7/mario/mario.pdf</w:t>
        </w:r>
      </w:hyperlink>
    </w:p>
  </w:endnote>
  <w:endnote w:id="76">
    <w:p w14:paraId="13ED73F6" w14:textId="77777777" w:rsidR="00E74AC0" w:rsidRPr="006A673A" w:rsidRDefault="00E74AC0" w:rsidP="00E74AC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J. Vincent, “OpenAI has published the text-generating AI it said was too dangerous to share,” </w:t>
      </w:r>
      <w:r w:rsidRPr="006A673A">
        <w:rPr>
          <w:i/>
          <w:szCs w:val="18"/>
        </w:rPr>
        <w:t>The Verge,</w:t>
      </w:r>
      <w:r w:rsidRPr="006A673A">
        <w:rPr>
          <w:szCs w:val="18"/>
        </w:rPr>
        <w:t xml:space="preserve"> November 7, 2019. [Online]. Available: </w:t>
      </w:r>
      <w:hyperlink r:id="rId72" w:history="1">
        <w:r w:rsidRPr="006A673A">
          <w:rPr>
            <w:rStyle w:val="Hyperlink"/>
            <w:szCs w:val="18"/>
          </w:rPr>
          <w:t>https://www.theverge.com/2019/11/7/20953040/openai-text-generation-ai-gpt-2-full-model-release-1-5b-parameters</w:t>
        </w:r>
      </w:hyperlink>
    </w:p>
  </w:endnote>
  <w:endnote w:id="77">
    <w:p w14:paraId="178660E9" w14:textId="77777777" w:rsidR="00E74AC0" w:rsidRPr="006A673A" w:rsidRDefault="00E74AC0" w:rsidP="00E74AC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“GPT-2: 1.5B Release,” </w:t>
      </w:r>
      <w:r w:rsidRPr="006A673A">
        <w:rPr>
          <w:i/>
          <w:szCs w:val="18"/>
        </w:rPr>
        <w:t>OpenAI</w:t>
      </w:r>
      <w:r w:rsidRPr="006A673A">
        <w:rPr>
          <w:szCs w:val="18"/>
        </w:rPr>
        <w:t xml:space="preserve">, November 5, 2019. [Online]. Available: </w:t>
      </w:r>
      <w:hyperlink r:id="rId73" w:history="1">
        <w:r w:rsidRPr="006A673A">
          <w:rPr>
            <w:rStyle w:val="Hyperlink"/>
            <w:szCs w:val="18"/>
          </w:rPr>
          <w:t>https://openai.com/blog/gpt-2-1-5b-release/</w:t>
        </w:r>
      </w:hyperlink>
    </w:p>
  </w:endnote>
  <w:endnote w:id="78">
    <w:p w14:paraId="34EFE9E9" w14:textId="7C3F2761"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Data &amp; Society, “Algorithmic accountability: A primer,” Tech Algorithm Briefing: How Algorithms Perpetuate Racial Bias and Inequality, Prepared for the Congressional Progressive Caucus, April 18, 2018. [Online]. Available: </w:t>
      </w:r>
      <w:hyperlink r:id="rId74" w:history="1">
        <w:r w:rsidRPr="006A673A">
          <w:rPr>
            <w:rStyle w:val="Hyperlink"/>
            <w:szCs w:val="18"/>
          </w:rPr>
          <w:t>https://datasociety.net/wp-content/uploads/2018/04/Data_Society_Algorithmic_Accountability_Primer_FINAL-4.pdf</w:t>
        </w:r>
      </w:hyperlink>
    </w:p>
  </w:endnote>
  <w:endnote w:id="79">
    <w:p w14:paraId="30E0D3C0" w14:textId="1F222701"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Narayanan, “21 fairness definitions and their politics,” presented at Conference on Fairness, Accountability, and Transparency, Feb. 23, 2018. [Online]. Available: </w:t>
      </w:r>
      <w:hyperlink r:id="rId75" w:history="1">
        <w:r w:rsidRPr="006A673A">
          <w:rPr>
            <w:rStyle w:val="Hyperlink"/>
            <w:szCs w:val="18"/>
          </w:rPr>
          <w:t>https://fairmlbook.org/tutorial2.html</w:t>
        </w:r>
      </w:hyperlink>
    </w:p>
  </w:endnote>
  <w:endnote w:id="80">
    <w:p w14:paraId="0A1A7074" w14:textId="7FBC1228" w:rsidR="006B1504" w:rsidRPr="006A673A" w:rsidRDefault="006B1504">
      <w:pPr>
        <w:pStyle w:val="EndnoteText"/>
        <w:rPr>
          <w:szCs w:val="18"/>
        </w:rPr>
      </w:pPr>
      <w:r w:rsidRPr="006A673A">
        <w:rPr>
          <w:rStyle w:val="EndnoteReference"/>
          <w:szCs w:val="18"/>
        </w:rPr>
        <w:endnoteRef/>
      </w:r>
      <w:r w:rsidRPr="006A673A">
        <w:rPr>
          <w:szCs w:val="18"/>
        </w:rPr>
        <w:t xml:space="preserve">  “College Board Announces Improved Admissions Resource,” </w:t>
      </w:r>
      <w:r w:rsidRPr="006A673A">
        <w:rPr>
          <w:i/>
          <w:iCs w:val="0"/>
          <w:szCs w:val="18"/>
        </w:rPr>
        <w:t xml:space="preserve">College Board, </w:t>
      </w:r>
      <w:r w:rsidRPr="006A673A">
        <w:rPr>
          <w:szCs w:val="18"/>
        </w:rPr>
        <w:t xml:space="preserve">August 27, 2019. [Online]. Available: </w:t>
      </w:r>
      <w:hyperlink r:id="rId76" w:history="1">
        <w:r w:rsidRPr="006A673A">
          <w:rPr>
            <w:rStyle w:val="Hyperlink"/>
            <w:szCs w:val="18"/>
          </w:rPr>
          <w:t>https://www.collegeboard.org/releases/2019/college-board-announces-improved-admissions-resource</w:t>
        </w:r>
      </w:hyperlink>
      <w:r w:rsidRPr="006A673A">
        <w:rPr>
          <w:szCs w:val="18"/>
        </w:rPr>
        <w:t xml:space="preserve"> </w:t>
      </w:r>
    </w:p>
  </w:endnote>
  <w:endnote w:id="81">
    <w:p w14:paraId="57C7D7B1" w14:textId="77777777" w:rsidR="00593019" w:rsidRPr="006A673A" w:rsidRDefault="00593019" w:rsidP="00593019">
      <w:pPr>
        <w:pStyle w:val="EndnoteText"/>
        <w:rPr>
          <w:szCs w:val="18"/>
        </w:rPr>
      </w:pPr>
      <w:r w:rsidRPr="006A673A">
        <w:rPr>
          <w:rStyle w:val="EndnoteReference"/>
          <w:szCs w:val="18"/>
        </w:rPr>
        <w:endnoteRef/>
      </w:r>
      <w:r w:rsidRPr="006A673A">
        <w:rPr>
          <w:szCs w:val="18"/>
        </w:rPr>
        <w:t xml:space="preserve">  A. Jenkins, “This town is fining drivers to fight 'horrific' traffic from Google Maps and Waze,” </w:t>
      </w:r>
      <w:r w:rsidRPr="006A673A">
        <w:rPr>
          <w:i/>
          <w:szCs w:val="18"/>
        </w:rPr>
        <w:t>Travel + Leisure</w:t>
      </w:r>
      <w:r w:rsidRPr="006A673A">
        <w:rPr>
          <w:szCs w:val="18"/>
        </w:rPr>
        <w:t xml:space="preserve">, Dec. 26, 2017. [Online]. Available: </w:t>
      </w:r>
      <w:hyperlink r:id="rId77" w:history="1">
        <w:r w:rsidRPr="006A673A">
          <w:rPr>
            <w:rStyle w:val="Hyperlink"/>
            <w:szCs w:val="18"/>
          </w:rPr>
          <w:t>https://www.travelandleisure.com/travel-news/leonia-waze-google-maps-fines</w:t>
        </w:r>
      </w:hyperlink>
    </w:p>
  </w:endnote>
  <w:endnote w:id="82">
    <w:p w14:paraId="28AA839C" w14:textId="77777777" w:rsidR="00593019" w:rsidRPr="00E86240" w:rsidRDefault="00593019" w:rsidP="00593019">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Feng and S. Wu, “The myth of the impartial machine,” </w:t>
      </w:r>
      <w:r w:rsidRPr="006A673A">
        <w:rPr>
          <w:i/>
          <w:szCs w:val="18"/>
        </w:rPr>
        <w:t>Parametric Press</w:t>
      </w:r>
      <w:r w:rsidRPr="006A673A">
        <w:rPr>
          <w:szCs w:val="18"/>
        </w:rPr>
        <w:t xml:space="preserve">, no. 01 (Science + Society), May 1, </w:t>
      </w:r>
      <w:r w:rsidRPr="00E86240">
        <w:rPr>
          <w:szCs w:val="18"/>
        </w:rPr>
        <w:t xml:space="preserve">2019. [Online]. Available: </w:t>
      </w:r>
      <w:hyperlink r:id="rId78" w:history="1">
        <w:r w:rsidRPr="00E86240">
          <w:rPr>
            <w:rStyle w:val="Hyperlink"/>
            <w:szCs w:val="18"/>
          </w:rPr>
          <w:t>https://parametric.press/issue-01/the-myth-of-the-impartial-machine/</w:t>
        </w:r>
      </w:hyperlink>
    </w:p>
  </w:endnote>
  <w:endnote w:id="83">
    <w:p w14:paraId="3087B723" w14:textId="77777777" w:rsidR="00593019" w:rsidRPr="006A673A" w:rsidRDefault="00593019" w:rsidP="00593019">
      <w:pPr>
        <w:pStyle w:val="EndnoteText"/>
        <w:rPr>
          <w:szCs w:val="18"/>
        </w:rPr>
      </w:pPr>
      <w:r w:rsidRPr="00E86240">
        <w:rPr>
          <w:rStyle w:val="EndnoteReference"/>
          <w:szCs w:val="18"/>
        </w:rPr>
        <w:endnoteRef/>
      </w:r>
      <w:r w:rsidRPr="00E86240">
        <w:rPr>
          <w:szCs w:val="18"/>
        </w:rPr>
        <w:t xml:space="preserve"> </w:t>
      </w:r>
      <w:r w:rsidRPr="00E86240">
        <w:rPr>
          <w:szCs w:val="18"/>
        </w:rPr>
        <w:tab/>
        <w:t xml:space="preserve">E. Lacey, “The toxic potential of YouTube’s feedback loop,” </w:t>
      </w:r>
      <w:r w:rsidRPr="00E86240">
        <w:rPr>
          <w:i/>
          <w:szCs w:val="18"/>
        </w:rPr>
        <w:t>Wired</w:t>
      </w:r>
      <w:r w:rsidRPr="00E86240">
        <w:rPr>
          <w:szCs w:val="18"/>
        </w:rPr>
        <w:t xml:space="preserve">, July 13, 2019. [Online]. Available: </w:t>
      </w:r>
      <w:hyperlink r:id="rId79" w:history="1">
        <w:r w:rsidRPr="00E86240">
          <w:rPr>
            <w:rStyle w:val="Hyperlink"/>
            <w:szCs w:val="18"/>
          </w:rPr>
          <w:t>https://www.wired.com/story/the-toxic-potential-of-youtubes-feedback-loop/</w:t>
        </w:r>
      </w:hyperlink>
      <w:r w:rsidRPr="006A673A">
        <w:rPr>
          <w:szCs w:val="18"/>
        </w:rPr>
        <w:t xml:space="preserve"> </w:t>
      </w:r>
    </w:p>
  </w:endnote>
  <w:endnote w:id="84">
    <w:p w14:paraId="214209C0" w14:textId="0904F32F"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w:t>
      </w:r>
      <w:r w:rsidRPr="006A673A">
        <w:rPr>
          <w:szCs w:val="18"/>
        </w:rPr>
        <w:tab/>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80" w:history="1">
        <w:r w:rsidRPr="006A673A">
          <w:rPr>
            <w:rStyle w:val="Hyperlink"/>
            <w:szCs w:val="18"/>
          </w:rPr>
          <w:t>https://www.cnil.fr/en/algorithms-and-artificial-intelligence-cnils-report-ethical-issues</w:t>
        </w:r>
      </w:hyperlink>
    </w:p>
  </w:endnote>
  <w:endnote w:id="85">
    <w:p w14:paraId="7D7CE15D" w14:textId="0A08A740"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Heid, “The unsettling ways tech is changing your personal reality,” </w:t>
      </w:r>
      <w:r w:rsidRPr="006A673A">
        <w:rPr>
          <w:i/>
          <w:szCs w:val="18"/>
        </w:rPr>
        <w:t>Elemental</w:t>
      </w:r>
      <w:r w:rsidRPr="006A673A">
        <w:rPr>
          <w:szCs w:val="18"/>
        </w:rPr>
        <w:t xml:space="preserve">, Oct. 3, 2019. [Online]. Available: </w:t>
      </w:r>
      <w:hyperlink r:id="rId81" w:history="1">
        <w:r w:rsidRPr="006A673A">
          <w:rPr>
            <w:rStyle w:val="Hyperlink"/>
            <w:szCs w:val="18"/>
          </w:rPr>
          <w:t>https://elemental.medium.com/technology-is-fundamentally-changing-the-ways-you-think-and-feel-b4bbfdefc2ee</w:t>
        </w:r>
      </w:hyperlink>
      <w:r w:rsidRPr="006A673A">
        <w:rPr>
          <w:szCs w:val="18"/>
        </w:rPr>
        <w:t xml:space="preserve"> </w:t>
      </w:r>
    </w:p>
  </w:endnote>
  <w:endnote w:id="86">
    <w:p w14:paraId="4CDCDE69" w14:textId="24FFF28C"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M. Whittaker et al., </w:t>
      </w:r>
      <w:r w:rsidRPr="006A673A">
        <w:rPr>
          <w:i/>
          <w:szCs w:val="18"/>
        </w:rPr>
        <w:t>AI Now Report 2018</w:t>
      </w:r>
      <w:r w:rsidRPr="006A673A">
        <w:rPr>
          <w:szCs w:val="18"/>
        </w:rPr>
        <w:t xml:space="preserve">. New York, NY, USA: AI Now Institute, 2018. [Online]. Available: </w:t>
      </w:r>
      <w:hyperlink r:id="rId82" w:history="1">
        <w:r w:rsidRPr="006A673A">
          <w:rPr>
            <w:rStyle w:val="Hyperlink"/>
            <w:szCs w:val="18"/>
          </w:rPr>
          <w:t>https://ainowinstitute.org/AI_Now_2018_Report.pdf</w:t>
        </w:r>
      </w:hyperlink>
    </w:p>
  </w:endnote>
  <w:endnote w:id="87">
    <w:p w14:paraId="30C6BAC8" w14:textId="42A3E7C9"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W. Oremus, “Who controls your Facebook feed,” </w:t>
      </w:r>
      <w:r w:rsidRPr="006A673A">
        <w:rPr>
          <w:i/>
          <w:szCs w:val="18"/>
        </w:rPr>
        <w:t>Slate</w:t>
      </w:r>
      <w:r w:rsidRPr="006A673A">
        <w:rPr>
          <w:szCs w:val="18"/>
        </w:rPr>
        <w:t xml:space="preserve">, Jan. 3, 2016. [Online]. Available: </w:t>
      </w:r>
      <w:hyperlink r:id="rId83" w:history="1">
        <w:r w:rsidRPr="006A673A">
          <w:rPr>
            <w:rStyle w:val="Hyperlink"/>
            <w:szCs w:val="18"/>
          </w:rPr>
          <w:t>http://www.slate.com/articles/technology/cover_story/2016/01/how_facebook_s_news_feed_algorithm_works.html</w:t>
        </w:r>
      </w:hyperlink>
    </w:p>
  </w:endnote>
  <w:endnote w:id="88">
    <w:p w14:paraId="2F00088D" w14:textId="2EF12E2B" w:rsidR="006B1504" w:rsidRPr="006A673A" w:rsidRDefault="006B1504" w:rsidP="00AB1870">
      <w:pPr>
        <w:pStyle w:val="EndnoteText"/>
        <w:rPr>
          <w:szCs w:val="18"/>
        </w:rPr>
      </w:pPr>
      <w:r w:rsidRPr="006A673A">
        <w:rPr>
          <w:rStyle w:val="EndnoteReference"/>
          <w:szCs w:val="18"/>
        </w:rPr>
        <w:endnoteRef/>
      </w:r>
      <w:r w:rsidRPr="006A673A">
        <w:rPr>
          <w:szCs w:val="18"/>
        </w:rPr>
        <w:t xml:space="preserve">   “Tech experts: What you post online could be directly impacting your insurance coverage,” </w:t>
      </w:r>
      <w:r w:rsidRPr="006A673A">
        <w:rPr>
          <w:i/>
          <w:szCs w:val="18"/>
        </w:rPr>
        <w:t>CBS New York</w:t>
      </w:r>
      <w:r w:rsidRPr="006A673A">
        <w:rPr>
          <w:szCs w:val="18"/>
        </w:rPr>
        <w:t xml:space="preserve">, March 21, 2019. [Online]. Available: </w:t>
      </w:r>
      <w:hyperlink r:id="rId84" w:history="1">
        <w:r w:rsidRPr="006A673A">
          <w:rPr>
            <w:rStyle w:val="Hyperlink"/>
            <w:szCs w:val="18"/>
          </w:rPr>
          <w:t>https://newyork.cbslocal.com/2019/03/21/online-posting-dangerous-selfies-insurance-coverage/</w:t>
        </w:r>
      </w:hyperlink>
    </w:p>
  </w:endnote>
  <w:endnote w:id="89">
    <w:p w14:paraId="415227B3" w14:textId="67444F52"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R. Deller, “Book review: Automating inequality: How high-tech tools profile, police and punish the poor by Virginia Eubanks,” </w:t>
      </w:r>
      <w:r w:rsidRPr="006A673A">
        <w:rPr>
          <w:i/>
          <w:szCs w:val="18"/>
        </w:rPr>
        <w:t>LSE Review of Books blog</w:t>
      </w:r>
      <w:r w:rsidRPr="006A673A">
        <w:rPr>
          <w:szCs w:val="18"/>
        </w:rPr>
        <w:t xml:space="preserve">, July 2, 2018. [Online]. Available: </w:t>
      </w:r>
      <w:hyperlink r:id="rId85" w:history="1">
        <w:r w:rsidRPr="006A673A">
          <w:rPr>
            <w:rStyle w:val="Hyperlink"/>
            <w:szCs w:val="18"/>
          </w:rPr>
          <w:t>https://blogs.lse.ac.uk/lsereviewofbooks/2018/07/02/book-review-automating-inequality-how-high-tech-tools-profile-police-and-punish-the-poor-by-virginia-eubanks/</w:t>
        </w:r>
      </w:hyperlink>
    </w:p>
  </w:endnote>
  <w:endnote w:id="90">
    <w:p w14:paraId="03BB1B17" w14:textId="1CD11C16"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w:t>
      </w:r>
      <w:r w:rsidRPr="006A673A">
        <w:rPr>
          <w:szCs w:val="18"/>
        </w:rPr>
        <w:tab/>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86" w:history="1">
        <w:r w:rsidRPr="006A673A">
          <w:rPr>
            <w:rStyle w:val="Hyperlink"/>
            <w:szCs w:val="18"/>
          </w:rPr>
          <w:t>https://www.cnil.fr/en/algorithms-and-artificial-intelligence-cnils-report-ethical-issues</w:t>
        </w:r>
      </w:hyperlink>
    </w:p>
  </w:endnote>
  <w:endnote w:id="91">
    <w:p w14:paraId="57CAFE09" w14:textId="1E9A3432"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“How artificial intelligence could increase the risk of nuclear war,” </w:t>
      </w:r>
      <w:r w:rsidRPr="006A673A">
        <w:rPr>
          <w:i/>
          <w:szCs w:val="18"/>
        </w:rPr>
        <w:t>The RAND blog</w:t>
      </w:r>
      <w:r w:rsidRPr="006A673A">
        <w:rPr>
          <w:szCs w:val="18"/>
        </w:rPr>
        <w:t xml:space="preserve">, April 23, 2018. [Online]. Available: </w:t>
      </w:r>
      <w:hyperlink r:id="rId87" w:history="1">
        <w:r w:rsidRPr="006A673A">
          <w:rPr>
            <w:rStyle w:val="Hyperlink"/>
            <w:szCs w:val="18"/>
          </w:rPr>
          <w:t>https://www.rand.org/blog/articles/2018/04/how-artificial-intelligence-could-increase-the-risk.html</w:t>
        </w:r>
      </w:hyperlink>
    </w:p>
  </w:endnote>
  <w:endnote w:id="92">
    <w:p w14:paraId="1C7EA92E" w14:textId="4D53B02B"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“How artificial intelligence could increase the risk of nuclear war,” </w:t>
      </w:r>
      <w:r w:rsidRPr="006A673A">
        <w:rPr>
          <w:i/>
          <w:szCs w:val="18"/>
        </w:rPr>
        <w:t>The RAND blog</w:t>
      </w:r>
      <w:r w:rsidRPr="006A673A">
        <w:rPr>
          <w:szCs w:val="18"/>
        </w:rPr>
        <w:t xml:space="preserve">, April 23, 2018. [Online]. Available: </w:t>
      </w:r>
      <w:hyperlink r:id="rId88" w:history="1">
        <w:r w:rsidRPr="006A673A">
          <w:rPr>
            <w:rStyle w:val="Hyperlink"/>
            <w:szCs w:val="18"/>
          </w:rPr>
          <w:t>https://www.rand.org/blog/articles/2018/04/how-artificial-intelligence-could-increase-the-risk.html</w:t>
        </w:r>
      </w:hyperlink>
    </w:p>
  </w:endnote>
  <w:endnote w:id="93">
    <w:p w14:paraId="3019D050" w14:textId="069CED99"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P. Scharre, “Killer apps: The real dangers of an AI arms race,” </w:t>
      </w:r>
      <w:r w:rsidRPr="006A673A">
        <w:rPr>
          <w:i/>
          <w:szCs w:val="18"/>
        </w:rPr>
        <w:t>Foreign Affairs</w:t>
      </w:r>
      <w:r w:rsidRPr="006A673A">
        <w:rPr>
          <w:szCs w:val="18"/>
        </w:rPr>
        <w:t xml:space="preserve">, March/April 2019. [Online]. Available: </w:t>
      </w:r>
      <w:hyperlink r:id="rId89" w:history="1">
        <w:r w:rsidRPr="006A673A">
          <w:rPr>
            <w:rStyle w:val="Hyperlink"/>
            <w:szCs w:val="18"/>
          </w:rPr>
          <w:t>https://www.foreignaffairs.com/articles/2019-04-16/killer-apps</w:t>
        </w:r>
      </w:hyperlink>
    </w:p>
  </w:endnote>
  <w:endnote w:id="94">
    <w:p w14:paraId="30521CC5" w14:textId="77777777" w:rsidR="003F1DA5" w:rsidRPr="006A673A" w:rsidRDefault="003F1DA5" w:rsidP="003F1DA5">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MacGillis, “The case against Boeing,” </w:t>
      </w:r>
      <w:r w:rsidRPr="006A673A">
        <w:rPr>
          <w:i/>
          <w:szCs w:val="18"/>
        </w:rPr>
        <w:t>New Yorker</w:t>
      </w:r>
      <w:r w:rsidRPr="006A673A">
        <w:rPr>
          <w:szCs w:val="18"/>
        </w:rPr>
        <w:t xml:space="preserve">, Nov. 11, 2019. [Online]. Available: </w:t>
      </w:r>
      <w:hyperlink r:id="rId90" w:history="1">
        <w:r w:rsidRPr="006A673A">
          <w:rPr>
            <w:rStyle w:val="Hyperlink"/>
            <w:szCs w:val="18"/>
          </w:rPr>
          <w:t>https://www.newyorker.com/magazine/2019/11/18/the-case-against-boeing</w:t>
        </w:r>
      </w:hyperlink>
    </w:p>
  </w:endnote>
  <w:endnote w:id="95">
    <w:p w14:paraId="59267A05" w14:textId="77777777" w:rsidR="003F1DA5" w:rsidRPr="006A673A" w:rsidRDefault="003F1DA5" w:rsidP="003F1DA5">
      <w:pPr>
        <w:pStyle w:val="EndnoteText"/>
        <w:rPr>
          <w:szCs w:val="18"/>
        </w:rPr>
      </w:pPr>
      <w:r w:rsidRPr="006A673A">
        <w:rPr>
          <w:rStyle w:val="EndnoteReference"/>
          <w:szCs w:val="18"/>
        </w:rPr>
        <w:endnoteRef/>
      </w:r>
      <w:r w:rsidRPr="006A673A">
        <w:rPr>
          <w:szCs w:val="18"/>
        </w:rPr>
        <w:t xml:space="preserve">   N. Sonnad, “A flawed algorithm led the UK to deport thousands of students,” </w:t>
      </w:r>
      <w:r w:rsidRPr="006A673A">
        <w:rPr>
          <w:i/>
          <w:szCs w:val="18"/>
        </w:rPr>
        <w:t>Quartz</w:t>
      </w:r>
      <w:r w:rsidRPr="006A673A">
        <w:rPr>
          <w:szCs w:val="18"/>
        </w:rPr>
        <w:t xml:space="preserve">, May 3, 2018. [Online]. Available: </w:t>
      </w:r>
      <w:hyperlink r:id="rId91" w:history="1">
        <w:r w:rsidRPr="006A673A">
          <w:rPr>
            <w:rStyle w:val="Hyperlink"/>
            <w:szCs w:val="18"/>
          </w:rPr>
          <w:t>https://qz.com/1268231/a-toeic-test-led-the-uk-to-deport-thousands-of-students/</w:t>
        </w:r>
      </w:hyperlink>
    </w:p>
  </w:endnote>
  <w:endnote w:id="96">
    <w:p w14:paraId="34240475" w14:textId="77777777" w:rsidR="003F1DA5" w:rsidRPr="006A673A" w:rsidRDefault="003F1DA5" w:rsidP="003F1DA5">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“Ahsan v The Secretary of State for the Home Department (Rev 1) [2017] EWCA Civ 2009 (05 December 2017).” British and Irish Legal Information Institute, December 5, 2017. [Online]. Available: </w:t>
      </w:r>
      <w:hyperlink r:id="rId92" w:history="1">
        <w:r w:rsidRPr="006A673A">
          <w:rPr>
            <w:rStyle w:val="Hyperlink"/>
            <w:szCs w:val="18"/>
          </w:rPr>
          <w:t>http://www.bailii.org/ew/cases/EWCA/Civ/2017/2009.html</w:t>
        </w:r>
      </w:hyperlink>
    </w:p>
  </w:endnote>
  <w:endnote w:id="97">
    <w:p w14:paraId="6C769082" w14:textId="2497F61E"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P. Wu, “Test your machine learning algorithm with metamorphic testing,” </w:t>
      </w:r>
      <w:r w:rsidRPr="006A673A">
        <w:rPr>
          <w:i/>
          <w:szCs w:val="18"/>
        </w:rPr>
        <w:t>Medium</w:t>
      </w:r>
      <w:r w:rsidRPr="006A673A">
        <w:rPr>
          <w:szCs w:val="18"/>
        </w:rPr>
        <w:t xml:space="preserve">, Nov. 13, 2017. [Online]. Available: </w:t>
      </w:r>
      <w:hyperlink r:id="rId93" w:history="1">
        <w:r w:rsidRPr="006A673A">
          <w:rPr>
            <w:rStyle w:val="Hyperlink"/>
            <w:szCs w:val="18"/>
          </w:rPr>
          <w:t>https://medium.com/trustableai/testing-ai-with-metamorphic-testing-61d690001f5c</w:t>
        </w:r>
      </w:hyperlink>
    </w:p>
  </w:endnote>
  <w:endnote w:id="98">
    <w:p w14:paraId="1ED897A9" w14:textId="5E19F34F"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I. Goodfellow and N. Papernot, “The challenge of verification and testing of machine learning,” </w:t>
      </w:r>
      <w:r w:rsidRPr="006A673A">
        <w:rPr>
          <w:i/>
          <w:szCs w:val="18"/>
        </w:rPr>
        <w:t>Cleverhans blog</w:t>
      </w:r>
      <w:r w:rsidRPr="006A673A">
        <w:rPr>
          <w:szCs w:val="18"/>
        </w:rPr>
        <w:t xml:space="preserve">, June 14, 2017. [Online]. Available: </w:t>
      </w:r>
      <w:hyperlink r:id="rId94" w:history="1">
        <w:r w:rsidRPr="006A673A">
          <w:rPr>
            <w:rStyle w:val="Hyperlink"/>
            <w:szCs w:val="18"/>
          </w:rPr>
          <w:t>http://www.cleverhans.io/security/privacy/ml/2017/06/14/verification.html</w:t>
        </w:r>
      </w:hyperlink>
    </w:p>
  </w:endnote>
  <w:endnote w:id="99">
    <w:p w14:paraId="675A6A1A" w14:textId="584C4992"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Raphael, “Introducing tf-explain, interpretability for TensorFlow 2.0,” </w:t>
      </w:r>
      <w:r w:rsidRPr="006A673A">
        <w:rPr>
          <w:i/>
          <w:szCs w:val="18"/>
        </w:rPr>
        <w:t>Sicara blog</w:t>
      </w:r>
      <w:r w:rsidRPr="006A673A">
        <w:rPr>
          <w:szCs w:val="18"/>
        </w:rPr>
        <w:t xml:space="preserve">, July 30, 2019. [Online]. Available: </w:t>
      </w:r>
      <w:hyperlink r:id="rId95" w:history="1">
        <w:r w:rsidRPr="006A673A">
          <w:rPr>
            <w:rStyle w:val="Hyperlink"/>
            <w:szCs w:val="18"/>
          </w:rPr>
          <w:t>https://blog.sicara.com/tf-explain-interpretability-tensorflow-2-9438b5846e35</w:t>
        </w:r>
      </w:hyperlink>
    </w:p>
  </w:endnote>
  <w:endnote w:id="100">
    <w:p w14:paraId="45AF407E" w14:textId="21BCABDD"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“Fit interpretable machine learning models. Explain blackbox machine learning,” GitHub. Accessed March 13, 2020. [Online]. Available: </w:t>
      </w:r>
      <w:hyperlink r:id="rId96" w:history="1">
        <w:r w:rsidRPr="006A673A">
          <w:rPr>
            <w:rStyle w:val="Hyperlink"/>
            <w:szCs w:val="18"/>
          </w:rPr>
          <w:t>https://github.com/Microsoft/interpret</w:t>
        </w:r>
      </w:hyperlink>
    </w:p>
  </w:endnote>
  <w:endnote w:id="101">
    <w:p w14:paraId="75A0069C" w14:textId="44E8A2DD"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Y. Sun et al., ” Structural test coverage criteria for deep neural networks,” in </w:t>
      </w:r>
      <w:r w:rsidRPr="006A673A">
        <w:rPr>
          <w:i/>
          <w:szCs w:val="18"/>
        </w:rPr>
        <w:t>2019 IEEE/ACM 41st International Conference on Software Engineering: Companion Proceedings</w:t>
      </w:r>
      <w:r w:rsidRPr="006A673A">
        <w:rPr>
          <w:szCs w:val="18"/>
        </w:rPr>
        <w:t xml:space="preserve">, 2019. [Online]. Available: </w:t>
      </w:r>
      <w:hyperlink r:id="rId97" w:history="1">
        <w:r w:rsidRPr="006A673A">
          <w:rPr>
            <w:rStyle w:val="Hyperlink"/>
            <w:szCs w:val="18"/>
          </w:rPr>
          <w:t>https://www.kroening.com/papers/emsoft2019.pdf</w:t>
        </w:r>
      </w:hyperlink>
    </w:p>
  </w:endnote>
  <w:endnote w:id="102">
    <w:p w14:paraId="551CC2EE" w14:textId="512D2AB3" w:rsidR="006B1504" w:rsidRPr="006A673A" w:rsidRDefault="006B1504" w:rsidP="00AB1870">
      <w:pPr>
        <w:pStyle w:val="EndnoteText"/>
        <w:rPr>
          <w:szCs w:val="18"/>
        </w:rPr>
      </w:pPr>
      <w:r w:rsidRPr="006A673A">
        <w:rPr>
          <w:rStyle w:val="EndnoteReference"/>
          <w:szCs w:val="18"/>
        </w:rPr>
        <w:endnoteRef/>
      </w:r>
      <w:r w:rsidRPr="006A673A">
        <w:rPr>
          <w:szCs w:val="18"/>
        </w:rPr>
        <w:t xml:space="preserve">  L. M. Strickhart and H.N.J. Lee, “Show your work: Machine learning explainer tools and their use in artificial intelligence assurance,” The MITRE Corporation, McLean, VA, June 2019, unpublished. </w:t>
      </w:r>
    </w:p>
  </w:endnote>
  <w:endnote w:id="103">
    <w:p w14:paraId="3FF98748" w14:textId="45B75668" w:rsidR="006B1504" w:rsidRPr="006A673A" w:rsidRDefault="006B1504" w:rsidP="00AB1870">
      <w:pPr>
        <w:pStyle w:val="EndnoteText"/>
        <w:rPr>
          <w:szCs w:val="18"/>
        </w:rPr>
      </w:pPr>
      <w:r w:rsidRPr="006A673A">
        <w:rPr>
          <w:rStyle w:val="EndnoteReference"/>
          <w:szCs w:val="18"/>
        </w:rPr>
        <w:endnoteRef/>
      </w:r>
      <w:r w:rsidRPr="006A673A">
        <w:rPr>
          <w:szCs w:val="18"/>
        </w:rPr>
        <w:t xml:space="preserve">  D. Sculley et al., “Machine learning: The high interest credit card of technical debt,” in </w:t>
      </w:r>
      <w:r w:rsidRPr="006A673A">
        <w:rPr>
          <w:i/>
          <w:szCs w:val="18"/>
        </w:rPr>
        <w:t>SE4ML: Software Engineering for Machine Learning (NIPS 2014 Workshop)</w:t>
      </w:r>
      <w:r w:rsidRPr="006A673A">
        <w:rPr>
          <w:szCs w:val="18"/>
        </w:rPr>
        <w:t xml:space="preserve">. Accessed March 16, 2020. [Online]. Available: </w:t>
      </w:r>
      <w:hyperlink r:id="rId98" w:history="1">
        <w:r w:rsidRPr="006A673A">
          <w:rPr>
            <w:rStyle w:val="Hyperlink"/>
            <w:szCs w:val="18"/>
          </w:rPr>
          <w:t>https://ai.google/research/pubs/pub43146</w:t>
        </w:r>
      </w:hyperlink>
      <w:r w:rsidRPr="006A673A">
        <w:rPr>
          <w:szCs w:val="18"/>
        </w:rPr>
        <w:t xml:space="preserve"> </w:t>
      </w:r>
    </w:p>
  </w:endnote>
  <w:endnote w:id="104">
    <w:p w14:paraId="1BFC9068" w14:textId="4CCBE906" w:rsidR="006B1504" w:rsidRPr="006A673A" w:rsidRDefault="006B1504" w:rsidP="00AB1870">
      <w:pPr>
        <w:pStyle w:val="EndnoteText"/>
        <w:rPr>
          <w:szCs w:val="18"/>
        </w:rPr>
      </w:pPr>
      <w:r w:rsidRPr="006A673A">
        <w:rPr>
          <w:rStyle w:val="EndnoteReference"/>
          <w:szCs w:val="18"/>
        </w:rPr>
        <w:endnoteRef/>
      </w:r>
      <w:r w:rsidRPr="006A673A">
        <w:rPr>
          <w:szCs w:val="18"/>
        </w:rPr>
        <w:t xml:space="preserve">  A. Madan, ”3 practical ways to future-proof your IoT devices,” </w:t>
      </w:r>
      <w:r w:rsidRPr="006A673A">
        <w:rPr>
          <w:i/>
          <w:szCs w:val="18"/>
        </w:rPr>
        <w:t>IoT Times</w:t>
      </w:r>
      <w:r w:rsidRPr="006A673A">
        <w:rPr>
          <w:szCs w:val="18"/>
        </w:rPr>
        <w:t xml:space="preserve">, July 2, 2019. [Online]. Available:  </w:t>
      </w:r>
      <w:hyperlink r:id="rId99" w:history="1">
        <w:r w:rsidRPr="006A673A">
          <w:rPr>
            <w:rStyle w:val="Hyperlink"/>
            <w:szCs w:val="18"/>
          </w:rPr>
          <w:t>https://iot.eetimes.com/3-practical-ways-to-future-proof-your-iot-devices/</w:t>
        </w:r>
      </w:hyperlink>
    </w:p>
  </w:endnote>
  <w:endnote w:id="105">
    <w:p w14:paraId="7E6B9008" w14:textId="7A4E9129" w:rsidR="006B1504" w:rsidRPr="006A673A" w:rsidRDefault="006B1504" w:rsidP="00AB1870">
      <w:pPr>
        <w:pStyle w:val="EndnoteText"/>
        <w:rPr>
          <w:szCs w:val="18"/>
        </w:rPr>
      </w:pPr>
      <w:r w:rsidRPr="006A673A">
        <w:rPr>
          <w:rStyle w:val="EndnoteReference"/>
          <w:szCs w:val="18"/>
        </w:rPr>
        <w:endnoteRef/>
      </w:r>
      <w:r w:rsidRPr="006A673A">
        <w:rPr>
          <w:szCs w:val="18"/>
        </w:rPr>
        <w:t xml:space="preserve">  A. Gonfalonieri, “Why machine learning models degrade in production,” towards data science, July 25, 2019. [Online]. Available: </w:t>
      </w:r>
      <w:hyperlink r:id="rId100" w:history="1">
        <w:r w:rsidRPr="006A673A">
          <w:rPr>
            <w:rStyle w:val="Hyperlink"/>
            <w:szCs w:val="18"/>
          </w:rPr>
          <w:t>https://towardsdatascience.com/why-machine-learning-models-degrade-in-production-d0f2108e9214</w:t>
        </w:r>
      </w:hyperlink>
    </w:p>
  </w:endnote>
  <w:endnote w:id="106">
    <w:p w14:paraId="6EE0A171" w14:textId="3323B9AC" w:rsidR="006B1504" w:rsidRPr="006A673A" w:rsidRDefault="006B1504" w:rsidP="00AB1870">
      <w:pPr>
        <w:pStyle w:val="EndnoteText"/>
        <w:rPr>
          <w:szCs w:val="18"/>
        </w:rPr>
      </w:pPr>
      <w:r w:rsidRPr="006A673A">
        <w:rPr>
          <w:rStyle w:val="EndnoteReference"/>
          <w:szCs w:val="18"/>
        </w:rPr>
        <w:endnoteRef/>
      </w:r>
      <w:r w:rsidRPr="006A673A">
        <w:rPr>
          <w:szCs w:val="18"/>
        </w:rPr>
        <w:t xml:space="preserve">  D. Sculley et al., “Machine learning: The high interest credit card of technical debt,” in </w:t>
      </w:r>
      <w:r w:rsidRPr="006A673A">
        <w:rPr>
          <w:i/>
          <w:szCs w:val="18"/>
        </w:rPr>
        <w:t>SE4ML: Software Engineering for Machine Learning (NIPS 2014 Workshop)</w:t>
      </w:r>
      <w:r w:rsidRPr="006A673A">
        <w:rPr>
          <w:szCs w:val="18"/>
        </w:rPr>
        <w:t xml:space="preserve">. Accessed March 16, 2020. [Online]. Available: </w:t>
      </w:r>
      <w:hyperlink r:id="rId101" w:history="1">
        <w:r w:rsidRPr="006A673A">
          <w:rPr>
            <w:rStyle w:val="Hyperlink"/>
            <w:szCs w:val="18"/>
          </w:rPr>
          <w:t>https://ai.google/research/pubs/pub43146</w:t>
        </w:r>
      </w:hyperlink>
      <w:r w:rsidRPr="006A673A">
        <w:rPr>
          <w:szCs w:val="18"/>
        </w:rPr>
        <w:t xml:space="preserve"> </w:t>
      </w:r>
    </w:p>
  </w:endnote>
  <w:endnote w:id="107">
    <w:p w14:paraId="5D606053" w14:textId="7C96C4FC" w:rsidR="006B1504" w:rsidRPr="006A673A" w:rsidRDefault="006B1504" w:rsidP="00AB1870">
      <w:pPr>
        <w:pStyle w:val="EndnoteText"/>
        <w:rPr>
          <w:szCs w:val="18"/>
        </w:rPr>
      </w:pPr>
      <w:r w:rsidRPr="006A673A">
        <w:rPr>
          <w:rStyle w:val="EndnoteReference"/>
          <w:szCs w:val="18"/>
        </w:rPr>
        <w:endnoteRef/>
      </w:r>
      <w:r w:rsidRPr="006A673A">
        <w:rPr>
          <w:szCs w:val="18"/>
        </w:rPr>
        <w:t xml:space="preserve">  D. Sculley et al., “Machine learning: The high interest credit card of technical debt,” in </w:t>
      </w:r>
      <w:r w:rsidRPr="006A673A">
        <w:rPr>
          <w:i/>
          <w:szCs w:val="18"/>
        </w:rPr>
        <w:t>SE4ML: Software Engineering for Machine Learning (NIPS 2014 Workshop)</w:t>
      </w:r>
      <w:r w:rsidRPr="006A673A">
        <w:rPr>
          <w:szCs w:val="18"/>
        </w:rPr>
        <w:t xml:space="preserve">. Accessed March 16, 2020. [Online]. Available: </w:t>
      </w:r>
      <w:hyperlink r:id="rId102" w:history="1">
        <w:r w:rsidRPr="006A673A">
          <w:rPr>
            <w:rStyle w:val="Hyperlink"/>
            <w:szCs w:val="18"/>
          </w:rPr>
          <w:t>https://ai.google/research/pubs/pub43146</w:t>
        </w:r>
      </w:hyperlink>
    </w:p>
  </w:endnote>
  <w:endnote w:id="108">
    <w:p w14:paraId="4CEDAC1A" w14:textId="3F0FFF05"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R. Potember, “Perspectives on Research in Artificial Intelligence and Artificial General Intelligence Relevant to DoD,” Defense Technical Information Center, Jan. 1, 2017. [Online]. Available: </w:t>
      </w:r>
      <w:hyperlink r:id="rId103" w:history="1">
        <w:r w:rsidRPr="006A673A">
          <w:rPr>
            <w:rStyle w:val="Hyperlink"/>
            <w:szCs w:val="18"/>
          </w:rPr>
          <w:t>https://apps.dtic.mil/docs/citations/AD1024432</w:t>
        </w:r>
      </w:hyperlink>
    </w:p>
  </w:endnote>
  <w:endnote w:id="109">
    <w:p w14:paraId="6613B2A0" w14:textId="63B725E0" w:rsidR="006B1504" w:rsidRPr="006A673A" w:rsidRDefault="006B1504" w:rsidP="00AB1870">
      <w:pPr>
        <w:pStyle w:val="EndnoteText"/>
        <w:rPr>
          <w:szCs w:val="18"/>
        </w:rPr>
      </w:pPr>
      <w:r w:rsidRPr="006A673A">
        <w:rPr>
          <w:rStyle w:val="EndnoteReference"/>
          <w:szCs w:val="18"/>
        </w:rPr>
        <w:endnoteRef/>
      </w:r>
      <w:r w:rsidRPr="006A673A">
        <w:rPr>
          <w:szCs w:val="18"/>
        </w:rPr>
        <w:t xml:space="preserve">  J. Zittrain, “The hidden costs of automated thinking,” </w:t>
      </w:r>
      <w:r w:rsidRPr="006A673A">
        <w:rPr>
          <w:i/>
          <w:szCs w:val="18"/>
        </w:rPr>
        <w:t>The New Yorker</w:t>
      </w:r>
      <w:r w:rsidRPr="006A673A">
        <w:rPr>
          <w:szCs w:val="18"/>
        </w:rPr>
        <w:t xml:space="preserve">, July 23, 2019. [Online]. Available:  </w:t>
      </w:r>
      <w:hyperlink r:id="rId104" w:history="1">
        <w:r w:rsidRPr="006A673A">
          <w:rPr>
            <w:rStyle w:val="Hyperlink"/>
            <w:szCs w:val="18"/>
          </w:rPr>
          <w:t>https://www.newyorker.com/tech/annals-of-technology/the-hidden-costs-of-automated-thinking</w:t>
        </w:r>
      </w:hyperlink>
    </w:p>
  </w:endnote>
  <w:endnote w:id="110">
    <w:p w14:paraId="236E25C3" w14:textId="0434F206" w:rsidR="006B1504" w:rsidRPr="006A673A" w:rsidRDefault="006B1504" w:rsidP="00AB1870">
      <w:pPr>
        <w:pStyle w:val="EndnoteText"/>
        <w:rPr>
          <w:szCs w:val="18"/>
        </w:rPr>
      </w:pPr>
      <w:r w:rsidRPr="006A673A">
        <w:rPr>
          <w:rStyle w:val="EndnoteReference"/>
          <w:szCs w:val="18"/>
        </w:rPr>
        <w:endnoteRef/>
      </w:r>
      <w:r w:rsidRPr="006A673A">
        <w:rPr>
          <w:szCs w:val="18"/>
        </w:rPr>
        <w:t xml:space="preserve">  N. Carne, “Blaming the driver in a ‘driverless’ car,” </w:t>
      </w:r>
      <w:r w:rsidRPr="006A673A">
        <w:rPr>
          <w:i/>
          <w:szCs w:val="18"/>
        </w:rPr>
        <w:t>Cosmos</w:t>
      </w:r>
      <w:r w:rsidRPr="006A673A">
        <w:rPr>
          <w:szCs w:val="18"/>
        </w:rPr>
        <w:t xml:space="preserve">, Oct. 29. 2019. [Online]. </w:t>
      </w:r>
      <w:r w:rsidRPr="006A673A">
        <w:rPr>
          <w:szCs w:val="18"/>
          <w:lang w:val="fr-FR"/>
        </w:rPr>
        <w:t xml:space="preserve">Available: </w:t>
      </w:r>
      <w:hyperlink r:id="rId105" w:history="1">
        <w:r w:rsidRPr="006A673A">
          <w:rPr>
            <w:rStyle w:val="Hyperlink"/>
            <w:szCs w:val="18"/>
            <w:lang w:val="fr-FR"/>
          </w:rPr>
          <w:t>https://cosmosmagazine.com/technology/blaming-the-driver-in-a-driverless-car</w:t>
        </w:r>
      </w:hyperlink>
    </w:p>
  </w:endnote>
  <w:endnote w:id="111">
    <w:p w14:paraId="3AB887BB" w14:textId="7E357604" w:rsidR="006B1504" w:rsidRPr="006A673A" w:rsidRDefault="006B1504" w:rsidP="00AB1870">
      <w:pPr>
        <w:pStyle w:val="EndnoteText"/>
        <w:rPr>
          <w:szCs w:val="18"/>
        </w:rPr>
      </w:pPr>
      <w:r w:rsidRPr="006A673A">
        <w:rPr>
          <w:rStyle w:val="EndnoteReference"/>
          <w:szCs w:val="18"/>
        </w:rPr>
        <w:endnoteRef/>
      </w:r>
      <w:r w:rsidRPr="006A673A">
        <w:rPr>
          <w:szCs w:val="18"/>
        </w:rPr>
        <w:t xml:space="preserve">  S. Captain, “Humans were to blame in Google self-driving car crash, police say,” Fast Company, May 4, 2018. [Online]. Available: </w:t>
      </w:r>
      <w:hyperlink r:id="rId106" w:history="1">
        <w:r w:rsidRPr="006A673A">
          <w:rPr>
            <w:rStyle w:val="Hyperlink"/>
            <w:szCs w:val="18"/>
          </w:rPr>
          <w:t>https://www.fastcompany.com/40568609/humans-were-to-blame-in-google-self-driving-car-crash-police-say</w:t>
        </w:r>
      </w:hyperlink>
    </w:p>
  </w:endnote>
  <w:endnote w:id="112">
    <w:p w14:paraId="018EC903" w14:textId="63FD6D3D"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J. Stewart, “Tesla's autopilot was involved in another deadly car crash,” </w:t>
      </w:r>
      <w:r w:rsidRPr="006A673A">
        <w:rPr>
          <w:i/>
          <w:szCs w:val="18"/>
        </w:rPr>
        <w:t>Wired</w:t>
      </w:r>
      <w:r w:rsidRPr="006A673A">
        <w:rPr>
          <w:szCs w:val="18"/>
        </w:rPr>
        <w:t xml:space="preserve">, March 30, 2018. [Online]. Available: </w:t>
      </w:r>
      <w:hyperlink r:id="rId107" w:history="1">
        <w:r w:rsidRPr="006A673A">
          <w:rPr>
            <w:rStyle w:val="Hyperlink"/>
            <w:szCs w:val="18"/>
          </w:rPr>
          <w:t>https://www.wired.com/story/tesla-autopilot-self-driving-crash-california/</w:t>
        </w:r>
      </w:hyperlink>
    </w:p>
  </w:endnote>
  <w:endnote w:id="113">
    <w:p w14:paraId="4A909E55" w14:textId="0C54ABAF" w:rsidR="006B1504" w:rsidRPr="006A673A" w:rsidRDefault="006B1504" w:rsidP="00AB1870">
      <w:pPr>
        <w:pStyle w:val="EndnoteText"/>
        <w:rPr>
          <w:szCs w:val="18"/>
        </w:rPr>
      </w:pPr>
      <w:r w:rsidRPr="006A673A">
        <w:rPr>
          <w:rStyle w:val="EndnoteReference"/>
          <w:szCs w:val="18"/>
        </w:rPr>
        <w:endnoteRef/>
      </w:r>
      <w:r w:rsidRPr="006A673A">
        <w:rPr>
          <w:szCs w:val="18"/>
        </w:rPr>
        <w:t xml:space="preserve">  J. Stewart, “Why Tesla’s autopilot can’t see a stopped firetruck,” </w:t>
      </w:r>
      <w:r w:rsidRPr="006A673A">
        <w:rPr>
          <w:i/>
          <w:szCs w:val="18"/>
        </w:rPr>
        <w:t>Wired</w:t>
      </w:r>
      <w:r w:rsidRPr="006A673A">
        <w:rPr>
          <w:szCs w:val="18"/>
        </w:rPr>
        <w:t xml:space="preserve">, Aug. 27, 2018. [Online]. Available: </w:t>
      </w:r>
      <w:hyperlink r:id="rId108" w:history="1">
        <w:r w:rsidRPr="006A673A">
          <w:rPr>
            <w:rStyle w:val="Hyperlink"/>
            <w:szCs w:val="18"/>
          </w:rPr>
          <w:t>https://www.wired.com/story/tesla-autopilot-why-crash-radar/</w:t>
        </w:r>
      </w:hyperlink>
    </w:p>
  </w:endnote>
  <w:endnote w:id="114">
    <w:p w14:paraId="521DDECA" w14:textId="274B08FB" w:rsidR="006B1504" w:rsidRPr="006A673A" w:rsidRDefault="006B1504" w:rsidP="00AB1870">
      <w:pPr>
        <w:pStyle w:val="EndnoteText"/>
        <w:rPr>
          <w:szCs w:val="18"/>
        </w:rPr>
      </w:pPr>
      <w:r w:rsidRPr="006A673A">
        <w:rPr>
          <w:rStyle w:val="EndnoteReference"/>
          <w:szCs w:val="18"/>
        </w:rPr>
        <w:endnoteRef/>
      </w:r>
      <w:r w:rsidRPr="006A673A">
        <w:rPr>
          <w:szCs w:val="18"/>
        </w:rPr>
        <w:t xml:space="preserve">  M. McFarland, “Uber self-driving car kills pedestrian in first fatal autonomous crash,” </w:t>
      </w:r>
      <w:r w:rsidRPr="006A673A">
        <w:rPr>
          <w:i/>
          <w:szCs w:val="18"/>
        </w:rPr>
        <w:t>CNN Business</w:t>
      </w:r>
      <w:r w:rsidRPr="006A673A">
        <w:rPr>
          <w:szCs w:val="18"/>
        </w:rPr>
        <w:t xml:space="preserve">, March 19, 2018. [Online]. Available: </w:t>
      </w:r>
      <w:hyperlink r:id="rId109" w:history="1">
        <w:r w:rsidRPr="006A673A">
          <w:rPr>
            <w:rStyle w:val="Hyperlink"/>
            <w:szCs w:val="18"/>
          </w:rPr>
          <w:t>https://money.cnn.com/2018/03/19/technology/uber-autonomous-car-fatal-crash/index.html</w:t>
        </w:r>
      </w:hyperlink>
    </w:p>
  </w:endnote>
  <w:endnote w:id="115">
    <w:p w14:paraId="7ABC7D9D" w14:textId="04A445B3"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A. MacGillis, “The case against Boeing,” </w:t>
      </w:r>
      <w:r w:rsidRPr="006A673A">
        <w:rPr>
          <w:i/>
          <w:szCs w:val="18"/>
        </w:rPr>
        <w:t>New Yorker</w:t>
      </w:r>
      <w:r w:rsidRPr="006A673A">
        <w:rPr>
          <w:szCs w:val="18"/>
        </w:rPr>
        <w:t xml:space="preserve">, Nov. 11, 2019. [Online]. Available: </w:t>
      </w:r>
      <w:hyperlink r:id="rId110" w:history="1">
        <w:r w:rsidRPr="006A673A">
          <w:rPr>
            <w:rStyle w:val="Hyperlink"/>
            <w:szCs w:val="18"/>
          </w:rPr>
          <w:t>https://www.newyorker.com/magazine/2019/11/18/the-case-against-boeing</w:t>
        </w:r>
      </w:hyperlink>
      <w:r w:rsidRPr="006A673A">
        <w:rPr>
          <w:szCs w:val="18"/>
          <w:u w:val="single"/>
        </w:rPr>
        <w:t xml:space="preserve"> </w:t>
      </w:r>
    </w:p>
  </w:endnote>
  <w:endnote w:id="116">
    <w:p w14:paraId="44915830" w14:textId="2D12A691" w:rsidR="006B1504" w:rsidRPr="006A673A" w:rsidRDefault="006B1504" w:rsidP="00AB1870">
      <w:pPr>
        <w:pStyle w:val="EndnoteText"/>
        <w:rPr>
          <w:szCs w:val="18"/>
        </w:rPr>
      </w:pPr>
      <w:r w:rsidRPr="006A673A">
        <w:rPr>
          <w:rStyle w:val="EndnoteReference"/>
          <w:szCs w:val="18"/>
        </w:rPr>
        <w:endnoteRef/>
      </w:r>
      <w:r w:rsidRPr="006A673A">
        <w:rPr>
          <w:szCs w:val="18"/>
        </w:rPr>
        <w:t xml:space="preserve">  S. M. Casner and E. L. Hutchins, “What do we tell the drivers? Toward minimum driver training standards for partially automated cars,” </w:t>
      </w:r>
      <w:r w:rsidRPr="006A673A">
        <w:rPr>
          <w:i/>
          <w:szCs w:val="18"/>
        </w:rPr>
        <w:t>Journal of Cognitive Engineering and Decision Making</w:t>
      </w:r>
      <w:r w:rsidRPr="006A673A">
        <w:rPr>
          <w:szCs w:val="18"/>
        </w:rPr>
        <w:t xml:space="preserve">, March 8, 2019. [Online]. Available: </w:t>
      </w:r>
      <w:hyperlink r:id="rId111" w:history="1">
        <w:r w:rsidRPr="006A673A">
          <w:rPr>
            <w:rStyle w:val="Hyperlink"/>
            <w:szCs w:val="18"/>
          </w:rPr>
          <w:t>https://journals.sagepub.com/doi/full/10.1177/1555343419830901</w:t>
        </w:r>
      </w:hyperlink>
    </w:p>
  </w:endnote>
  <w:endnote w:id="117">
    <w:p w14:paraId="490EC0BC" w14:textId="3F8CC78A" w:rsidR="006B1504" w:rsidRPr="006A673A" w:rsidRDefault="006B1504" w:rsidP="00AB1870">
      <w:pPr>
        <w:pStyle w:val="EndnoteText"/>
        <w:rPr>
          <w:szCs w:val="18"/>
        </w:rPr>
      </w:pPr>
      <w:r w:rsidRPr="006A673A">
        <w:rPr>
          <w:rStyle w:val="EndnoteReference"/>
          <w:szCs w:val="18"/>
        </w:rPr>
        <w:endnoteRef/>
      </w:r>
      <w:r w:rsidRPr="006A673A">
        <w:rPr>
          <w:szCs w:val="18"/>
        </w:rPr>
        <w:t xml:space="preserve">  W. Langewiesche, “The human factor,” </w:t>
      </w:r>
      <w:r w:rsidRPr="006A673A">
        <w:rPr>
          <w:i/>
          <w:szCs w:val="18"/>
        </w:rPr>
        <w:t>Vanity Fair</w:t>
      </w:r>
      <w:r w:rsidRPr="006A673A">
        <w:rPr>
          <w:szCs w:val="18"/>
        </w:rPr>
        <w:t xml:space="preserve">, Oct. 2014. [Online]. Available: </w:t>
      </w:r>
      <w:hyperlink r:id="rId112" w:history="1">
        <w:r w:rsidRPr="006A673A">
          <w:rPr>
            <w:rStyle w:val="Hyperlink"/>
            <w:szCs w:val="18"/>
          </w:rPr>
          <w:t>https://www.vanityfair.com/news/business/2014/10/air-france-flight-447-crash</w:t>
        </w:r>
      </w:hyperlink>
    </w:p>
  </w:endnote>
  <w:endnote w:id="118">
    <w:p w14:paraId="7888F00D" w14:textId="303F8BB1"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“A320, vicinity Tel Aviv Israel, 2012,” </w:t>
      </w:r>
      <w:r w:rsidRPr="006A673A">
        <w:rPr>
          <w:i/>
          <w:szCs w:val="18"/>
        </w:rPr>
        <w:t>SKYbrary</w:t>
      </w:r>
      <w:r w:rsidRPr="006A673A">
        <w:rPr>
          <w:szCs w:val="18"/>
        </w:rPr>
        <w:t xml:space="preserve">. Accessed on: March 11, 2020. [Online]. Available: </w:t>
      </w:r>
      <w:hyperlink r:id="rId113" w:history="1">
        <w:r w:rsidRPr="006A673A">
          <w:rPr>
            <w:rStyle w:val="Hyperlink"/>
            <w:szCs w:val="18"/>
          </w:rPr>
          <w:t>https://www.skybrary.aero/index.php/A320,_vicinity_Tel_Aviv_Israel,_2012</w:t>
        </w:r>
      </w:hyperlink>
      <w:r w:rsidRPr="006A673A">
        <w:rPr>
          <w:szCs w:val="18"/>
        </w:rPr>
        <w:t xml:space="preserve"> </w:t>
      </w:r>
    </w:p>
  </w:endnote>
  <w:endnote w:id="119">
    <w:p w14:paraId="5CCEF021" w14:textId="1260EC40" w:rsidR="006B1504" w:rsidRPr="006A673A" w:rsidRDefault="006B1504">
      <w:pPr>
        <w:pStyle w:val="EndnoteText"/>
        <w:rPr>
          <w:szCs w:val="18"/>
        </w:rPr>
      </w:pPr>
      <w:r w:rsidRPr="006A673A">
        <w:rPr>
          <w:rStyle w:val="EndnoteReference"/>
          <w:szCs w:val="18"/>
        </w:rPr>
        <w:endnoteRef/>
      </w:r>
      <w:r w:rsidRPr="006A673A">
        <w:rPr>
          <w:szCs w:val="18"/>
        </w:rPr>
        <w:t xml:space="preserve"> S. Gibbs, “Tesla Model S cleared by auto safety regulator after fatal Autopilot crash,” </w:t>
      </w:r>
      <w:r w:rsidRPr="006A673A">
        <w:rPr>
          <w:i/>
          <w:szCs w:val="18"/>
        </w:rPr>
        <w:t>Guardian</w:t>
      </w:r>
      <w:r w:rsidRPr="006A673A">
        <w:rPr>
          <w:szCs w:val="18"/>
        </w:rPr>
        <w:t xml:space="preserve">, Jan. 20, 2017. [Online]. Available: </w:t>
      </w:r>
      <w:hyperlink r:id="rId114" w:history="1">
        <w:r w:rsidRPr="006A673A">
          <w:rPr>
            <w:rStyle w:val="Hyperlink"/>
            <w:szCs w:val="18"/>
          </w:rPr>
          <w:t>https://www.theguardian.com/technology/2017/jan/20/tesla-model-s-cleared-auto-safety-regulator-after-fatal-autopilot-crash</w:t>
        </w:r>
      </w:hyperlink>
    </w:p>
  </w:endnote>
  <w:endnote w:id="120">
    <w:p w14:paraId="28D35FC3" w14:textId="58595F8C" w:rsidR="006B1504" w:rsidRPr="006A673A" w:rsidRDefault="006B1504">
      <w:pPr>
        <w:pStyle w:val="EndnoteText"/>
        <w:rPr>
          <w:szCs w:val="18"/>
        </w:rPr>
      </w:pPr>
      <w:r w:rsidRPr="006A673A">
        <w:rPr>
          <w:rStyle w:val="EndnoteReference"/>
          <w:szCs w:val="18"/>
        </w:rPr>
        <w:endnoteRef/>
      </w:r>
      <w:r w:rsidRPr="006A673A">
        <w:rPr>
          <w:szCs w:val="18"/>
        </w:rPr>
        <w:t xml:space="preserve"> C. Ross and I. Swetlitz, “IBM’s Watson supercomputer recommended ‘unsafe and incorrect’ cancer treatments, internal documents show,” </w:t>
      </w:r>
      <w:r w:rsidRPr="006A673A">
        <w:rPr>
          <w:i/>
          <w:iCs w:val="0"/>
          <w:szCs w:val="18"/>
        </w:rPr>
        <w:t xml:space="preserve">STATnews, </w:t>
      </w:r>
      <w:r w:rsidRPr="006A673A">
        <w:rPr>
          <w:szCs w:val="18"/>
        </w:rPr>
        <w:t xml:space="preserve">July 25, 2018. [Online]. Available: </w:t>
      </w:r>
      <w:hyperlink r:id="rId115" w:history="1">
        <w:r w:rsidRPr="006A673A">
          <w:rPr>
            <w:rStyle w:val="Hyperlink"/>
            <w:szCs w:val="18"/>
          </w:rPr>
          <w:t>https://www.statnews.com/wp-content/uploads/2018/09/IBMs-Watson-recommended-unsafe-and-incorrect-cancer-treatments-STAT.pdf</w:t>
        </w:r>
      </w:hyperlink>
      <w:r w:rsidRPr="006A673A">
        <w:rPr>
          <w:szCs w:val="18"/>
        </w:rPr>
        <w:t xml:space="preserve"> </w:t>
      </w:r>
    </w:p>
  </w:endnote>
  <w:endnote w:id="121">
    <w:p w14:paraId="5D151862" w14:textId="7DD0D9AD" w:rsidR="006B1504" w:rsidRPr="006A673A" w:rsidRDefault="006B1504">
      <w:pPr>
        <w:pStyle w:val="EndnoteText"/>
        <w:rPr>
          <w:rFonts w:cs="Arial"/>
          <w:szCs w:val="18"/>
        </w:rPr>
      </w:pPr>
      <w:r w:rsidRPr="006A673A">
        <w:rPr>
          <w:rStyle w:val="EndnoteReference"/>
          <w:rFonts w:cs="Arial"/>
          <w:szCs w:val="18"/>
        </w:rPr>
        <w:endnoteRef/>
      </w:r>
      <w:r w:rsidRPr="006A673A">
        <w:rPr>
          <w:rFonts w:cs="Arial"/>
          <w:szCs w:val="18"/>
        </w:rPr>
        <w:t xml:space="preserve">  S. Fussell, “Pearson Embedded a 'Social-Psychological' Experiment in Students' Educational Software [Updated],” </w:t>
      </w:r>
      <w:r w:rsidRPr="006A673A">
        <w:rPr>
          <w:rFonts w:cs="Arial"/>
          <w:i/>
          <w:iCs w:val="0"/>
          <w:szCs w:val="18"/>
        </w:rPr>
        <w:t>Gizmodo</w:t>
      </w:r>
      <w:r w:rsidRPr="006A673A">
        <w:rPr>
          <w:rFonts w:cs="Arial"/>
          <w:szCs w:val="18"/>
        </w:rPr>
        <w:t xml:space="preserve">, April 18, 2018. [Online]. Available: </w:t>
      </w:r>
      <w:hyperlink r:id="rId116" w:history="1">
        <w:r w:rsidRPr="006A673A">
          <w:rPr>
            <w:rStyle w:val="Hyperlink"/>
            <w:rFonts w:cs="Arial"/>
            <w:szCs w:val="18"/>
          </w:rPr>
          <w:t>https://gizmodo.com/pearson-embedded-a-social-psychological-experiment-in-s-1825367784</w:t>
        </w:r>
      </w:hyperlink>
      <w:r w:rsidRPr="006A673A">
        <w:rPr>
          <w:rFonts w:cs="Arial"/>
          <w:szCs w:val="18"/>
        </w:rPr>
        <w:t xml:space="preserve"> </w:t>
      </w:r>
    </w:p>
  </w:endnote>
  <w:endnote w:id="122">
    <w:p w14:paraId="1B670702" w14:textId="10DEDC72"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117" w:history="1">
        <w:r w:rsidRPr="006A673A">
          <w:rPr>
            <w:rStyle w:val="Hyperlink"/>
            <w:szCs w:val="18"/>
          </w:rPr>
          <w:t>https://ainowinstitute.org/AI_Now_2018_Report.pdf</w:t>
        </w:r>
      </w:hyperlink>
    </w:p>
  </w:endnote>
  <w:endnote w:id="123">
    <w:p w14:paraId="36D46827" w14:textId="77777777" w:rsidR="00C10785" w:rsidRPr="006A673A" w:rsidRDefault="00C10785" w:rsidP="00C10785">
      <w:pPr>
        <w:pStyle w:val="EndnoteText"/>
        <w:rPr>
          <w:szCs w:val="18"/>
        </w:rPr>
      </w:pPr>
      <w:r w:rsidRPr="006A673A">
        <w:rPr>
          <w:rStyle w:val="EndnoteReference"/>
          <w:szCs w:val="18"/>
        </w:rPr>
        <w:endnoteRef/>
      </w:r>
      <w:r w:rsidRPr="006A673A">
        <w:rPr>
          <w:szCs w:val="18"/>
        </w:rPr>
        <w:t xml:space="preserve">  S. Corbett-Davies, E. Pierson, A. Feller, and S. Goel, “A computer program used for bail and sentencing decisions was labeled biased against blacks. It's actually not that clear,” </w:t>
      </w:r>
      <w:r w:rsidRPr="006A673A">
        <w:rPr>
          <w:i/>
          <w:iCs w:val="0"/>
          <w:szCs w:val="18"/>
        </w:rPr>
        <w:t>Washington Post</w:t>
      </w:r>
      <w:r w:rsidRPr="006A673A">
        <w:rPr>
          <w:szCs w:val="18"/>
        </w:rPr>
        <w:t xml:space="preserve">, Oct. 17, 2016. [Online]. Available: </w:t>
      </w:r>
      <w:hyperlink r:id="rId118" w:history="1">
        <w:r w:rsidRPr="006A673A">
          <w:rPr>
            <w:rStyle w:val="Hyperlink"/>
            <w:szCs w:val="18"/>
          </w:rPr>
          <w:t>https://www.washingtonpost.com/news/monkey-cage/wp/2016/10/17/can-an-algorithm-be-racist-our-analysis-is-more-cautious-than-propublicas/?noredirect=on&amp;utm_term=.a9cfb19a549d</w:t>
        </w:r>
      </w:hyperlink>
    </w:p>
  </w:endnote>
  <w:endnote w:id="124">
    <w:p w14:paraId="0DAC80FB" w14:textId="77777777" w:rsidR="00C10785" w:rsidRPr="006A673A" w:rsidRDefault="00C10785" w:rsidP="00C10785">
      <w:pPr>
        <w:pStyle w:val="EndnoteText"/>
        <w:rPr>
          <w:szCs w:val="18"/>
          <w:u w:val="single"/>
        </w:rPr>
      </w:pPr>
      <w:r w:rsidRPr="006A673A">
        <w:rPr>
          <w:rStyle w:val="EndnoteReference"/>
          <w:szCs w:val="18"/>
        </w:rPr>
        <w:endnoteRef/>
      </w:r>
      <w:r w:rsidRPr="006A673A">
        <w:rPr>
          <w:szCs w:val="18"/>
        </w:rPr>
        <w:t xml:space="preserve">  R. Wexler, “When a computer program keeps you in jail,” </w:t>
      </w:r>
      <w:r w:rsidRPr="006A673A">
        <w:rPr>
          <w:i/>
          <w:iCs w:val="0"/>
          <w:szCs w:val="18"/>
        </w:rPr>
        <w:t>New York Times</w:t>
      </w:r>
      <w:r w:rsidRPr="006A673A">
        <w:rPr>
          <w:szCs w:val="18"/>
        </w:rPr>
        <w:t xml:space="preserve">, June 13, 2017. [Online]. Available: </w:t>
      </w:r>
      <w:hyperlink r:id="rId119" w:history="1">
        <w:r w:rsidRPr="006A673A">
          <w:rPr>
            <w:rStyle w:val="Hyperlink"/>
            <w:szCs w:val="18"/>
          </w:rPr>
          <w:t>https://www.nytimes.com/2017/06/13/opinion/how-computers-are-harming-criminal-justice.html</w:t>
        </w:r>
      </w:hyperlink>
    </w:p>
  </w:endnote>
  <w:endnote w:id="125">
    <w:p w14:paraId="2DDCC45F" w14:textId="77777777" w:rsidR="00C10785" w:rsidRPr="006A673A" w:rsidRDefault="00C10785" w:rsidP="00C10785">
      <w:pPr>
        <w:pStyle w:val="EndnoteText"/>
        <w:rPr>
          <w:szCs w:val="18"/>
        </w:rPr>
      </w:pPr>
      <w:r w:rsidRPr="006A673A">
        <w:rPr>
          <w:rStyle w:val="EndnoteReference"/>
          <w:szCs w:val="18"/>
        </w:rPr>
        <w:endnoteRef/>
      </w:r>
      <w:r w:rsidRPr="006A673A">
        <w:rPr>
          <w:szCs w:val="18"/>
        </w:rPr>
        <w:t xml:space="preserve">  C. Langford, “Houston Schools Must Face Teacher Evaluation Lawsuit,” </w:t>
      </w:r>
      <w:r w:rsidRPr="006A673A">
        <w:rPr>
          <w:i/>
          <w:iCs w:val="0"/>
          <w:szCs w:val="18"/>
        </w:rPr>
        <w:t xml:space="preserve">Courthouse News Service, </w:t>
      </w:r>
      <w:r w:rsidRPr="006A673A">
        <w:rPr>
          <w:szCs w:val="18"/>
        </w:rPr>
        <w:t xml:space="preserve">May 8, 2017. [Online]. Available: </w:t>
      </w:r>
      <w:hyperlink r:id="rId120" w:history="1">
        <w:r w:rsidRPr="006A673A">
          <w:rPr>
            <w:rStyle w:val="Hyperlink"/>
            <w:szCs w:val="18"/>
          </w:rPr>
          <w:t>https://www.courthousenews.com/houston-schools-must-face-teacher-evaluation-lawsuit/</w:t>
        </w:r>
      </w:hyperlink>
    </w:p>
  </w:endnote>
  <w:endnote w:id="126">
    <w:p w14:paraId="4C307251" w14:textId="2771F368" w:rsidR="006B1504" w:rsidRPr="006A673A" w:rsidRDefault="006B1504" w:rsidP="00AB1870">
      <w:pPr>
        <w:pStyle w:val="EndnoteText"/>
        <w:rPr>
          <w:szCs w:val="18"/>
        </w:rPr>
      </w:pPr>
      <w:r w:rsidRPr="006A673A">
        <w:rPr>
          <w:rStyle w:val="EndnoteReference"/>
          <w:szCs w:val="18"/>
        </w:rPr>
        <w:endnoteRef/>
      </w:r>
      <w:r w:rsidRPr="006A673A">
        <w:rPr>
          <w:szCs w:val="18"/>
        </w:rPr>
        <w:t xml:space="preserve"> B. Khaleghi, “The what of explainable AI,” Element AI, Sept. 3, 2019. [Online]. Available: </w:t>
      </w:r>
      <w:hyperlink r:id="rId121" w:history="1">
        <w:r w:rsidRPr="006A673A">
          <w:rPr>
            <w:rStyle w:val="Hyperlink"/>
            <w:szCs w:val="18"/>
          </w:rPr>
          <w:t>https://www.elementai.com/news/2019/the-what-of-explainable-ai</w:t>
        </w:r>
      </w:hyperlink>
    </w:p>
  </w:endnote>
  <w:endnote w:id="127">
    <w:p w14:paraId="42FF105E" w14:textId="4C1BEC44" w:rsidR="006B1504" w:rsidRPr="006A673A" w:rsidRDefault="006B1504" w:rsidP="00AB1870">
      <w:pPr>
        <w:pStyle w:val="EndnoteText"/>
        <w:rPr>
          <w:szCs w:val="18"/>
        </w:rPr>
      </w:pPr>
      <w:r w:rsidRPr="006A673A">
        <w:rPr>
          <w:rStyle w:val="EndnoteReference"/>
          <w:szCs w:val="18"/>
        </w:rPr>
        <w:endnoteRef/>
      </w:r>
      <w:r w:rsidRPr="006A673A">
        <w:rPr>
          <w:szCs w:val="18"/>
        </w:rPr>
        <w:t xml:space="preserve"> C. Rudin, “Stop explaining black box machine learning models for high stakes decisions and use interpretable models instead,” </w:t>
      </w:r>
      <w:r w:rsidRPr="006A673A">
        <w:rPr>
          <w:i/>
          <w:szCs w:val="18"/>
        </w:rPr>
        <w:t>arXiv.org</w:t>
      </w:r>
      <w:r w:rsidRPr="006A673A">
        <w:rPr>
          <w:szCs w:val="18"/>
        </w:rPr>
        <w:t xml:space="preserve">, Sep. 22, 2019. [Online]. Available: </w:t>
      </w:r>
      <w:hyperlink r:id="rId122" w:history="1">
        <w:r w:rsidRPr="006A673A">
          <w:rPr>
            <w:rStyle w:val="Hyperlink"/>
            <w:szCs w:val="18"/>
          </w:rPr>
          <w:t>https://arxiv.org/abs/1811.10154</w:t>
        </w:r>
      </w:hyperlink>
    </w:p>
  </w:endnote>
  <w:endnote w:id="128">
    <w:p w14:paraId="64DB9533" w14:textId="77777777" w:rsidR="007C6262" w:rsidRPr="006A673A" w:rsidRDefault="007C6262" w:rsidP="007C6262">
      <w:pPr>
        <w:pStyle w:val="EndnoteText"/>
        <w:rPr>
          <w:szCs w:val="18"/>
        </w:rPr>
      </w:pPr>
      <w:r w:rsidRPr="006A673A">
        <w:rPr>
          <w:rStyle w:val="EndnoteReference"/>
          <w:szCs w:val="18"/>
        </w:rPr>
        <w:endnoteRef/>
      </w:r>
      <w:r w:rsidRPr="006A673A">
        <w:rPr>
          <w:szCs w:val="18"/>
        </w:rPr>
        <w:t xml:space="preserve">  A. Yoo, “UPS: Driving performance by optimizing driver behavior,” Harvard Business School Digital Initiative, April 5, 2017. [Online]. Available: </w:t>
      </w:r>
      <w:hyperlink r:id="rId123" w:history="1">
        <w:r w:rsidRPr="006A673A">
          <w:rPr>
            <w:rStyle w:val="Hyperlink"/>
            <w:szCs w:val="18"/>
          </w:rPr>
          <w:t>https://digital.hbs.edu/platform-digit/submission/ups-driving-performance-by-optimizing-driver-behavior/</w:t>
        </w:r>
      </w:hyperlink>
    </w:p>
  </w:endnote>
  <w:endnote w:id="129">
    <w:p w14:paraId="56F7BE29" w14:textId="77777777" w:rsidR="007C6262" w:rsidRPr="006A673A" w:rsidRDefault="007C6262" w:rsidP="007C6262">
      <w:pPr>
        <w:pStyle w:val="EndnoteText"/>
        <w:rPr>
          <w:szCs w:val="18"/>
        </w:rPr>
      </w:pPr>
      <w:r w:rsidRPr="006A673A">
        <w:rPr>
          <w:rStyle w:val="EndnoteReference"/>
          <w:szCs w:val="18"/>
        </w:rPr>
        <w:endnoteRef/>
      </w:r>
      <w:r w:rsidRPr="006A673A">
        <w:rPr>
          <w:szCs w:val="18"/>
        </w:rPr>
        <w:t xml:space="preserve">  K. Hill, “Facebook recommended that this psychiatrist's patients friend each other,” </w:t>
      </w:r>
      <w:r w:rsidRPr="006A673A">
        <w:rPr>
          <w:i/>
          <w:iCs w:val="0"/>
          <w:szCs w:val="18"/>
        </w:rPr>
        <w:t>Splinternews</w:t>
      </w:r>
      <w:r w:rsidRPr="006A673A">
        <w:rPr>
          <w:szCs w:val="18"/>
        </w:rPr>
        <w:t xml:space="preserve">, Aug. 29, 2016. [Online]. Available: </w:t>
      </w:r>
      <w:hyperlink r:id="rId124" w:history="1">
        <w:r w:rsidRPr="006A673A">
          <w:rPr>
            <w:rStyle w:val="Hyperlink"/>
            <w:szCs w:val="18"/>
          </w:rPr>
          <w:t>https://splinternews.com/facebook-recommended-that-this-psychiatrists-patients-f-1793861472</w:t>
        </w:r>
      </w:hyperlink>
    </w:p>
  </w:endnote>
  <w:endnote w:id="130">
    <w:p w14:paraId="22AD0FBF" w14:textId="3E9C4F76" w:rsidR="006B1504" w:rsidRPr="006A673A" w:rsidRDefault="006B1504" w:rsidP="00AB1870">
      <w:pPr>
        <w:pStyle w:val="EndnoteText"/>
        <w:rPr>
          <w:szCs w:val="18"/>
        </w:rPr>
      </w:pPr>
      <w:r w:rsidRPr="006A673A">
        <w:rPr>
          <w:rStyle w:val="EndnoteReference"/>
          <w:szCs w:val="18"/>
        </w:rPr>
        <w:endnoteRef/>
      </w:r>
      <w:r w:rsidRPr="006A673A">
        <w:rPr>
          <w:szCs w:val="18"/>
        </w:rPr>
        <w:t xml:space="preserve"> P. L. McDermott, “Human-machine teaming systems engineering guide,” The MITRE Corporation, Dec. 2018. [Online]. Available</w:t>
      </w:r>
      <w:r w:rsidRPr="006A673A">
        <w:rPr>
          <w:szCs w:val="18"/>
          <w:lang w:val="fr-FR"/>
        </w:rPr>
        <w:t xml:space="preserve">: </w:t>
      </w:r>
      <w:hyperlink r:id="rId125" w:history="1">
        <w:r w:rsidRPr="006A673A">
          <w:rPr>
            <w:rStyle w:val="Hyperlink"/>
            <w:szCs w:val="18"/>
            <w:lang w:val="fr-FR"/>
          </w:rPr>
          <w:t>https://www.mitre.org/publications/technical-papers/human-machine-teaming-systems-engineering-guide</w:t>
        </w:r>
      </w:hyperlink>
    </w:p>
  </w:endnote>
  <w:endnote w:id="131">
    <w:p w14:paraId="323E5A1E" w14:textId="33F67BBE"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D. Gunning, “Explainable artificial intelligence (XAI),” Defense Advanced Research Projects Agency, Nov. 2017. [Online]. Available: </w:t>
      </w:r>
      <w:hyperlink r:id="rId126" w:history="1">
        <w:r w:rsidRPr="006A673A">
          <w:rPr>
            <w:rStyle w:val="Hyperlink"/>
            <w:szCs w:val="18"/>
          </w:rPr>
          <w:t>https://www.darpa.mil/attachments/XAIProgramUpdate.pdf?source=post_page---------------------------</w:t>
        </w:r>
      </w:hyperlink>
      <w:r w:rsidRPr="006A673A">
        <w:rPr>
          <w:szCs w:val="18"/>
          <w:u w:val="single"/>
        </w:rPr>
        <w:t xml:space="preserve"> </w:t>
      </w:r>
    </w:p>
  </w:endnote>
  <w:endnote w:id="132">
    <w:p w14:paraId="2441B42B" w14:textId="571DAA1F" w:rsidR="006B1504" w:rsidRPr="006A673A" w:rsidRDefault="006B1504" w:rsidP="00AB1870">
      <w:pPr>
        <w:pStyle w:val="EndnoteText"/>
        <w:rPr>
          <w:szCs w:val="18"/>
        </w:rPr>
      </w:pPr>
      <w:r w:rsidRPr="006A673A">
        <w:rPr>
          <w:rStyle w:val="EndnoteReference"/>
          <w:szCs w:val="18"/>
        </w:rPr>
        <w:endnoteRef/>
      </w:r>
      <w:r w:rsidRPr="006A673A">
        <w:rPr>
          <w:szCs w:val="18"/>
        </w:rPr>
        <w:t xml:space="preserve"> Z. C. Lipton, “The mythos of model interpretability,” </w:t>
      </w:r>
      <w:r w:rsidRPr="006A673A">
        <w:rPr>
          <w:i/>
          <w:szCs w:val="18"/>
        </w:rPr>
        <w:t>arXiv.org</w:t>
      </w:r>
      <w:r w:rsidRPr="006A673A">
        <w:rPr>
          <w:szCs w:val="18"/>
        </w:rPr>
        <w:t xml:space="preserve">, March 6, 2017. [Online]. Available: </w:t>
      </w:r>
      <w:hyperlink r:id="rId127" w:history="1">
        <w:r w:rsidRPr="006A673A">
          <w:rPr>
            <w:rStyle w:val="Hyperlink"/>
            <w:szCs w:val="18"/>
          </w:rPr>
          <w:t>https://arxiv.org/abs/1606.03490</w:t>
        </w:r>
      </w:hyperlink>
    </w:p>
  </w:endnote>
  <w:endnote w:id="133">
    <w:p w14:paraId="102188D2" w14:textId="658C4F3C" w:rsidR="006B1504" w:rsidRPr="006A673A" w:rsidRDefault="006B1504" w:rsidP="00AB1870">
      <w:pPr>
        <w:pStyle w:val="EndnoteText"/>
        <w:rPr>
          <w:szCs w:val="18"/>
        </w:rPr>
      </w:pPr>
      <w:r w:rsidRPr="006A673A">
        <w:rPr>
          <w:rStyle w:val="EndnoteReference"/>
          <w:szCs w:val="18"/>
        </w:rPr>
        <w:endnoteRef/>
      </w:r>
      <w:r w:rsidRPr="006A673A">
        <w:rPr>
          <w:szCs w:val="18"/>
        </w:rPr>
        <w:t xml:space="preserve"> C. Rudin, “Stop explaining black box machine learning models for high stakes decisions and use interpretable models instead,” </w:t>
      </w:r>
      <w:r w:rsidRPr="006A673A">
        <w:rPr>
          <w:i/>
          <w:szCs w:val="18"/>
        </w:rPr>
        <w:t>arXiv.org</w:t>
      </w:r>
      <w:r w:rsidRPr="006A673A">
        <w:rPr>
          <w:szCs w:val="18"/>
        </w:rPr>
        <w:t xml:space="preserve">, Sep. 22, 2019. [Online]. Available: </w:t>
      </w:r>
      <w:hyperlink r:id="rId128" w:history="1">
        <w:r w:rsidRPr="006A673A">
          <w:rPr>
            <w:rStyle w:val="Hyperlink"/>
            <w:szCs w:val="18"/>
          </w:rPr>
          <w:t>https://arxiv.org/abs/1811.10154</w:t>
        </w:r>
      </w:hyperlink>
    </w:p>
  </w:endnote>
  <w:endnote w:id="134">
    <w:p w14:paraId="17FD7D9E" w14:textId="299DFDA5" w:rsidR="006B1504" w:rsidRPr="006A673A" w:rsidRDefault="006B1504" w:rsidP="00AB1870">
      <w:pPr>
        <w:pStyle w:val="EndnoteText"/>
        <w:rPr>
          <w:szCs w:val="18"/>
        </w:rPr>
      </w:pPr>
      <w:r w:rsidRPr="006A673A">
        <w:rPr>
          <w:rStyle w:val="EndnoteReference"/>
          <w:szCs w:val="18"/>
        </w:rPr>
        <w:endnoteRef/>
      </w:r>
      <w:r w:rsidRPr="006A673A">
        <w:rPr>
          <w:szCs w:val="18"/>
        </w:rPr>
        <w:t xml:space="preserve"> Z. C. Lipton, “The mythos of model interpretability,” </w:t>
      </w:r>
      <w:r w:rsidRPr="006A673A">
        <w:rPr>
          <w:i/>
          <w:szCs w:val="18"/>
        </w:rPr>
        <w:t>arXiv.org</w:t>
      </w:r>
      <w:r w:rsidRPr="006A673A">
        <w:rPr>
          <w:szCs w:val="18"/>
        </w:rPr>
        <w:t xml:space="preserve">, March 6, 2017. [Online]. Available: </w:t>
      </w:r>
      <w:hyperlink r:id="rId129" w:history="1">
        <w:r w:rsidRPr="006A673A">
          <w:rPr>
            <w:rStyle w:val="Hyperlink"/>
            <w:szCs w:val="18"/>
          </w:rPr>
          <w:t>https://arxiv.org/abs/1606.03490</w:t>
        </w:r>
      </w:hyperlink>
    </w:p>
  </w:endnote>
  <w:endnote w:id="135">
    <w:p w14:paraId="1F220318" w14:textId="235C774E" w:rsidR="006B1504" w:rsidRPr="006A673A" w:rsidRDefault="006B1504" w:rsidP="00AB1870">
      <w:pPr>
        <w:pStyle w:val="EndnoteText"/>
        <w:rPr>
          <w:szCs w:val="18"/>
        </w:rPr>
      </w:pPr>
      <w:r w:rsidRPr="006A673A">
        <w:rPr>
          <w:rStyle w:val="EndnoteReference"/>
          <w:szCs w:val="18"/>
        </w:rPr>
        <w:endnoteRef/>
      </w:r>
      <w:r w:rsidRPr="006A673A">
        <w:rPr>
          <w:szCs w:val="18"/>
        </w:rPr>
        <w:t xml:space="preserve"> C. Rudin, “Stop explaining black box machine learning models for high stakes decisions and use interpretable models instead,” </w:t>
      </w:r>
      <w:r w:rsidRPr="006A673A">
        <w:rPr>
          <w:i/>
          <w:szCs w:val="18"/>
        </w:rPr>
        <w:t>arXiv.org</w:t>
      </w:r>
      <w:r w:rsidRPr="006A673A">
        <w:rPr>
          <w:szCs w:val="18"/>
        </w:rPr>
        <w:t xml:space="preserve">, Sep. 22, 2019. [Online]. Available: </w:t>
      </w:r>
      <w:hyperlink r:id="rId130" w:history="1">
        <w:r w:rsidRPr="006A673A">
          <w:rPr>
            <w:rStyle w:val="Hyperlink"/>
            <w:szCs w:val="18"/>
          </w:rPr>
          <w:t>https://arxiv.org/abs/1811.10154</w:t>
        </w:r>
      </w:hyperlink>
    </w:p>
  </w:endnote>
  <w:endnote w:id="136">
    <w:p w14:paraId="3248F52A" w14:textId="3428580B"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131" w:history="1">
        <w:r w:rsidRPr="006A673A">
          <w:rPr>
            <w:rStyle w:val="Hyperlink"/>
            <w:szCs w:val="18"/>
          </w:rPr>
          <w:t>https://www.cnil.fr/en/algorithms-and-artificial-intelligence-cnils-report-ethical-issues</w:t>
        </w:r>
      </w:hyperlink>
    </w:p>
  </w:endnote>
  <w:endnote w:id="137">
    <w:p w14:paraId="6ABDAF2E" w14:textId="77777777"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132" w:history="1">
        <w:r w:rsidRPr="006A673A">
          <w:rPr>
            <w:rStyle w:val="Hyperlink"/>
            <w:szCs w:val="18"/>
          </w:rPr>
          <w:t>https://www.cnil.fr/en/algorithms-and-artificial-intelligence-cnils-report-ethical-issues</w:t>
        </w:r>
      </w:hyperlink>
    </w:p>
  </w:endnote>
  <w:endnote w:id="138">
    <w:p w14:paraId="1DA87E75" w14:textId="77777777" w:rsidR="0007413B" w:rsidRPr="006A673A" w:rsidRDefault="0007413B" w:rsidP="0007413B">
      <w:pPr>
        <w:pStyle w:val="EndnoteText"/>
        <w:rPr>
          <w:szCs w:val="18"/>
          <w:u w:val="single"/>
        </w:rPr>
      </w:pPr>
      <w:r w:rsidRPr="006A673A">
        <w:rPr>
          <w:rStyle w:val="EndnoteReference"/>
          <w:szCs w:val="18"/>
        </w:rPr>
        <w:endnoteRef/>
      </w:r>
      <w:r w:rsidRPr="006A673A">
        <w:rPr>
          <w:szCs w:val="18"/>
        </w:rPr>
        <w:t xml:space="preserve"> P. Robinette, W. Li, R. Allen, A. M. Howard, and A. R. Wagner, “Overtrust of robots in emergency evacuation scenarios,” presented at 2016 11th ACM/IEEE International Conference on Human-Robot Interaction (HRI), Christchurch, 2016, pp. 101-108. [Online]. Available: </w:t>
      </w:r>
      <w:hyperlink r:id="rId133" w:history="1">
        <w:r w:rsidRPr="006A673A">
          <w:rPr>
            <w:rStyle w:val="Hyperlink"/>
            <w:szCs w:val="18"/>
          </w:rPr>
          <w:t>https://www.cc.gatech.edu/~alanwags/pubs/Robinette-HRI-2016.pdf</w:t>
        </w:r>
      </w:hyperlink>
    </w:p>
  </w:endnote>
  <w:endnote w:id="139">
    <w:p w14:paraId="640806FF" w14:textId="77777777" w:rsidR="0007413B" w:rsidRPr="006A673A" w:rsidRDefault="0007413B" w:rsidP="0007413B">
      <w:pPr>
        <w:pStyle w:val="EndnoteText"/>
        <w:rPr>
          <w:szCs w:val="18"/>
        </w:rPr>
      </w:pPr>
      <w:r w:rsidRPr="006A673A">
        <w:rPr>
          <w:rStyle w:val="EndnoteReference"/>
          <w:szCs w:val="18"/>
        </w:rPr>
        <w:endnoteRef/>
      </w:r>
      <w:r w:rsidRPr="006A673A">
        <w:rPr>
          <w:szCs w:val="18"/>
        </w:rPr>
        <w:t xml:space="preserve"> Georgia Tech, “In emergencies, should you trust a robot?” YouTube. Accessed March 13, 2020. [Online]. Available: </w:t>
      </w:r>
      <w:hyperlink r:id="rId134" w:history="1">
        <w:r w:rsidRPr="006A673A">
          <w:rPr>
            <w:rStyle w:val="Hyperlink"/>
            <w:szCs w:val="18"/>
          </w:rPr>
          <w:t>https://www.youtube.com/watch?v=frr6cVBQPXQ</w:t>
        </w:r>
      </w:hyperlink>
    </w:p>
  </w:endnote>
  <w:endnote w:id="140">
    <w:p w14:paraId="23016331" w14:textId="77777777" w:rsidR="0007413B" w:rsidRPr="006A673A" w:rsidRDefault="0007413B" w:rsidP="0007413B">
      <w:pPr>
        <w:pStyle w:val="EndnoteText"/>
        <w:rPr>
          <w:szCs w:val="18"/>
        </w:rPr>
      </w:pPr>
      <w:r w:rsidRPr="006A673A">
        <w:rPr>
          <w:rStyle w:val="EndnoteReference"/>
          <w:szCs w:val="18"/>
        </w:rPr>
        <w:endnoteRef/>
      </w:r>
      <w:r w:rsidRPr="006A673A">
        <w:rPr>
          <w:szCs w:val="18"/>
        </w:rPr>
        <w:t xml:space="preserve"> M. Heid, “The unsettling ways tech is changing your personal reality,” </w:t>
      </w:r>
      <w:r w:rsidRPr="006A673A">
        <w:rPr>
          <w:i/>
          <w:szCs w:val="18"/>
        </w:rPr>
        <w:t>Elemental</w:t>
      </w:r>
      <w:r w:rsidRPr="006A673A">
        <w:rPr>
          <w:szCs w:val="18"/>
        </w:rPr>
        <w:t xml:space="preserve">, Oct. 3, 2019. [Online]. Available: </w:t>
      </w:r>
      <w:hyperlink r:id="rId135" w:history="1">
        <w:r w:rsidRPr="006A673A">
          <w:rPr>
            <w:rStyle w:val="Hyperlink"/>
            <w:szCs w:val="18"/>
          </w:rPr>
          <w:t>https://elemental.medium.com/technology-is-fundamentally-changing-the-ways-you-think-and-feel-b4bbfdefc2ee</w:t>
        </w:r>
      </w:hyperlink>
    </w:p>
  </w:endnote>
  <w:endnote w:id="141">
    <w:p w14:paraId="074720A0" w14:textId="77777777" w:rsidR="0007413B" w:rsidRPr="006A673A" w:rsidRDefault="0007413B" w:rsidP="0007413B">
      <w:pPr>
        <w:pStyle w:val="EndnoteText"/>
        <w:rPr>
          <w:szCs w:val="18"/>
        </w:rPr>
      </w:pPr>
      <w:r w:rsidRPr="006A673A">
        <w:rPr>
          <w:rStyle w:val="EndnoteReference"/>
          <w:szCs w:val="18"/>
        </w:rPr>
        <w:endnoteRef/>
      </w:r>
      <w:r w:rsidRPr="006A673A">
        <w:rPr>
          <w:szCs w:val="18"/>
        </w:rPr>
        <w:t xml:space="preserve"> M. Vazquez, A. May, A. Steinfeld, and W.-H. Chen, “A deceptive robot referee in a multiplayer gaming environment,” Conference Paper, </w:t>
      </w:r>
      <w:r w:rsidRPr="006A673A">
        <w:rPr>
          <w:i/>
          <w:szCs w:val="18"/>
        </w:rPr>
        <w:t>Proceedings of 2011 International Conference on Collaboration Technologies and Systems (CTS)</w:t>
      </w:r>
      <w:r w:rsidRPr="006A673A">
        <w:rPr>
          <w:szCs w:val="18"/>
        </w:rPr>
        <w:t xml:space="preserve">, pp. 204-211, May 2011. [Online]. Available: </w:t>
      </w:r>
      <w:hyperlink r:id="rId136" w:history="1">
        <w:r w:rsidRPr="006A673A">
          <w:rPr>
            <w:rStyle w:val="Hyperlink"/>
            <w:szCs w:val="18"/>
          </w:rPr>
          <w:t>https://www.ri.cmu.edu/publications/a-deceptive-robot-referee-in-a-multiplayer-gaming-environment/</w:t>
        </w:r>
      </w:hyperlink>
      <w:r w:rsidRPr="006A673A">
        <w:rPr>
          <w:szCs w:val="18"/>
        </w:rPr>
        <w:t xml:space="preserve"> </w:t>
      </w:r>
    </w:p>
  </w:endnote>
  <w:endnote w:id="142">
    <w:p w14:paraId="4717FBF1" w14:textId="6DFC0B68" w:rsidR="006B1504" w:rsidRPr="006A673A" w:rsidRDefault="006B1504" w:rsidP="00AB1870">
      <w:pPr>
        <w:pStyle w:val="EndnoteText"/>
        <w:rPr>
          <w:szCs w:val="18"/>
        </w:rPr>
      </w:pPr>
      <w:r w:rsidRPr="006A673A">
        <w:rPr>
          <w:rStyle w:val="EndnoteReference"/>
          <w:szCs w:val="18"/>
        </w:rPr>
        <w:endnoteRef/>
      </w:r>
      <w:r w:rsidRPr="006A673A">
        <w:rPr>
          <w:szCs w:val="18"/>
        </w:rPr>
        <w:t xml:space="preserve">  L. Hansen, ”8 drivers who blindly followed their GPS into disaster,” </w:t>
      </w:r>
      <w:r w:rsidRPr="006A673A">
        <w:rPr>
          <w:i/>
          <w:szCs w:val="18"/>
        </w:rPr>
        <w:t>The Week</w:t>
      </w:r>
      <w:r w:rsidRPr="006A673A">
        <w:rPr>
          <w:szCs w:val="18"/>
        </w:rPr>
        <w:t xml:space="preserve">, May 7, 2013. [Online]. Available: </w:t>
      </w:r>
      <w:hyperlink r:id="rId137" w:history="1">
        <w:r w:rsidRPr="006A673A">
          <w:rPr>
            <w:rStyle w:val="Hyperlink"/>
            <w:szCs w:val="18"/>
          </w:rPr>
          <w:t>https://theweek.com/articles/464674/8-drivers-who-blindly-followed-gps-into-disaster</w:t>
        </w:r>
      </w:hyperlink>
    </w:p>
  </w:endnote>
  <w:endnote w:id="143">
    <w:p w14:paraId="4B97DDFC" w14:textId="794E83F9" w:rsidR="006B1504" w:rsidRPr="006A673A" w:rsidRDefault="006B1504" w:rsidP="00AB1870">
      <w:pPr>
        <w:pStyle w:val="EndnoteText"/>
        <w:rPr>
          <w:szCs w:val="18"/>
        </w:rPr>
      </w:pPr>
      <w:r w:rsidRPr="006A673A">
        <w:rPr>
          <w:rStyle w:val="EndnoteReference"/>
          <w:szCs w:val="18"/>
        </w:rPr>
        <w:endnoteRef/>
      </w:r>
      <w:r w:rsidRPr="006A673A">
        <w:rPr>
          <w:szCs w:val="18"/>
        </w:rPr>
        <w:t xml:space="preserve">  P. Madhavan and D. A. Wiegmann, “Similarities and differences between human-human and human-automation trust: An integrative review,” </w:t>
      </w:r>
      <w:r w:rsidRPr="006A673A">
        <w:rPr>
          <w:i/>
          <w:szCs w:val="18"/>
        </w:rPr>
        <w:t>Theoretical Issues in Ergonomics Science</w:t>
      </w:r>
      <w:r w:rsidRPr="006A673A">
        <w:rPr>
          <w:szCs w:val="18"/>
        </w:rPr>
        <w:t>, vol. 8, no. 4, pp. 277-301, 2007).</w:t>
      </w:r>
    </w:p>
  </w:endnote>
  <w:endnote w:id="144">
    <w:p w14:paraId="7E25BAB6" w14:textId="4A30F327" w:rsidR="006B1504" w:rsidRPr="006A673A" w:rsidRDefault="006B1504" w:rsidP="00AB1870">
      <w:pPr>
        <w:pStyle w:val="EndnoteText"/>
        <w:rPr>
          <w:szCs w:val="18"/>
        </w:rPr>
      </w:pPr>
      <w:r w:rsidRPr="006A673A">
        <w:rPr>
          <w:rStyle w:val="EndnoteReference"/>
          <w:szCs w:val="18"/>
        </w:rPr>
        <w:endnoteRef/>
      </w:r>
      <w:r w:rsidRPr="006A673A">
        <w:rPr>
          <w:szCs w:val="18"/>
        </w:rPr>
        <w:t xml:space="preserve"> “Appeal to authority,” Legally Fallacious. Accessed March 25, 2020. [Online]. Available:  </w:t>
      </w:r>
      <w:hyperlink r:id="rId138" w:history="1">
        <w:r w:rsidRPr="006A673A">
          <w:rPr>
            <w:rStyle w:val="Hyperlink"/>
            <w:szCs w:val="18"/>
          </w:rPr>
          <w:t>https://www.logicallyfallacious.com/logicalfallacies/Appeal-to-Authority</w:t>
        </w:r>
      </w:hyperlink>
    </w:p>
  </w:endnote>
  <w:endnote w:id="145">
    <w:p w14:paraId="13F8EF64" w14:textId="5429D693" w:rsidR="006B1504" w:rsidRPr="006A673A" w:rsidRDefault="006B1504" w:rsidP="00AB1870">
      <w:pPr>
        <w:pStyle w:val="EndnoteText"/>
        <w:rPr>
          <w:szCs w:val="18"/>
        </w:rPr>
      </w:pPr>
      <w:r w:rsidRPr="006A673A">
        <w:rPr>
          <w:rStyle w:val="EndnoteReference"/>
          <w:szCs w:val="18"/>
        </w:rPr>
        <w:endnoteRef/>
      </w:r>
      <w:r w:rsidRPr="006A673A">
        <w:rPr>
          <w:szCs w:val="18"/>
        </w:rPr>
        <w:t xml:space="preserve">  M. Chalabi, “Weapons of math destruction: Cathy O’Neil adds up the damage of algorithms,” </w:t>
      </w:r>
      <w:r w:rsidRPr="006A673A">
        <w:rPr>
          <w:i/>
          <w:szCs w:val="18"/>
        </w:rPr>
        <w:t>Guardian</w:t>
      </w:r>
      <w:r w:rsidRPr="006A673A">
        <w:rPr>
          <w:szCs w:val="18"/>
        </w:rPr>
        <w:t xml:space="preserve">, Oct. 27, 2016. [Online]. Available: </w:t>
      </w:r>
      <w:hyperlink r:id="rId139" w:history="1">
        <w:r w:rsidRPr="006A673A">
          <w:rPr>
            <w:rStyle w:val="Hyperlink"/>
            <w:szCs w:val="18"/>
          </w:rPr>
          <w:t>https://www.theguardian.com/books/2016/oct/27/cathy-oneil-weapons-of-math-destruction-algorithms-big-data</w:t>
        </w:r>
      </w:hyperlink>
    </w:p>
  </w:endnote>
  <w:endnote w:id="146">
    <w:p w14:paraId="4B500618" w14:textId="63D324E5" w:rsidR="006B1504" w:rsidRPr="006A673A" w:rsidRDefault="006B1504" w:rsidP="00AB1870">
      <w:pPr>
        <w:pStyle w:val="EndnoteText"/>
        <w:rPr>
          <w:szCs w:val="18"/>
        </w:rPr>
      </w:pPr>
      <w:r w:rsidRPr="006A673A">
        <w:rPr>
          <w:rStyle w:val="EndnoteReference"/>
          <w:szCs w:val="18"/>
        </w:rPr>
        <w:endnoteRef/>
      </w:r>
      <w:r w:rsidRPr="006A673A">
        <w:rPr>
          <w:szCs w:val="18"/>
        </w:rPr>
        <w:t xml:space="preserve"> S. M. Casner and E. L. Hutchins, “What do we tell the drivers? Toward minimum driver training standards for partially automated cars,” </w:t>
      </w:r>
      <w:r w:rsidRPr="006A673A">
        <w:rPr>
          <w:i/>
          <w:szCs w:val="18"/>
        </w:rPr>
        <w:t>Journal of Cognitive Engineering and Decision Making</w:t>
      </w:r>
      <w:r w:rsidRPr="006A673A">
        <w:rPr>
          <w:szCs w:val="18"/>
        </w:rPr>
        <w:t xml:space="preserve">, March 8, 2019. [Online]. Available: </w:t>
      </w:r>
      <w:hyperlink r:id="rId140" w:history="1">
        <w:r w:rsidRPr="006A673A">
          <w:rPr>
            <w:rStyle w:val="Hyperlink"/>
            <w:szCs w:val="18"/>
          </w:rPr>
          <w:t>https://journals.sagepub.com/doi/full/10.1177/1555343419830901</w:t>
        </w:r>
      </w:hyperlink>
    </w:p>
  </w:endnote>
  <w:endnote w:id="147">
    <w:p w14:paraId="0A85E214" w14:textId="6419ADA0" w:rsidR="006B1504" w:rsidRPr="006A673A" w:rsidRDefault="006B1504" w:rsidP="00AB1870">
      <w:pPr>
        <w:pStyle w:val="EndnoteText"/>
        <w:rPr>
          <w:szCs w:val="18"/>
        </w:rPr>
      </w:pPr>
      <w:r w:rsidRPr="006A673A">
        <w:rPr>
          <w:rStyle w:val="EndnoteReference"/>
          <w:szCs w:val="18"/>
        </w:rPr>
        <w:endnoteRef/>
      </w:r>
      <w:r w:rsidRPr="006A673A">
        <w:rPr>
          <w:szCs w:val="18"/>
        </w:rPr>
        <w:t xml:space="preserve">  Data &amp; Society, “Algorithmic accountability: A primer,” Tech Algorithm Briefing: How Algorithms Perpetuate Racial Bias and Inequality, Prepared for the Congressional Progressive Caucus, April 18, 2018. [Online]. Available: </w:t>
      </w:r>
      <w:hyperlink r:id="rId141" w:history="1">
        <w:r w:rsidRPr="006A673A">
          <w:rPr>
            <w:rStyle w:val="Hyperlink"/>
            <w:szCs w:val="18"/>
          </w:rPr>
          <w:t>https://datasociety.net/wp-content/uploads/2018/04/Data_Society_Algorithmic_Accountability_Primer_FINAL-4.pdf</w:t>
        </w:r>
      </w:hyperlink>
    </w:p>
  </w:endnote>
  <w:endnote w:id="148">
    <w:p w14:paraId="6425A21C" w14:textId="6F512B95"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142" w:history="1">
        <w:r w:rsidRPr="006A673A">
          <w:rPr>
            <w:rStyle w:val="Hyperlink"/>
            <w:szCs w:val="18"/>
          </w:rPr>
          <w:t>https://www.cnil.fr/en/algorithms-and-artificial-intelligence-cnils-report-ethical-issues</w:t>
        </w:r>
      </w:hyperlink>
    </w:p>
  </w:endnote>
  <w:endnote w:id="149">
    <w:p w14:paraId="2F5D18FF" w14:textId="0068F526"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B. Aguera y Arcas, “Physiognomy’s new clothes,” </w:t>
      </w:r>
      <w:r w:rsidRPr="006A673A">
        <w:rPr>
          <w:i/>
          <w:szCs w:val="18"/>
        </w:rPr>
        <w:t>Medium</w:t>
      </w:r>
      <w:r w:rsidRPr="006A673A">
        <w:rPr>
          <w:szCs w:val="18"/>
        </w:rPr>
        <w:t xml:space="preserve">, May 6, 2017. [Online]. Available: </w:t>
      </w:r>
      <w:hyperlink r:id="rId143" w:history="1">
        <w:r w:rsidRPr="006A673A">
          <w:rPr>
            <w:rStyle w:val="Hyperlink"/>
            <w:iCs w:val="0"/>
            <w:szCs w:val="18"/>
          </w:rPr>
          <w:t>https://medium.com/@blaisea/physiognomys-new-clothes-f2d4b59fdd6a</w:t>
        </w:r>
      </w:hyperlink>
    </w:p>
  </w:endnote>
  <w:endnote w:id="150">
    <w:p w14:paraId="46F39F7C" w14:textId="63A2D164"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Synced, “2018 in review: 10 AI failures,” </w:t>
      </w:r>
      <w:r w:rsidRPr="006A673A">
        <w:rPr>
          <w:i/>
          <w:szCs w:val="18"/>
        </w:rPr>
        <w:t>Medium</w:t>
      </w:r>
      <w:r w:rsidRPr="006A673A">
        <w:rPr>
          <w:szCs w:val="18"/>
        </w:rPr>
        <w:t xml:space="preserve">, Dec. 10, 2018. [Online]. Available: </w:t>
      </w:r>
      <w:hyperlink r:id="rId144" w:history="1">
        <w:r w:rsidRPr="006A673A">
          <w:rPr>
            <w:rStyle w:val="Hyperlink"/>
            <w:szCs w:val="18"/>
          </w:rPr>
          <w:t>https://medium.com/syncedreview/2018-in-review-10-ai-failures-c18faadf5983</w:t>
        </w:r>
      </w:hyperlink>
    </w:p>
  </w:endnote>
  <w:endnote w:id="151">
    <w:p w14:paraId="498C08F0" w14:textId="14C6FDF5"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145" w:history="1">
        <w:r w:rsidRPr="006A673A">
          <w:rPr>
            <w:rStyle w:val="Hyperlink"/>
            <w:szCs w:val="18"/>
          </w:rPr>
          <w:t>https://ainowinstitute.org/AI_Now_2018_Report.pdf</w:t>
        </w:r>
      </w:hyperlink>
    </w:p>
  </w:endnote>
  <w:endnote w:id="152">
    <w:p w14:paraId="3E6DA724" w14:textId="367EF2E7"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S. Levin, “New AI can guess whether you're gay or straight from a photograph,” </w:t>
      </w:r>
      <w:r w:rsidRPr="006A673A">
        <w:rPr>
          <w:i/>
          <w:szCs w:val="18"/>
        </w:rPr>
        <w:t>Guardian</w:t>
      </w:r>
      <w:r w:rsidRPr="006A673A">
        <w:rPr>
          <w:szCs w:val="18"/>
        </w:rPr>
        <w:t xml:space="preserve">, Sept. 7, 2017. [Online]. Available: </w:t>
      </w:r>
      <w:hyperlink r:id="rId146" w:history="1">
        <w:r w:rsidRPr="006A673A">
          <w:rPr>
            <w:rStyle w:val="Hyperlink"/>
            <w:iCs w:val="0"/>
            <w:szCs w:val="18"/>
          </w:rPr>
          <w:t>https://www.theguardian.com/technology/2017/sep/07/new-artificial-intelligence-can-tell-whether-youre-gay-or-straight-from-a-photograph</w:t>
        </w:r>
      </w:hyperlink>
    </w:p>
  </w:endnote>
  <w:endnote w:id="153">
    <w:p w14:paraId="1E84BAEC" w14:textId="099688A9"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Synced, “2018 in review: 10 AI failures,” </w:t>
      </w:r>
      <w:r w:rsidRPr="006A673A">
        <w:rPr>
          <w:i/>
          <w:szCs w:val="18"/>
        </w:rPr>
        <w:t>Medium</w:t>
      </w:r>
      <w:r w:rsidRPr="006A673A">
        <w:rPr>
          <w:szCs w:val="18"/>
        </w:rPr>
        <w:t xml:space="preserve">, Dec. 10, 2018. [Online]. Available: </w:t>
      </w:r>
      <w:hyperlink r:id="rId147" w:history="1">
        <w:r w:rsidRPr="006A673A">
          <w:rPr>
            <w:rStyle w:val="Hyperlink"/>
            <w:szCs w:val="18"/>
          </w:rPr>
          <w:t>https://medium.com/syncedreview/2018-in-review-10-ai-failures-c18faadf5983</w:t>
        </w:r>
      </w:hyperlink>
    </w:p>
  </w:endnote>
  <w:endnote w:id="154">
    <w:p w14:paraId="60D605C8" w14:textId="1E504AAB" w:rsidR="006B1504" w:rsidRPr="006A673A" w:rsidRDefault="006B1504" w:rsidP="00AB1870">
      <w:pPr>
        <w:pStyle w:val="EndnoteText"/>
        <w:rPr>
          <w:szCs w:val="18"/>
        </w:rPr>
      </w:pPr>
      <w:r w:rsidRPr="006A673A">
        <w:rPr>
          <w:rStyle w:val="EndnoteReference"/>
          <w:szCs w:val="18"/>
        </w:rPr>
        <w:endnoteRef/>
      </w:r>
      <w:r w:rsidRPr="006A673A">
        <w:rPr>
          <w:szCs w:val="18"/>
        </w:rPr>
        <w:t xml:space="preserve"> N. D. Sarter, D. D. Woods, and C. E. Billings, “Automation surprises,” in G. Salvendy (Ed.), </w:t>
      </w:r>
      <w:r w:rsidRPr="006A673A">
        <w:rPr>
          <w:i/>
          <w:szCs w:val="18"/>
        </w:rPr>
        <w:t>Handbook of Human Factors &amp; Ergonomics</w:t>
      </w:r>
      <w:r w:rsidRPr="006A673A">
        <w:rPr>
          <w:szCs w:val="18"/>
        </w:rPr>
        <w:t xml:space="preserve"> (2nd ed., pp. 1926-1943). New York, NY, USA: John Wiley, 1997.</w:t>
      </w:r>
    </w:p>
  </w:endnote>
  <w:endnote w:id="155">
    <w:p w14:paraId="6CA71CE4" w14:textId="57D19F22" w:rsidR="006B1504" w:rsidRPr="006A673A" w:rsidRDefault="006B1504" w:rsidP="00AB1870">
      <w:pPr>
        <w:pStyle w:val="EndnoteText"/>
        <w:rPr>
          <w:szCs w:val="18"/>
        </w:rPr>
      </w:pPr>
      <w:r w:rsidRPr="006A673A">
        <w:rPr>
          <w:rStyle w:val="EndnoteReference"/>
          <w:szCs w:val="18"/>
        </w:rPr>
        <w:endnoteRef/>
      </w:r>
      <w:r w:rsidRPr="006A673A">
        <w:rPr>
          <w:szCs w:val="18"/>
        </w:rPr>
        <w:t xml:space="preserve"> S. M. Casner and E. L. Hutchins, “What do we tell the drivers? Toward minimum driver training standards for partially automated cars,” </w:t>
      </w:r>
      <w:r w:rsidRPr="006A673A">
        <w:rPr>
          <w:i/>
          <w:szCs w:val="18"/>
        </w:rPr>
        <w:t>Journal of Cognitive Engineering and Decision Making</w:t>
      </w:r>
      <w:r w:rsidRPr="006A673A">
        <w:rPr>
          <w:szCs w:val="18"/>
        </w:rPr>
        <w:t xml:space="preserve">, March 8, 2019. [Online]. Available: </w:t>
      </w:r>
      <w:hyperlink r:id="rId148" w:history="1">
        <w:r w:rsidRPr="006A673A">
          <w:rPr>
            <w:rStyle w:val="Hyperlink"/>
            <w:szCs w:val="18"/>
          </w:rPr>
          <w:t>https://journals.sagepub.com/doi/full/10.1177/1555343419830901</w:t>
        </w:r>
      </w:hyperlink>
    </w:p>
  </w:endnote>
  <w:endnote w:id="156">
    <w:p w14:paraId="0FE37C43" w14:textId="77777777" w:rsidR="007C0B15" w:rsidRPr="006A673A" w:rsidRDefault="007C0B15" w:rsidP="007C0B15">
      <w:pPr>
        <w:pStyle w:val="EndnoteText"/>
        <w:rPr>
          <w:szCs w:val="18"/>
        </w:rPr>
      </w:pPr>
      <w:r w:rsidRPr="006A673A">
        <w:rPr>
          <w:rStyle w:val="EndnoteReference"/>
          <w:szCs w:val="18"/>
        </w:rPr>
        <w:endnoteRef/>
      </w:r>
      <w:r w:rsidRPr="006A673A">
        <w:rPr>
          <w:szCs w:val="18"/>
        </w:rPr>
        <w:t xml:space="preserve"> S. M. Casner and E. L. Hutchins, “What do we tell the drivers? Toward minimum driver training standards for partially automated cars,” </w:t>
      </w:r>
      <w:r w:rsidRPr="006A673A">
        <w:rPr>
          <w:i/>
          <w:szCs w:val="18"/>
        </w:rPr>
        <w:t>Journal of Cognitive Engineering and Decision Making</w:t>
      </w:r>
      <w:r w:rsidRPr="006A673A">
        <w:rPr>
          <w:szCs w:val="18"/>
        </w:rPr>
        <w:t xml:space="preserve">, March 8, 2019. [Online]. Available: </w:t>
      </w:r>
      <w:hyperlink r:id="rId149" w:history="1">
        <w:r w:rsidRPr="006A673A">
          <w:rPr>
            <w:rStyle w:val="Hyperlink"/>
            <w:szCs w:val="18"/>
          </w:rPr>
          <w:t>https://journals.sagepub.com/doi/full/10.1177/1555343419830901</w:t>
        </w:r>
      </w:hyperlink>
    </w:p>
  </w:endnote>
  <w:endnote w:id="157">
    <w:p w14:paraId="2522D5F5" w14:textId="77777777" w:rsidR="007C0B15" w:rsidRPr="006A673A" w:rsidRDefault="007C0B15" w:rsidP="007C0B15">
      <w:pPr>
        <w:pStyle w:val="EndnoteText"/>
        <w:rPr>
          <w:szCs w:val="18"/>
          <w:u w:val="single"/>
        </w:rPr>
      </w:pPr>
      <w:r w:rsidRPr="006A673A">
        <w:rPr>
          <w:rStyle w:val="EndnoteReference"/>
          <w:szCs w:val="18"/>
        </w:rPr>
        <w:endnoteRef/>
      </w:r>
      <w:r w:rsidRPr="006A673A">
        <w:rPr>
          <w:szCs w:val="18"/>
        </w:rPr>
        <w:t xml:space="preserve"> “A320, vicinity Tel Aviv Israel, 2012,” </w:t>
      </w:r>
      <w:r w:rsidRPr="006A673A">
        <w:rPr>
          <w:i/>
          <w:szCs w:val="18"/>
        </w:rPr>
        <w:t>SKYbrary</w:t>
      </w:r>
      <w:r w:rsidRPr="006A673A">
        <w:rPr>
          <w:szCs w:val="18"/>
        </w:rPr>
        <w:t xml:space="preserve">. Accessed on: March 11, 2020. [Online]. Available: </w:t>
      </w:r>
      <w:hyperlink r:id="rId150" w:history="1">
        <w:r w:rsidRPr="006A673A">
          <w:rPr>
            <w:rStyle w:val="Hyperlink"/>
            <w:szCs w:val="18"/>
          </w:rPr>
          <w:t>https://www.skybrary.aero/index.php/A320,_vicinity_Tel_Aviv_Israel,_2012</w:t>
        </w:r>
      </w:hyperlink>
      <w:r w:rsidRPr="006A673A">
        <w:rPr>
          <w:szCs w:val="18"/>
        </w:rPr>
        <w:t xml:space="preserve"> </w:t>
      </w:r>
    </w:p>
  </w:endnote>
  <w:endnote w:id="158">
    <w:p w14:paraId="4476D3A6" w14:textId="77777777" w:rsidR="007C0B15" w:rsidRPr="006A673A" w:rsidRDefault="007C0B15" w:rsidP="007C0B15">
      <w:pPr>
        <w:pStyle w:val="EndnoteText"/>
        <w:rPr>
          <w:szCs w:val="18"/>
        </w:rPr>
      </w:pPr>
      <w:r w:rsidRPr="006A673A">
        <w:rPr>
          <w:rStyle w:val="EndnoteReference"/>
          <w:szCs w:val="18"/>
        </w:rPr>
        <w:endnoteRef/>
      </w:r>
      <w:r w:rsidRPr="006A673A">
        <w:rPr>
          <w:szCs w:val="18"/>
        </w:rPr>
        <w:t xml:space="preserve"> R. Nieva, “Facebook put cork in chatbots that created a secret language,” </w:t>
      </w:r>
      <w:r w:rsidRPr="006A673A">
        <w:rPr>
          <w:i/>
          <w:szCs w:val="18"/>
        </w:rPr>
        <w:t>CNET</w:t>
      </w:r>
      <w:r w:rsidRPr="006A673A">
        <w:rPr>
          <w:szCs w:val="18"/>
        </w:rPr>
        <w:t xml:space="preserve">, July 31, 2017. [Online]. Available: </w:t>
      </w:r>
      <w:hyperlink r:id="rId151" w:history="1">
        <w:r w:rsidRPr="006A673A">
          <w:rPr>
            <w:rStyle w:val="Hyperlink"/>
            <w:iCs w:val="0"/>
            <w:szCs w:val="18"/>
          </w:rPr>
          <w:t>https://www.cnet.com/news/what-happens-when-ai-bots-invent-their-own-language/</w:t>
        </w:r>
      </w:hyperlink>
    </w:p>
  </w:endnote>
  <w:endnote w:id="159">
    <w:p w14:paraId="7EDBD256" w14:textId="474FF00E" w:rsidR="006B1504" w:rsidRPr="006A673A" w:rsidRDefault="006B1504" w:rsidP="00AB1870">
      <w:pPr>
        <w:pStyle w:val="EndnoteText"/>
        <w:rPr>
          <w:szCs w:val="18"/>
        </w:rPr>
      </w:pPr>
      <w:r w:rsidRPr="006A673A">
        <w:rPr>
          <w:rStyle w:val="EndnoteReference"/>
          <w:szCs w:val="18"/>
        </w:rPr>
        <w:endnoteRef/>
      </w:r>
      <w:r w:rsidRPr="006A673A">
        <w:rPr>
          <w:szCs w:val="18"/>
        </w:rPr>
        <w:t xml:space="preserve"> G. Klien et al., “Ten challenges for making automation a ‘team player’ in joint human-agent activity,” </w:t>
      </w:r>
      <w:r w:rsidRPr="006A673A">
        <w:rPr>
          <w:i/>
          <w:szCs w:val="18"/>
        </w:rPr>
        <w:t>IEEE: Intelligent Systems</w:t>
      </w:r>
      <w:r w:rsidRPr="006A673A">
        <w:rPr>
          <w:szCs w:val="18"/>
        </w:rPr>
        <w:t xml:space="preserve">, vol. 19, no. 6, pp. 91-95, Nov./Dec. 2004. [Online]. Available: </w:t>
      </w:r>
      <w:hyperlink r:id="rId152" w:history="1">
        <w:r w:rsidRPr="006A673A">
          <w:rPr>
            <w:rStyle w:val="Hyperlink"/>
            <w:szCs w:val="18"/>
          </w:rPr>
          <w:t>http://jeffreymbradshaw.net/publications/17._Team_Players.pdf_1.pdf</w:t>
        </w:r>
      </w:hyperlink>
    </w:p>
  </w:endnote>
  <w:endnote w:id="160">
    <w:p w14:paraId="4C1DF8FD" w14:textId="17495957" w:rsidR="006B1504" w:rsidRPr="006A673A" w:rsidRDefault="006B1504" w:rsidP="00AB1870">
      <w:pPr>
        <w:pStyle w:val="EndnoteText"/>
        <w:rPr>
          <w:szCs w:val="18"/>
        </w:rPr>
      </w:pPr>
      <w:r w:rsidRPr="006A673A">
        <w:rPr>
          <w:rStyle w:val="EndnoteReference"/>
          <w:szCs w:val="18"/>
        </w:rPr>
        <w:endnoteRef/>
      </w:r>
      <w:r w:rsidRPr="006A673A">
        <w:rPr>
          <w:szCs w:val="18"/>
        </w:rPr>
        <w:t xml:space="preserve"> J. B. Lyons, “Being transparent about transparency: A model for human-robot interaction,” in </w:t>
      </w:r>
      <w:r w:rsidRPr="006A673A">
        <w:rPr>
          <w:i/>
          <w:szCs w:val="18"/>
        </w:rPr>
        <w:t>2013 AAAI Spring Symposium Series,</w:t>
      </w:r>
      <w:r w:rsidRPr="006A673A">
        <w:rPr>
          <w:szCs w:val="18"/>
        </w:rPr>
        <w:t xml:space="preserve"> 2013. [Online]. Available: </w:t>
      </w:r>
      <w:hyperlink r:id="rId153" w:history="1">
        <w:r w:rsidRPr="006A673A">
          <w:rPr>
            <w:rStyle w:val="Hyperlink"/>
            <w:szCs w:val="18"/>
          </w:rPr>
          <w:t>https://www.semanticscholar.org/paper/Being-Transparent-about-Transparency%3A-A-Model-for-Lyons/840080df8a02de6aab098e7eabef84831ac95428</w:t>
        </w:r>
      </w:hyperlink>
    </w:p>
  </w:endnote>
  <w:endnote w:id="161">
    <w:p w14:paraId="1ECB9E63" w14:textId="403CB9A6" w:rsidR="006B1504" w:rsidRPr="006A673A" w:rsidRDefault="006B1504" w:rsidP="00AB1870">
      <w:pPr>
        <w:pStyle w:val="EndnoteText"/>
        <w:rPr>
          <w:b/>
          <w:bCs/>
          <w:szCs w:val="18"/>
        </w:rPr>
      </w:pPr>
      <w:r w:rsidRPr="006A673A">
        <w:rPr>
          <w:rStyle w:val="EndnoteReference"/>
          <w:szCs w:val="18"/>
        </w:rPr>
        <w:endnoteRef/>
      </w:r>
      <w:r w:rsidRPr="006A673A">
        <w:rPr>
          <w:szCs w:val="18"/>
        </w:rPr>
        <w:t xml:space="preserve">  D. Woods, “Generic support requirements for cognitive work: laws that govern cognitive work in action,” </w:t>
      </w:r>
      <w:r w:rsidRPr="006A673A">
        <w:rPr>
          <w:i/>
          <w:szCs w:val="18"/>
        </w:rPr>
        <w:t>Proceedings of the Human Factors and Ergonomics Society Annual Meeting,</w:t>
      </w:r>
      <w:r w:rsidRPr="006A673A">
        <w:rPr>
          <w:szCs w:val="18"/>
        </w:rPr>
        <w:t xml:space="preserve"> vol. 49, pp. 317-321, Sept. 1, 2005. [Online]. Available: </w:t>
      </w:r>
      <w:hyperlink r:id="rId154" w:history="1">
        <w:r w:rsidRPr="006A673A">
          <w:rPr>
            <w:rStyle w:val="Hyperlink"/>
            <w:szCs w:val="18"/>
          </w:rPr>
          <w:t>https://journals.sagepub.com/doi/10.1177/154193120504900322</w:t>
        </w:r>
      </w:hyperlink>
    </w:p>
  </w:endnote>
  <w:endnote w:id="162">
    <w:p w14:paraId="531F37DD" w14:textId="77777777" w:rsidR="006B1504" w:rsidRPr="006A673A" w:rsidRDefault="006B1504" w:rsidP="009868ED">
      <w:pPr>
        <w:pStyle w:val="EndnoteText"/>
        <w:rPr>
          <w:szCs w:val="18"/>
        </w:rPr>
      </w:pPr>
      <w:r w:rsidRPr="006A673A">
        <w:rPr>
          <w:rStyle w:val="EndnoteReference"/>
          <w:szCs w:val="18"/>
        </w:rPr>
        <w:endnoteRef/>
      </w:r>
      <w:r w:rsidRPr="006A673A">
        <w:rPr>
          <w:szCs w:val="18"/>
        </w:rPr>
        <w:t xml:space="preserve"> “Luddite,” </w:t>
      </w:r>
      <w:r w:rsidRPr="006A673A">
        <w:rPr>
          <w:i/>
          <w:szCs w:val="18"/>
        </w:rPr>
        <w:t>Merriam-Webster</w:t>
      </w:r>
      <w:r w:rsidRPr="006A673A">
        <w:rPr>
          <w:szCs w:val="18"/>
        </w:rPr>
        <w:t xml:space="preserve">. Accessed April 11, 2020. [Online]. Available: </w:t>
      </w:r>
      <w:hyperlink r:id="rId155" w:history="1">
        <w:r w:rsidRPr="006A673A">
          <w:rPr>
            <w:rStyle w:val="Hyperlink"/>
            <w:szCs w:val="18"/>
          </w:rPr>
          <w:t>https://www.merriam-webster.com/dictionary/Luddite</w:t>
        </w:r>
      </w:hyperlink>
      <w:r w:rsidRPr="006A673A">
        <w:rPr>
          <w:szCs w:val="18"/>
        </w:rPr>
        <w:t xml:space="preserve"> </w:t>
      </w:r>
    </w:p>
  </w:endnote>
  <w:endnote w:id="163">
    <w:p w14:paraId="2D56417D" w14:textId="77777777" w:rsidR="007C0B15" w:rsidRPr="006A673A" w:rsidRDefault="007C0B15" w:rsidP="007C0B15">
      <w:pPr>
        <w:pStyle w:val="EndnoteText"/>
        <w:rPr>
          <w:szCs w:val="18"/>
        </w:rPr>
      </w:pPr>
      <w:r w:rsidRPr="006A673A">
        <w:rPr>
          <w:rStyle w:val="EndnoteReference"/>
          <w:szCs w:val="18"/>
        </w:rPr>
        <w:endnoteRef/>
      </w:r>
      <w:r w:rsidRPr="006A673A">
        <w:rPr>
          <w:szCs w:val="18"/>
        </w:rPr>
        <w:t xml:space="preserve"> S. Romero, “Wielding rocks and knives, Arizonans attack self-driving cars,” </w:t>
      </w:r>
      <w:r w:rsidRPr="006A673A">
        <w:rPr>
          <w:i/>
          <w:szCs w:val="18"/>
        </w:rPr>
        <w:t>New York Times</w:t>
      </w:r>
      <w:r w:rsidRPr="006A673A">
        <w:rPr>
          <w:szCs w:val="18"/>
        </w:rPr>
        <w:t xml:space="preserve">, Dec. 31, 2018. [Online]. Available: </w:t>
      </w:r>
      <w:hyperlink r:id="rId156" w:history="1">
        <w:r w:rsidRPr="006A673A">
          <w:rPr>
            <w:rStyle w:val="Hyperlink"/>
            <w:szCs w:val="18"/>
          </w:rPr>
          <w:t>https://www.nytimes.com/2018/12/31/us/waymo-self-driving-cars-arizona-attacks.html</w:t>
        </w:r>
      </w:hyperlink>
    </w:p>
  </w:endnote>
  <w:endnote w:id="164">
    <w:p w14:paraId="611B1553" w14:textId="77777777" w:rsidR="007C0B15" w:rsidRPr="006A673A" w:rsidRDefault="007C0B15" w:rsidP="007C0B15">
      <w:pPr>
        <w:pStyle w:val="EndnoteText"/>
        <w:rPr>
          <w:szCs w:val="18"/>
        </w:rPr>
      </w:pPr>
      <w:r w:rsidRPr="006A673A">
        <w:rPr>
          <w:rStyle w:val="EndnoteReference"/>
          <w:szCs w:val="18"/>
        </w:rPr>
        <w:endnoteRef/>
      </w:r>
      <w:r w:rsidRPr="006A673A">
        <w:rPr>
          <w:szCs w:val="18"/>
        </w:rPr>
        <w:t xml:space="preserve"> D. Simberkoff, “How Facebook's Cambridge Analytica scandal impacted the intersection of privacy and regulation,” </w:t>
      </w:r>
      <w:r w:rsidRPr="006A673A">
        <w:rPr>
          <w:i/>
          <w:szCs w:val="18"/>
        </w:rPr>
        <w:t>CMS Wire</w:t>
      </w:r>
      <w:r w:rsidRPr="006A673A">
        <w:rPr>
          <w:szCs w:val="18"/>
        </w:rPr>
        <w:t xml:space="preserve">, Aug. 30, 2018. [Online]. Available: </w:t>
      </w:r>
      <w:hyperlink r:id="rId157" w:history="1">
        <w:r w:rsidRPr="006A673A">
          <w:rPr>
            <w:rStyle w:val="Hyperlink"/>
            <w:szCs w:val="18"/>
          </w:rPr>
          <w:t>https://www.cmswire.com/information-management/how-facebooks-cambridge-analytica-scandal-impacted-the-intersection-of-privacy-and-regulation/</w:t>
        </w:r>
      </w:hyperlink>
      <w:r w:rsidRPr="006A673A">
        <w:rPr>
          <w:szCs w:val="18"/>
        </w:rPr>
        <w:t xml:space="preserve">  </w:t>
      </w:r>
    </w:p>
  </w:endnote>
  <w:endnote w:id="165">
    <w:p w14:paraId="389630E0" w14:textId="2897637B" w:rsidR="006B1504" w:rsidRPr="006A673A" w:rsidRDefault="006B1504" w:rsidP="00AB1870">
      <w:pPr>
        <w:pStyle w:val="EndnoteText"/>
        <w:rPr>
          <w:szCs w:val="18"/>
        </w:rPr>
      </w:pPr>
      <w:r w:rsidRPr="006A673A">
        <w:rPr>
          <w:rStyle w:val="EndnoteReference"/>
          <w:szCs w:val="18"/>
        </w:rPr>
        <w:endnoteRef/>
      </w:r>
      <w:r w:rsidRPr="006A673A">
        <w:rPr>
          <w:szCs w:val="18"/>
        </w:rPr>
        <w:t xml:space="preserve"> D. Wray, “The companies cleaning the deepest, darkest parts of social media,” </w:t>
      </w:r>
      <w:r w:rsidRPr="006A673A">
        <w:rPr>
          <w:i/>
          <w:szCs w:val="18"/>
        </w:rPr>
        <w:t>Vice</w:t>
      </w:r>
      <w:r w:rsidRPr="006A673A">
        <w:rPr>
          <w:szCs w:val="18"/>
        </w:rPr>
        <w:t xml:space="preserve">, June 26, 2018. [Online]. Available: </w:t>
      </w:r>
      <w:hyperlink r:id="rId158" w:history="1">
        <w:r w:rsidRPr="006A673A">
          <w:rPr>
            <w:rStyle w:val="Hyperlink"/>
            <w:szCs w:val="18"/>
          </w:rPr>
          <w:t>https://www.vice.com/en_us/article/ywe7gb/the-companies-cleaning-the-deepest-darkest-parts-of-social-media</w:t>
        </w:r>
      </w:hyperlink>
    </w:p>
  </w:endnote>
  <w:endnote w:id="166">
    <w:p w14:paraId="155C2051" w14:textId="570434AB"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“Why a #Google walkout organizer left Google,” </w:t>
      </w:r>
      <w:r w:rsidRPr="006A673A">
        <w:rPr>
          <w:i/>
          <w:szCs w:val="18"/>
        </w:rPr>
        <w:t>Medium</w:t>
      </w:r>
      <w:r w:rsidRPr="006A673A">
        <w:rPr>
          <w:szCs w:val="18"/>
        </w:rPr>
        <w:t xml:space="preserve">, June 7, 2019. [Online]. Available: </w:t>
      </w:r>
      <w:hyperlink r:id="rId159" w:history="1">
        <w:r w:rsidRPr="006A673A">
          <w:rPr>
            <w:rStyle w:val="Hyperlink"/>
            <w:szCs w:val="18"/>
          </w:rPr>
          <w:t>https://medium.com/@GoogleWalkout/why-a-googlewalkout-organizer-left-google-26d1e3fbe317</w:t>
        </w:r>
      </w:hyperlink>
    </w:p>
  </w:endnote>
  <w:endnote w:id="167">
    <w:p w14:paraId="6D74517C" w14:textId="3B9A83C6" w:rsidR="006B1504" w:rsidRPr="006A673A" w:rsidRDefault="006B1504" w:rsidP="00AB1870">
      <w:pPr>
        <w:pStyle w:val="EndnoteText"/>
        <w:rPr>
          <w:szCs w:val="18"/>
        </w:rPr>
      </w:pPr>
      <w:r w:rsidRPr="006A673A">
        <w:rPr>
          <w:rStyle w:val="EndnoteReference"/>
          <w:szCs w:val="18"/>
        </w:rPr>
        <w:endnoteRef/>
      </w:r>
      <w:r w:rsidRPr="006A673A">
        <w:rPr>
          <w:szCs w:val="18"/>
        </w:rPr>
        <w:t xml:space="preserve"> “Technology adoption life cycle,” Wikipedia. Accessed March 17, 2020. [Online]. Available: </w:t>
      </w:r>
      <w:hyperlink r:id="rId160" w:history="1">
        <w:r w:rsidRPr="006A673A">
          <w:rPr>
            <w:rStyle w:val="Hyperlink"/>
            <w:szCs w:val="18"/>
          </w:rPr>
          <w:t>https://en.wikipedia.org/wiki/Technology_adoption_life_cycle</w:t>
        </w:r>
      </w:hyperlink>
    </w:p>
  </w:endnote>
  <w:endnote w:id="168">
    <w:p w14:paraId="24EBF702" w14:textId="0D9A71EC"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M. Anderson, “Useful or creepy? Machines suggest Gmail replies,” </w:t>
      </w:r>
      <w:r w:rsidRPr="006A673A">
        <w:rPr>
          <w:i/>
          <w:szCs w:val="18"/>
        </w:rPr>
        <w:t>AP News</w:t>
      </w:r>
      <w:r w:rsidRPr="006A673A">
        <w:rPr>
          <w:szCs w:val="18"/>
        </w:rPr>
        <w:t xml:space="preserve">, Aug. 30, 2018. [Online]. Available: </w:t>
      </w:r>
      <w:hyperlink r:id="rId161" w:history="1">
        <w:r w:rsidRPr="006A673A">
          <w:rPr>
            <w:rStyle w:val="Hyperlink"/>
            <w:szCs w:val="18"/>
          </w:rPr>
          <w:t>https://apnews.com/bcc384298fe944e89367e42e20d43f05</w:t>
        </w:r>
      </w:hyperlink>
    </w:p>
  </w:endnote>
  <w:endnote w:id="169">
    <w:p w14:paraId="25CBCE18" w14:textId="04FBB0A0"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“House Intelligence Committee hearing on ‘Deepfake’ videos,” </w:t>
      </w:r>
      <w:r w:rsidRPr="006A673A">
        <w:rPr>
          <w:i/>
          <w:szCs w:val="18"/>
        </w:rPr>
        <w:t>C-SPAN</w:t>
      </w:r>
      <w:r w:rsidRPr="006A673A">
        <w:rPr>
          <w:szCs w:val="18"/>
        </w:rPr>
        <w:t xml:space="preserve">, June 13, 2019. [Online]. Available: </w:t>
      </w:r>
      <w:hyperlink r:id="rId162" w:history="1">
        <w:r w:rsidRPr="006A673A">
          <w:rPr>
            <w:rStyle w:val="Hyperlink"/>
            <w:szCs w:val="18"/>
          </w:rPr>
          <w:t>https://www.c-span.org/video/?461679-1/house-intelligence-committee-hearing-deepfake-videos</w:t>
        </w:r>
      </w:hyperlink>
    </w:p>
  </w:endnote>
  <w:endnote w:id="170">
    <w:p w14:paraId="0421FB27" w14:textId="3FA7B946"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C. F. Kerry, “Protecting privacy in an AI-driven world,” Brookings, Feb. 10, 2020. [Online]. Available:  </w:t>
      </w:r>
      <w:hyperlink r:id="rId163" w:history="1">
        <w:r w:rsidRPr="006A673A">
          <w:rPr>
            <w:rStyle w:val="Hyperlink"/>
            <w:szCs w:val="18"/>
          </w:rPr>
          <w:t>https://www.brookings.edu/research/protecting-privacy-in-an-ai-driven-world/</w:t>
        </w:r>
      </w:hyperlink>
      <w:r w:rsidRPr="006A673A">
        <w:rPr>
          <w:szCs w:val="18"/>
        </w:rPr>
        <w:t xml:space="preserve"> </w:t>
      </w:r>
      <w:r w:rsidRPr="006A673A">
        <w:rPr>
          <w:szCs w:val="18"/>
          <w:u w:val="single"/>
        </w:rPr>
        <w:t xml:space="preserve"> </w:t>
      </w:r>
    </w:p>
  </w:endnote>
  <w:endnote w:id="171">
    <w:p w14:paraId="341F2537" w14:textId="6C3D5E32" w:rsidR="006B1504" w:rsidRPr="006A673A" w:rsidRDefault="006B1504" w:rsidP="00AB1870">
      <w:pPr>
        <w:pStyle w:val="EndnoteText"/>
        <w:rPr>
          <w:szCs w:val="18"/>
        </w:rPr>
      </w:pPr>
      <w:r w:rsidRPr="006A673A">
        <w:rPr>
          <w:rStyle w:val="EndnoteReference"/>
          <w:szCs w:val="18"/>
        </w:rPr>
        <w:endnoteRef/>
      </w:r>
      <w:r w:rsidRPr="006A673A">
        <w:rPr>
          <w:szCs w:val="18"/>
        </w:rPr>
        <w:t xml:space="preserve"> C. Forrest, “Fear of losing job to AI is the no. 1 cause of stress at work,” </w:t>
      </w:r>
      <w:r w:rsidRPr="006A673A">
        <w:rPr>
          <w:i/>
          <w:szCs w:val="18"/>
        </w:rPr>
        <w:t>TechRepublic</w:t>
      </w:r>
      <w:r w:rsidRPr="006A673A">
        <w:rPr>
          <w:szCs w:val="18"/>
        </w:rPr>
        <w:t xml:space="preserve">, June 6, 2017.  [Online]. Available: </w:t>
      </w:r>
      <w:hyperlink r:id="rId164" w:history="1">
        <w:r w:rsidRPr="006A673A">
          <w:rPr>
            <w:rStyle w:val="Hyperlink"/>
            <w:szCs w:val="18"/>
          </w:rPr>
          <w:t>https://www.techrepublic.com/article/report-fear-of-losing-job-to-ai-is-the-no-1-cause-of-stress-at-work/</w:t>
        </w:r>
      </w:hyperlink>
    </w:p>
  </w:endnote>
  <w:endnote w:id="172">
    <w:p w14:paraId="6765A749" w14:textId="37479259" w:rsidR="006B1504" w:rsidRPr="006A673A" w:rsidRDefault="006B1504" w:rsidP="00AB1870">
      <w:pPr>
        <w:pStyle w:val="EndnoteText"/>
        <w:rPr>
          <w:szCs w:val="18"/>
        </w:rPr>
      </w:pPr>
      <w:r w:rsidRPr="006A673A">
        <w:rPr>
          <w:rStyle w:val="EndnoteReference"/>
          <w:szCs w:val="18"/>
        </w:rPr>
        <w:endnoteRef/>
      </w:r>
      <w:r w:rsidRPr="006A673A">
        <w:rPr>
          <w:szCs w:val="18"/>
        </w:rPr>
        <w:t xml:space="preserve"> S. Browne, </w:t>
      </w:r>
      <w:r w:rsidRPr="006A673A">
        <w:rPr>
          <w:i/>
          <w:szCs w:val="18"/>
        </w:rPr>
        <w:t>Dark Matters: On the Surveillance of Blackness</w:t>
      </w:r>
      <w:r w:rsidRPr="006A673A">
        <w:rPr>
          <w:szCs w:val="18"/>
        </w:rPr>
        <w:t xml:space="preserve">, Durham, NC, USA: Duke University Press Books, 2015. [Online]. Available: </w:t>
      </w:r>
      <w:hyperlink r:id="rId165" w:history="1">
        <w:r w:rsidRPr="006A673A">
          <w:rPr>
            <w:rStyle w:val="Hyperlink"/>
            <w:szCs w:val="18"/>
          </w:rPr>
          <w:t>https://www.dukeupress.edu/dark-matters</w:t>
        </w:r>
      </w:hyperlink>
    </w:p>
  </w:endnote>
  <w:endnote w:id="173">
    <w:p w14:paraId="24930D02" w14:textId="365A8499" w:rsidR="006B1504" w:rsidRPr="006A673A" w:rsidRDefault="006B1504" w:rsidP="00AB1870">
      <w:pPr>
        <w:pStyle w:val="EndnoteText"/>
        <w:rPr>
          <w:szCs w:val="18"/>
        </w:rPr>
      </w:pPr>
      <w:r w:rsidRPr="006A673A">
        <w:rPr>
          <w:rStyle w:val="EndnoteReference"/>
          <w:szCs w:val="18"/>
        </w:rPr>
        <w:endnoteRef/>
      </w:r>
      <w:r w:rsidRPr="006A673A">
        <w:rPr>
          <w:szCs w:val="18"/>
        </w:rPr>
        <w:t xml:space="preserve"> A. M. Bedoya, “The color of surveillance: What an infamous abuse of power teaches us about the modern spy era,” </w:t>
      </w:r>
      <w:r w:rsidRPr="006A673A">
        <w:rPr>
          <w:i/>
          <w:szCs w:val="18"/>
        </w:rPr>
        <w:t>Slate</w:t>
      </w:r>
      <w:r w:rsidRPr="006A673A">
        <w:rPr>
          <w:szCs w:val="18"/>
        </w:rPr>
        <w:t xml:space="preserve">, Jan. 18, 2016. [Online]. Available: </w:t>
      </w:r>
      <w:hyperlink r:id="rId166" w:history="1">
        <w:r w:rsidRPr="006A673A">
          <w:rPr>
            <w:rStyle w:val="Hyperlink"/>
            <w:szCs w:val="18"/>
          </w:rPr>
          <w:t>https://slate.com/technology/2016/01/what-the-fbis-surveillance-of-martin-luther-king-says-about-modern-spying.html</w:t>
        </w:r>
      </w:hyperlink>
    </w:p>
  </w:endnote>
  <w:endnote w:id="174">
    <w:p w14:paraId="7A7FA837" w14:textId="575FEE76" w:rsidR="006B1504" w:rsidRPr="006A673A" w:rsidRDefault="006B1504" w:rsidP="00AB1870">
      <w:pPr>
        <w:pStyle w:val="EndnoteText"/>
        <w:rPr>
          <w:szCs w:val="18"/>
        </w:rPr>
      </w:pPr>
      <w:r w:rsidRPr="006A673A">
        <w:rPr>
          <w:rStyle w:val="EndnoteReference"/>
          <w:szCs w:val="18"/>
        </w:rPr>
        <w:endnoteRef/>
      </w:r>
      <w:r w:rsidRPr="006A673A">
        <w:rPr>
          <w:szCs w:val="18"/>
        </w:rPr>
        <w:t xml:space="preserve"> M. Cyril, “Watching the Black body,” Electronic Frontier Foundation, Feb. 28, 2019. [Online]. Available: </w:t>
      </w:r>
      <w:hyperlink r:id="rId167" w:history="1">
        <w:r w:rsidRPr="006A673A">
          <w:rPr>
            <w:rStyle w:val="Hyperlink"/>
            <w:szCs w:val="18"/>
          </w:rPr>
          <w:t>https://www.eff.org/deeplinks/2019/02/watching-black-body</w:t>
        </w:r>
      </w:hyperlink>
    </w:p>
  </w:endnote>
  <w:endnote w:id="175">
    <w:p w14:paraId="37E1711F" w14:textId="448D9893" w:rsidR="006B1504" w:rsidRPr="006A673A" w:rsidRDefault="006B1504" w:rsidP="00AB1870">
      <w:pPr>
        <w:pStyle w:val="EndnoteText"/>
        <w:rPr>
          <w:szCs w:val="18"/>
        </w:rPr>
      </w:pPr>
      <w:r w:rsidRPr="006A673A">
        <w:rPr>
          <w:rStyle w:val="EndnoteReference"/>
          <w:szCs w:val="18"/>
        </w:rPr>
        <w:endnoteRef/>
      </w:r>
      <w:r w:rsidRPr="006A673A">
        <w:rPr>
          <w:szCs w:val="18"/>
        </w:rPr>
        <w:t xml:space="preserve"> P. McCausland, “Self-driving Uber car that hit and killed woman did not recognize that pedestrians jaywalk,” </w:t>
      </w:r>
      <w:r w:rsidRPr="006A673A">
        <w:rPr>
          <w:i/>
          <w:szCs w:val="18"/>
        </w:rPr>
        <w:t>NBC News</w:t>
      </w:r>
      <w:r w:rsidRPr="006A673A">
        <w:rPr>
          <w:szCs w:val="18"/>
        </w:rPr>
        <w:t xml:space="preserve">, Nov. 9, 2019. [Online]. Available: </w:t>
      </w:r>
      <w:hyperlink r:id="rId168" w:history="1">
        <w:r w:rsidRPr="006A673A">
          <w:rPr>
            <w:rStyle w:val="Hyperlink"/>
            <w:szCs w:val="18"/>
          </w:rPr>
          <w:t>https://www.nbcnews.com/tech/tech-news/self-driving-uber-car-hit-killed-woman-did-not-recognize-n1079281</w:t>
        </w:r>
      </w:hyperlink>
    </w:p>
  </w:endnote>
  <w:endnote w:id="176">
    <w:p w14:paraId="7DDD4830" w14:textId="77777777" w:rsidR="006B1504" w:rsidRPr="006A673A" w:rsidRDefault="006B1504" w:rsidP="00E249AD">
      <w:pPr>
        <w:pStyle w:val="EndnoteText"/>
        <w:rPr>
          <w:szCs w:val="18"/>
          <w:u w:val="single"/>
        </w:rPr>
      </w:pPr>
      <w:r w:rsidRPr="006A673A">
        <w:rPr>
          <w:rStyle w:val="EndnoteReference"/>
          <w:szCs w:val="18"/>
        </w:rPr>
        <w:endnoteRef/>
      </w:r>
      <w:r w:rsidRPr="006A673A">
        <w:rPr>
          <w:szCs w:val="18"/>
        </w:rPr>
        <w:t xml:space="preserve"> A. M. Barry-Jester, B. Casselman, and D. Goldstein, “Should prison sentences be based on crimes that haven’t been committed yet?’ </w:t>
      </w:r>
      <w:r w:rsidRPr="006A673A">
        <w:rPr>
          <w:i/>
          <w:szCs w:val="18"/>
        </w:rPr>
        <w:t>FiveThirtyEight</w:t>
      </w:r>
      <w:r w:rsidRPr="006A673A">
        <w:rPr>
          <w:szCs w:val="18"/>
        </w:rPr>
        <w:t xml:space="preserve">, Aug. 4, 2015. [Online]. Available: </w:t>
      </w:r>
      <w:hyperlink r:id="rId169" w:history="1">
        <w:r w:rsidRPr="006A673A">
          <w:rPr>
            <w:rStyle w:val="Hyperlink"/>
            <w:szCs w:val="18"/>
          </w:rPr>
          <w:t>https://fivethirtyeight.com/features/prison-reform-risk-assessment/</w:t>
        </w:r>
      </w:hyperlink>
    </w:p>
  </w:endnote>
  <w:endnote w:id="177">
    <w:p w14:paraId="2D27669B" w14:textId="77777777" w:rsidR="006B1504" w:rsidRPr="006A673A" w:rsidRDefault="006B1504" w:rsidP="00E249AD">
      <w:pPr>
        <w:pStyle w:val="EndnoteText"/>
        <w:rPr>
          <w:szCs w:val="18"/>
        </w:rPr>
      </w:pPr>
      <w:r w:rsidRPr="006A673A">
        <w:rPr>
          <w:rStyle w:val="EndnoteReference"/>
          <w:szCs w:val="18"/>
        </w:rPr>
        <w:endnoteRef/>
      </w:r>
      <w:r w:rsidRPr="006A673A">
        <w:rPr>
          <w:szCs w:val="18"/>
        </w:rPr>
        <w:t xml:space="preserve"> E. Ongweso, “Google is investigating why it trained facial recognition on ‘dark skinned’ homeless people,” </w:t>
      </w:r>
      <w:r w:rsidRPr="006A673A">
        <w:rPr>
          <w:i/>
          <w:szCs w:val="18"/>
        </w:rPr>
        <w:t>Vice</w:t>
      </w:r>
      <w:r w:rsidRPr="006A673A">
        <w:rPr>
          <w:szCs w:val="18"/>
        </w:rPr>
        <w:t xml:space="preserve">, Oct. 4, 2019. [Online]. Available: </w:t>
      </w:r>
      <w:hyperlink r:id="rId170" w:history="1">
        <w:r w:rsidRPr="006A673A">
          <w:rPr>
            <w:rStyle w:val="Hyperlink"/>
            <w:szCs w:val="18"/>
          </w:rPr>
          <w:t>https://www.vice.com/en_us/article/43k7yd/google-is-investigating-why-it-trained-facial-recognition-on-dark-skinned-homeless-people</w:t>
        </w:r>
      </w:hyperlink>
    </w:p>
  </w:endnote>
  <w:endnote w:id="178">
    <w:p w14:paraId="11EBE046" w14:textId="3CF64D57" w:rsidR="006B1504" w:rsidRPr="006A673A" w:rsidRDefault="006B1504" w:rsidP="00AB1870">
      <w:pPr>
        <w:pStyle w:val="EndnoteText"/>
        <w:rPr>
          <w:szCs w:val="18"/>
        </w:rPr>
      </w:pPr>
      <w:r w:rsidRPr="006A673A">
        <w:rPr>
          <w:rStyle w:val="EndnoteReference"/>
          <w:szCs w:val="18"/>
        </w:rPr>
        <w:endnoteRef/>
      </w:r>
      <w:r w:rsidRPr="006A673A">
        <w:rPr>
          <w:szCs w:val="18"/>
        </w:rPr>
        <w:t xml:space="preserve"> J. Stanley, “Secret Service announces test of face recognition system around White House,” </w:t>
      </w:r>
      <w:r w:rsidRPr="006A673A">
        <w:rPr>
          <w:i/>
          <w:szCs w:val="18"/>
        </w:rPr>
        <w:t>ACLU bog</w:t>
      </w:r>
      <w:r w:rsidRPr="006A673A">
        <w:rPr>
          <w:szCs w:val="18"/>
        </w:rPr>
        <w:t xml:space="preserve">, Dec. 4, 2018. [Online]. Available: </w:t>
      </w:r>
      <w:hyperlink r:id="rId171" w:history="1">
        <w:r w:rsidRPr="006A673A">
          <w:rPr>
            <w:rStyle w:val="Hyperlink"/>
            <w:szCs w:val="18"/>
          </w:rPr>
          <w:t>https://www.aclu.org/blog/privacy-technology/surveillance-technologies/secret-service-announces-test-face-recognition</w:t>
        </w:r>
      </w:hyperlink>
    </w:p>
  </w:endnote>
  <w:endnote w:id="179">
    <w:p w14:paraId="17BAA133" w14:textId="0FC85A72" w:rsidR="006B1504" w:rsidRPr="006A673A" w:rsidRDefault="006B1504" w:rsidP="00AB1870">
      <w:pPr>
        <w:pStyle w:val="EndnoteText"/>
        <w:rPr>
          <w:szCs w:val="18"/>
        </w:rPr>
      </w:pPr>
      <w:r w:rsidRPr="006A673A">
        <w:rPr>
          <w:rStyle w:val="EndnoteReference"/>
          <w:szCs w:val="18"/>
        </w:rPr>
        <w:endnoteRef/>
      </w:r>
      <w:r w:rsidRPr="006A673A">
        <w:rPr>
          <w:szCs w:val="18"/>
        </w:rPr>
        <w:t xml:space="preserve"> R. Courtland, “Bias detectives: The researchers striving to make algorithms fair,” </w:t>
      </w:r>
      <w:r w:rsidRPr="006A673A">
        <w:rPr>
          <w:i/>
          <w:szCs w:val="18"/>
        </w:rPr>
        <w:t>Nature</w:t>
      </w:r>
      <w:r w:rsidRPr="006A673A">
        <w:rPr>
          <w:szCs w:val="18"/>
        </w:rPr>
        <w:t xml:space="preserve">, June 20, 2018. [Online]. Available: </w:t>
      </w:r>
      <w:hyperlink r:id="rId172" w:history="1">
        <w:r w:rsidRPr="006A673A">
          <w:rPr>
            <w:rStyle w:val="Hyperlink"/>
            <w:szCs w:val="18"/>
          </w:rPr>
          <w:t>https://www.nature.com/articles/d41586-018-05469-3</w:t>
        </w:r>
      </w:hyperlink>
    </w:p>
  </w:endnote>
  <w:endnote w:id="180">
    <w:p w14:paraId="52D1432F" w14:textId="0C18D3C7" w:rsidR="006B1504" w:rsidRPr="006A673A" w:rsidRDefault="006B1504" w:rsidP="00AB1870">
      <w:pPr>
        <w:pStyle w:val="EndnoteText"/>
        <w:rPr>
          <w:szCs w:val="18"/>
        </w:rPr>
      </w:pPr>
      <w:r w:rsidRPr="006A673A">
        <w:rPr>
          <w:rStyle w:val="EndnoteReference"/>
          <w:szCs w:val="18"/>
        </w:rPr>
        <w:endnoteRef/>
      </w:r>
      <w:r w:rsidRPr="006A673A">
        <w:rPr>
          <w:szCs w:val="18"/>
        </w:rPr>
        <w:t xml:space="preserve"> D. Robinson and L. Koepke, “Stuck in a pattern: Early evidence on ‘predictive policing’ and civil rights,” Upturn, Aug. 2016. [Online]. Available: </w:t>
      </w:r>
      <w:hyperlink r:id="rId173" w:history="1">
        <w:r w:rsidRPr="006A673A">
          <w:rPr>
            <w:rStyle w:val="Hyperlink"/>
            <w:szCs w:val="18"/>
          </w:rPr>
          <w:t>https://www.upturn.org/reports/2016/stuck-in-a-pattern/</w:t>
        </w:r>
      </w:hyperlink>
    </w:p>
  </w:endnote>
  <w:endnote w:id="181">
    <w:p w14:paraId="4D9CBC42"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R. Courtland, “Bias detectives: The researchers striving to make algorithms fair,” </w:t>
      </w:r>
      <w:r w:rsidRPr="006A673A">
        <w:rPr>
          <w:i/>
          <w:szCs w:val="18"/>
        </w:rPr>
        <w:t>Nature</w:t>
      </w:r>
      <w:r w:rsidRPr="006A673A">
        <w:rPr>
          <w:szCs w:val="18"/>
        </w:rPr>
        <w:t xml:space="preserve">, June 20, 2018. [Online]. Available: </w:t>
      </w:r>
      <w:hyperlink r:id="rId174" w:history="1">
        <w:r w:rsidRPr="006A673A">
          <w:rPr>
            <w:rStyle w:val="Hyperlink"/>
            <w:szCs w:val="18"/>
          </w:rPr>
          <w:t>https://www.nature.com/articles/d41586-018-05469-3</w:t>
        </w:r>
      </w:hyperlink>
    </w:p>
  </w:endnote>
  <w:endnote w:id="182">
    <w:p w14:paraId="10EF14AF"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D. Robinson and L. Koepke, “Stuck in a pattern: Early evidence on ‘predictive policing’ and civil rights,” Upturn, Aug. 2016. [Online]. Available: </w:t>
      </w:r>
      <w:hyperlink r:id="rId175" w:history="1">
        <w:r w:rsidRPr="006A673A">
          <w:rPr>
            <w:rStyle w:val="Hyperlink"/>
            <w:szCs w:val="18"/>
          </w:rPr>
          <w:t>https://www.upturn.org/reports/2016/stuck-in-a-pattern/</w:t>
        </w:r>
      </w:hyperlink>
    </w:p>
  </w:endnote>
  <w:endnote w:id="183">
    <w:p w14:paraId="3EF935D9"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D. Robinson and L. Koepke, “Stuck in a pattern: Early evidence on ‘predictive policing’ and civil rights,” Upturn, Aug. 2016. [Online]. Available: </w:t>
      </w:r>
      <w:hyperlink r:id="rId176" w:history="1">
        <w:r w:rsidRPr="006A673A">
          <w:rPr>
            <w:rStyle w:val="Hyperlink"/>
            <w:szCs w:val="18"/>
          </w:rPr>
          <w:t>https://www.upturn.org/reports/2016/stuck-in-a-pattern/</w:t>
        </w:r>
      </w:hyperlink>
    </w:p>
  </w:endnote>
  <w:endnote w:id="184">
    <w:p w14:paraId="74434CA0" w14:textId="61FF89EF"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“An ethics guidelines global inventory,” Algorithm Watch. Accessed on: Jan. 17, 2020. [Online]. Available: </w:t>
      </w:r>
      <w:hyperlink r:id="rId177" w:history="1">
        <w:r w:rsidRPr="006A673A">
          <w:rPr>
            <w:rStyle w:val="Hyperlink"/>
            <w:szCs w:val="18"/>
          </w:rPr>
          <w:t>https://algorithmwatch.org/en/project/ai-ethics-guidelines-global-inventory/</w:t>
        </w:r>
      </w:hyperlink>
    </w:p>
  </w:endnote>
  <w:endnote w:id="185">
    <w:p w14:paraId="443D3191" w14:textId="77777777"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“An ethics guidelines global inventory,” Algorithm Watch. Accessed on: Jan. 17, 2020. [Online]. Available: </w:t>
      </w:r>
      <w:hyperlink r:id="rId178" w:history="1">
        <w:r w:rsidRPr="006A673A">
          <w:rPr>
            <w:rStyle w:val="Hyperlink"/>
            <w:szCs w:val="18"/>
          </w:rPr>
          <w:t>https://algorithmwatch.org/en/project/ai-ethics-guidelines-global-inventory/</w:t>
        </w:r>
      </w:hyperlink>
    </w:p>
  </w:endnote>
  <w:endnote w:id="186">
    <w:p w14:paraId="20378F68" w14:textId="388F0684" w:rsidR="006B1504" w:rsidRPr="006A673A" w:rsidRDefault="006B1504" w:rsidP="00AB1870">
      <w:pPr>
        <w:pStyle w:val="EndnoteText"/>
        <w:rPr>
          <w:szCs w:val="18"/>
        </w:rPr>
      </w:pPr>
      <w:r w:rsidRPr="006A673A">
        <w:rPr>
          <w:rStyle w:val="EndnoteReference"/>
          <w:szCs w:val="18"/>
        </w:rPr>
        <w:endnoteRef/>
      </w:r>
      <w:r w:rsidRPr="006A673A">
        <w:rPr>
          <w:szCs w:val="18"/>
        </w:rPr>
        <w:t xml:space="preserve"> T. Hagendorff, “The ethics of AI ethics: An evaluation of guidelines,” </w:t>
      </w:r>
      <w:r w:rsidRPr="006A673A">
        <w:rPr>
          <w:i/>
          <w:szCs w:val="18"/>
        </w:rPr>
        <w:t>arXiv.org</w:t>
      </w:r>
      <w:r w:rsidRPr="006A673A">
        <w:rPr>
          <w:szCs w:val="18"/>
        </w:rPr>
        <w:t xml:space="preserve">, Oct. 11, 2019. [Online]. Available: </w:t>
      </w:r>
      <w:hyperlink r:id="rId179" w:history="1">
        <w:r w:rsidRPr="006A673A">
          <w:rPr>
            <w:rStyle w:val="Hyperlink"/>
            <w:szCs w:val="18"/>
          </w:rPr>
          <w:t>https://arxiv.org/abs/1903.03425</w:t>
        </w:r>
      </w:hyperlink>
    </w:p>
  </w:endnote>
  <w:endnote w:id="187">
    <w:p w14:paraId="0994F51F" w14:textId="557F54DA" w:rsidR="006B1504" w:rsidRPr="006A673A" w:rsidRDefault="006B1504" w:rsidP="00AB1870">
      <w:pPr>
        <w:pStyle w:val="EndnoteText"/>
        <w:rPr>
          <w:szCs w:val="18"/>
        </w:rPr>
      </w:pPr>
      <w:r w:rsidRPr="006A673A">
        <w:rPr>
          <w:rStyle w:val="EndnoteReference"/>
          <w:szCs w:val="18"/>
        </w:rPr>
        <w:endnoteRef/>
      </w:r>
      <w:r w:rsidRPr="006A673A">
        <w:rPr>
          <w:szCs w:val="18"/>
        </w:rPr>
        <w:t xml:space="preserve"> R. Vought, “Guidance for regulation of artificial intelligence applications,” Draft memorandum, </w:t>
      </w:r>
      <w:r w:rsidRPr="006A673A">
        <w:rPr>
          <w:i/>
          <w:szCs w:val="18"/>
        </w:rPr>
        <w:t>WhiteHouse.gov</w:t>
      </w:r>
      <w:r w:rsidRPr="006A673A">
        <w:rPr>
          <w:szCs w:val="18"/>
        </w:rPr>
        <w:t xml:space="preserve">. Accessed on: Jan. 21, 2020. [Online]. Available: </w:t>
      </w:r>
      <w:hyperlink r:id="rId180" w:history="1">
        <w:r w:rsidRPr="006A673A">
          <w:rPr>
            <w:rStyle w:val="Hyperlink"/>
            <w:szCs w:val="18"/>
          </w:rPr>
          <w:t>https://www.whitehouse.gov/wp-content/uploads/2020/01/Draft-OMB-Memo-on-Regulation-of-AI-1-7-19.pdf</w:t>
        </w:r>
      </w:hyperlink>
    </w:p>
  </w:endnote>
  <w:endnote w:id="188">
    <w:p w14:paraId="60A1FFA0" w14:textId="77B2137C" w:rsidR="006B1504" w:rsidRPr="006A673A" w:rsidRDefault="006B1504" w:rsidP="00AB1870">
      <w:pPr>
        <w:pStyle w:val="EndnoteText"/>
        <w:rPr>
          <w:szCs w:val="18"/>
        </w:rPr>
      </w:pPr>
      <w:r w:rsidRPr="006A673A">
        <w:rPr>
          <w:rStyle w:val="EndnoteReference"/>
          <w:szCs w:val="18"/>
        </w:rPr>
        <w:endnoteRef/>
      </w:r>
      <w:r w:rsidRPr="006A673A">
        <w:rPr>
          <w:szCs w:val="18"/>
        </w:rPr>
        <w:t xml:space="preserve"> “Wrestling with AI governance around the world,” </w:t>
      </w:r>
      <w:r w:rsidRPr="006A673A">
        <w:rPr>
          <w:i/>
          <w:szCs w:val="18"/>
        </w:rPr>
        <w:t>Forbes</w:t>
      </w:r>
      <w:r w:rsidRPr="006A673A">
        <w:rPr>
          <w:szCs w:val="18"/>
        </w:rPr>
        <w:t xml:space="preserve">, March 27, 2019. [Online]. Available: </w:t>
      </w:r>
      <w:hyperlink r:id="rId181" w:anchor="7d3f84ed1766" w:history="1">
        <w:r w:rsidRPr="006A673A">
          <w:rPr>
            <w:rStyle w:val="Hyperlink"/>
            <w:szCs w:val="18"/>
          </w:rPr>
          <w:t>https://www.forbes.com/sites/insights-intelai/2019/03/27/wrestling-with-ai-governance-around-the-world/#7d3f84ed1766</w:t>
        </w:r>
      </w:hyperlink>
    </w:p>
  </w:endnote>
  <w:endnote w:id="189">
    <w:p w14:paraId="4AFAFFAE" w14:textId="66D74F86" w:rsidR="006B1504" w:rsidRPr="006A673A" w:rsidRDefault="006B1504" w:rsidP="00AB1870">
      <w:pPr>
        <w:pStyle w:val="EndnoteText"/>
        <w:rPr>
          <w:szCs w:val="18"/>
        </w:rPr>
      </w:pPr>
      <w:r w:rsidRPr="006A673A">
        <w:rPr>
          <w:rStyle w:val="EndnoteReference"/>
          <w:szCs w:val="18"/>
        </w:rPr>
        <w:endnoteRef/>
      </w:r>
      <w:r w:rsidRPr="006A673A">
        <w:rPr>
          <w:szCs w:val="18"/>
        </w:rPr>
        <w:t xml:space="preserve"> G. Vyse, “Three American cities have now banned the use of facial recognition technology in local government amid concerns it's inaccurate and biased,” </w:t>
      </w:r>
      <w:r w:rsidRPr="006A673A">
        <w:rPr>
          <w:i/>
          <w:szCs w:val="18"/>
        </w:rPr>
        <w:t>Governing</w:t>
      </w:r>
      <w:r w:rsidRPr="006A673A">
        <w:rPr>
          <w:szCs w:val="18"/>
        </w:rPr>
        <w:t xml:space="preserve">, July 24, 2019. [Online]. Available: </w:t>
      </w:r>
      <w:hyperlink r:id="rId182" w:history="1">
        <w:r w:rsidRPr="006A673A">
          <w:rPr>
            <w:rStyle w:val="Hyperlink"/>
            <w:szCs w:val="18"/>
          </w:rPr>
          <w:t>https://www.governing.com/topics/public-justice-safety/gov-cities-ban-government-use-facial-recognition.html</w:t>
        </w:r>
      </w:hyperlink>
    </w:p>
  </w:endnote>
  <w:endnote w:id="190">
    <w:p w14:paraId="279E6F6E" w14:textId="0C969D25"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P. Martineau, “Cities examine proper—and improper—uses of facial recognition,” </w:t>
      </w:r>
      <w:r w:rsidRPr="006A673A">
        <w:rPr>
          <w:i/>
          <w:szCs w:val="18"/>
        </w:rPr>
        <w:t>Wired</w:t>
      </w:r>
      <w:r w:rsidRPr="006A673A">
        <w:rPr>
          <w:szCs w:val="18"/>
        </w:rPr>
        <w:t xml:space="preserve">, Nov. 10, 2019. [Online]. Available: </w:t>
      </w:r>
      <w:hyperlink r:id="rId183" w:history="1">
        <w:r w:rsidRPr="006A673A">
          <w:rPr>
            <w:rStyle w:val="Hyperlink"/>
            <w:szCs w:val="18"/>
          </w:rPr>
          <w:t>https://www.wired.com/story/cities-examine-proper-improper-facial-recognition/</w:t>
        </w:r>
      </w:hyperlink>
    </w:p>
  </w:endnote>
  <w:endnote w:id="191">
    <w:p w14:paraId="4376D960" w14:textId="54510CB8" w:rsidR="006B1504" w:rsidRPr="006A673A" w:rsidRDefault="006B1504" w:rsidP="00AB1870">
      <w:pPr>
        <w:pStyle w:val="EndnoteText"/>
        <w:rPr>
          <w:szCs w:val="18"/>
        </w:rPr>
      </w:pPr>
      <w:r w:rsidRPr="006A673A">
        <w:rPr>
          <w:rStyle w:val="EndnoteReference"/>
          <w:szCs w:val="18"/>
        </w:rPr>
        <w:endnoteRef/>
      </w:r>
      <w:r w:rsidRPr="006A673A">
        <w:rPr>
          <w:szCs w:val="18"/>
        </w:rPr>
        <w:t xml:space="preserve"> “Ban facial recognition.” Accessed March 17, 2020. [Online]. Available: </w:t>
      </w:r>
      <w:hyperlink r:id="rId184" w:history="1">
        <w:r w:rsidRPr="006A673A">
          <w:rPr>
            <w:rStyle w:val="Hyperlink"/>
            <w:szCs w:val="18"/>
          </w:rPr>
          <w:t>https://www.banfacialrecognition.com/map/</w:t>
        </w:r>
      </w:hyperlink>
    </w:p>
  </w:endnote>
  <w:endnote w:id="192">
    <w:p w14:paraId="395DDFAD" w14:textId="053C154D"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185" w:history="1">
        <w:r w:rsidRPr="006A673A">
          <w:rPr>
            <w:rStyle w:val="Hyperlink"/>
            <w:szCs w:val="18"/>
          </w:rPr>
          <w:t>https://www.cnil.fr/en/algorithms-and-artificial-intelligence-cnils-report-ethical-issues</w:t>
        </w:r>
      </w:hyperlink>
    </w:p>
  </w:endnote>
  <w:endnote w:id="193">
    <w:p w14:paraId="4A21F867" w14:textId="30662BA5" w:rsidR="006B1504" w:rsidRPr="006A673A" w:rsidRDefault="006B1504" w:rsidP="00AB1870">
      <w:pPr>
        <w:pStyle w:val="EndnoteText"/>
        <w:rPr>
          <w:szCs w:val="18"/>
        </w:rPr>
      </w:pPr>
      <w:r w:rsidRPr="006A673A">
        <w:rPr>
          <w:rStyle w:val="EndnoteReference"/>
          <w:szCs w:val="18"/>
        </w:rPr>
        <w:endnoteRef/>
      </w:r>
      <w:r w:rsidRPr="006A673A">
        <w:rPr>
          <w:szCs w:val="18"/>
        </w:rPr>
        <w:t xml:space="preserve"> B. Marr, “The AI skills crisis and how to close the gap,” </w:t>
      </w:r>
      <w:r w:rsidRPr="006A673A">
        <w:rPr>
          <w:i/>
          <w:szCs w:val="18"/>
        </w:rPr>
        <w:t>Forbes</w:t>
      </w:r>
      <w:r w:rsidRPr="006A673A">
        <w:rPr>
          <w:szCs w:val="18"/>
        </w:rPr>
        <w:t xml:space="preserve">, June 25, 2018. [Online]. Available: </w:t>
      </w:r>
      <w:hyperlink r:id="rId186" w:history="1">
        <w:r w:rsidRPr="006A673A">
          <w:rPr>
            <w:rStyle w:val="Hyperlink"/>
            <w:szCs w:val="18"/>
          </w:rPr>
          <w:t>https://www.forbes.com/sites/bernardmarr/2018/06/25/the-ai-skills-crisis-and-how-to-close-the-gap/#6525b57b31f3</w:t>
        </w:r>
      </w:hyperlink>
    </w:p>
  </w:endnote>
  <w:endnote w:id="194">
    <w:p w14:paraId="188B6F2D" w14:textId="77777777" w:rsidR="006B1504" w:rsidRPr="006A673A" w:rsidRDefault="006B1504" w:rsidP="0074749A">
      <w:pPr>
        <w:pStyle w:val="EndnoteText"/>
        <w:rPr>
          <w:szCs w:val="18"/>
        </w:rPr>
      </w:pPr>
      <w:r w:rsidRPr="006A673A">
        <w:rPr>
          <w:rStyle w:val="EndnoteReference"/>
          <w:szCs w:val="18"/>
        </w:rPr>
        <w:endnoteRef/>
      </w:r>
      <w:r w:rsidRPr="006A673A">
        <w:rPr>
          <w:szCs w:val="18"/>
        </w:rPr>
        <w:t xml:space="preserve"> J. Spitzer, “IBM's Watson recommended 'unsafe and incorrect' cancer treatments, STAT report finds,” </w:t>
      </w:r>
      <w:r w:rsidRPr="006A673A">
        <w:rPr>
          <w:i/>
          <w:szCs w:val="18"/>
        </w:rPr>
        <w:t>Becker’s Health IT</w:t>
      </w:r>
      <w:r w:rsidRPr="006A673A">
        <w:rPr>
          <w:szCs w:val="18"/>
        </w:rPr>
        <w:t xml:space="preserve">, July 25, 2018. [Online]. Available: </w:t>
      </w:r>
      <w:hyperlink r:id="rId187" w:history="1">
        <w:r w:rsidRPr="006A673A">
          <w:rPr>
            <w:rStyle w:val="Hyperlink"/>
            <w:szCs w:val="18"/>
          </w:rPr>
          <w:t>https://www.beckershospitalreview.com/artificial-intelligence/ibm-s-watson-recommended-unsafe-and-incorrect-cancer-treatments-stat-report-finds.html</w:t>
        </w:r>
      </w:hyperlink>
    </w:p>
  </w:endnote>
  <w:endnote w:id="195">
    <w:p w14:paraId="3834D71B" w14:textId="77777777" w:rsidR="006B1504" w:rsidRPr="006A673A" w:rsidRDefault="006B1504" w:rsidP="0074749A">
      <w:pPr>
        <w:pStyle w:val="EndnoteText"/>
        <w:rPr>
          <w:szCs w:val="18"/>
        </w:rPr>
      </w:pPr>
      <w:r w:rsidRPr="006A673A">
        <w:rPr>
          <w:rStyle w:val="EndnoteReference"/>
          <w:szCs w:val="18"/>
        </w:rPr>
        <w:endnoteRef/>
      </w:r>
      <w:r w:rsidRPr="006A673A">
        <w:rPr>
          <w:szCs w:val="18"/>
        </w:rPr>
        <w:t xml:space="preserve"> A. Liptak, “The US Navy will replace its touchscreen controls with mechanical ones on its destroyers,” </w:t>
      </w:r>
      <w:r w:rsidRPr="006A673A">
        <w:rPr>
          <w:i/>
          <w:szCs w:val="18"/>
        </w:rPr>
        <w:t>The Verge</w:t>
      </w:r>
      <w:r w:rsidRPr="006A673A">
        <w:rPr>
          <w:szCs w:val="18"/>
        </w:rPr>
        <w:t xml:space="preserve">, Aug. 11, 2019. [Online]. Available: </w:t>
      </w:r>
      <w:hyperlink r:id="rId188" w:history="1">
        <w:r w:rsidRPr="006A673A">
          <w:rPr>
            <w:rStyle w:val="Hyperlink"/>
            <w:szCs w:val="18"/>
          </w:rPr>
          <w:t>https://www.theverge.com/2019/8/11/20800111/us-navy-uss-john-s-mccain-crash-ntsb-report-touchscreen-mechanical-controls</w:t>
        </w:r>
      </w:hyperlink>
    </w:p>
  </w:endnote>
  <w:endnote w:id="196">
    <w:p w14:paraId="23B4388F" w14:textId="3F7B62BD" w:rsidR="006B1504" w:rsidRPr="006A673A" w:rsidRDefault="006B1504" w:rsidP="00E42C47">
      <w:pPr>
        <w:pStyle w:val="EndnoteText"/>
        <w:rPr>
          <w:szCs w:val="18"/>
        </w:rPr>
      </w:pPr>
      <w:r w:rsidRPr="006A673A">
        <w:rPr>
          <w:rStyle w:val="EndnoteReference"/>
          <w:szCs w:val="18"/>
        </w:rPr>
        <w:endnoteRef/>
      </w:r>
      <w:r w:rsidRPr="006A673A">
        <w:rPr>
          <w:szCs w:val="18"/>
        </w:rPr>
        <w:t xml:space="preserve"> T. Simonite, “When It Comes to Gorillas, Google Photos Remains Blind,” </w:t>
      </w:r>
      <w:r w:rsidRPr="006A673A">
        <w:rPr>
          <w:i/>
          <w:iCs w:val="0"/>
          <w:szCs w:val="18"/>
        </w:rPr>
        <w:t>Wired</w:t>
      </w:r>
      <w:r w:rsidRPr="006A673A">
        <w:rPr>
          <w:szCs w:val="18"/>
        </w:rPr>
        <w:t xml:space="preserve">, January 11, 2018. [Online]. Available: </w:t>
      </w:r>
      <w:hyperlink r:id="rId189" w:history="1">
        <w:r w:rsidRPr="006A673A">
          <w:rPr>
            <w:rStyle w:val="Hyperlink"/>
            <w:szCs w:val="18"/>
          </w:rPr>
          <w:t>https://www.wired.com/story/when-it-comes-to-gorillas-google-photos-remains-blind/</w:t>
        </w:r>
      </w:hyperlink>
      <w:r w:rsidRPr="006A673A">
        <w:rPr>
          <w:szCs w:val="18"/>
        </w:rPr>
        <w:t xml:space="preserve"> </w:t>
      </w:r>
    </w:p>
  </w:endnote>
  <w:endnote w:id="197">
    <w:p w14:paraId="2CC41F58" w14:textId="4F5665C2" w:rsidR="006B1504" w:rsidRPr="006A673A" w:rsidRDefault="006B1504" w:rsidP="00AB1870">
      <w:pPr>
        <w:pStyle w:val="EndnoteText"/>
        <w:rPr>
          <w:szCs w:val="18"/>
        </w:rPr>
      </w:pPr>
      <w:r w:rsidRPr="006A673A">
        <w:rPr>
          <w:rStyle w:val="EndnoteReference"/>
          <w:szCs w:val="18"/>
        </w:rPr>
        <w:endnoteRef/>
      </w:r>
      <w:r w:rsidRPr="006A673A">
        <w:rPr>
          <w:szCs w:val="18"/>
        </w:rPr>
        <w:t xml:space="preserve"> “NICE cybersecurity workforce framework resource center,” National Institute of Standards and Technology. Accessed March 17, 2020. [Online]. Available: </w:t>
      </w:r>
      <w:hyperlink r:id="rId190" w:history="1">
        <w:r w:rsidRPr="006A673A">
          <w:rPr>
            <w:rStyle w:val="Hyperlink"/>
            <w:szCs w:val="18"/>
          </w:rPr>
          <w:t>https://www.nist.gov/itl/applied-cybersecurity/nice/nice-cybersecurity-workforce-framework-resource-center</w:t>
        </w:r>
      </w:hyperlink>
    </w:p>
  </w:endnote>
  <w:endnote w:id="198">
    <w:p w14:paraId="1C9AB2E4" w14:textId="2CB078D8"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S. Anand and T. Bärnighausen, “Health workers at the core of the health system: Framework and research issues,” Global Health Workforce Alliance, 2011. [Online]. Available: </w:t>
      </w:r>
      <w:hyperlink r:id="rId191" w:history="1">
        <w:r w:rsidRPr="006A673A">
          <w:rPr>
            <w:rStyle w:val="Hyperlink"/>
            <w:szCs w:val="18"/>
          </w:rPr>
          <w:t>https://www.who.int/workforcealliance/knowledge/resources/frameworkandresearch_dec2011/en/</w:t>
        </w:r>
      </w:hyperlink>
    </w:p>
  </w:endnote>
  <w:endnote w:id="199">
    <w:p w14:paraId="138FAB54" w14:textId="642751C3"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Lippincott Solutions, “Interdisciplinary care plans: Teamwork makes the dream work,” </w:t>
      </w:r>
      <w:r w:rsidRPr="006A673A">
        <w:rPr>
          <w:i/>
          <w:szCs w:val="18"/>
        </w:rPr>
        <w:t>Calling the Shots blog</w:t>
      </w:r>
      <w:r w:rsidRPr="006A673A">
        <w:rPr>
          <w:szCs w:val="18"/>
        </w:rPr>
        <w:t xml:space="preserve">, Sept. 6, 2018. [Online]. Available:  </w:t>
      </w:r>
      <w:hyperlink r:id="rId192" w:history="1">
        <w:r w:rsidRPr="006A673A">
          <w:rPr>
            <w:rStyle w:val="Hyperlink"/>
            <w:szCs w:val="18"/>
          </w:rPr>
          <w:t>http://lippincottsolutions.lww.com/blog.entry.html/2018/09/06/interdisciplinaryca-z601.html</w:t>
        </w:r>
      </w:hyperlink>
    </w:p>
  </w:endnote>
  <w:endnote w:id="200">
    <w:p w14:paraId="541FA158" w14:textId="07317CD3"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M. Mahdizadeh, A. Heydari, and H. K. Moonaghi, “Clinical interdisciplinary collaboration models and frameworks from similarities to differences: A systematic review,” </w:t>
      </w:r>
      <w:r w:rsidRPr="006A673A">
        <w:rPr>
          <w:i/>
          <w:szCs w:val="18"/>
        </w:rPr>
        <w:t>Global Journal of Health Science</w:t>
      </w:r>
      <w:r w:rsidRPr="006A673A">
        <w:rPr>
          <w:szCs w:val="18"/>
        </w:rPr>
        <w:t xml:space="preserve">, vol. 7, no. 6, pp. 170-180, Nov. 2015. [Online]. Available: </w:t>
      </w:r>
      <w:hyperlink r:id="rId193" w:history="1">
        <w:r w:rsidRPr="006A673A">
          <w:rPr>
            <w:rStyle w:val="Hyperlink"/>
            <w:szCs w:val="18"/>
          </w:rPr>
          <w:t>https://www.ncbi.nlm.nih.gov/pmc/articles/PMC4803863/</w:t>
        </w:r>
      </w:hyperlink>
    </w:p>
  </w:endnote>
  <w:endnote w:id="201">
    <w:p w14:paraId="2A428127" w14:textId="7B98B2B9"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C. Hagel, “Reagan national defense forum keynote,” Secretary of Defense Speech, Ronald Reagan Presidential Library, Simi Valley, CA, Nov. 15, 2014. [Online]. Available: </w:t>
      </w:r>
      <w:hyperlink r:id="rId194" w:history="1">
        <w:r w:rsidRPr="006A673A">
          <w:rPr>
            <w:rStyle w:val="Hyperlink"/>
            <w:szCs w:val="18"/>
          </w:rPr>
          <w:t>https://www.defense.gov/Newsroom/Speeches/Speech/Article/606635/</w:t>
        </w:r>
      </w:hyperlink>
      <w:r w:rsidRPr="006A673A">
        <w:rPr>
          <w:szCs w:val="18"/>
          <w:u w:val="single"/>
        </w:rPr>
        <w:t xml:space="preserve"> </w:t>
      </w:r>
    </w:p>
  </w:endnote>
  <w:endnote w:id="202">
    <w:p w14:paraId="19917A8C" w14:textId="4C837B68"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“Reports,” National Security Commission on Artificial Intelligence. Accessed March 18, 2020. [Online]. Available: </w:t>
      </w:r>
      <w:hyperlink r:id="rId195" w:history="1">
        <w:r w:rsidRPr="006A673A">
          <w:rPr>
            <w:rStyle w:val="Hyperlink"/>
            <w:szCs w:val="18"/>
          </w:rPr>
          <w:t>https://www.nscai.gov/reports</w:t>
        </w:r>
      </w:hyperlink>
    </w:p>
  </w:endnote>
  <w:endnote w:id="203">
    <w:p w14:paraId="5DC261E3" w14:textId="77777777" w:rsidR="006B1504" w:rsidRPr="006A673A" w:rsidRDefault="006B1504" w:rsidP="00B84847">
      <w:pPr>
        <w:pStyle w:val="EndnoteText"/>
        <w:rPr>
          <w:szCs w:val="18"/>
        </w:rPr>
      </w:pPr>
      <w:r w:rsidRPr="006A673A">
        <w:rPr>
          <w:rStyle w:val="EndnoteReference"/>
          <w:szCs w:val="18"/>
        </w:rPr>
        <w:endnoteRef/>
      </w:r>
      <w:r w:rsidRPr="006A673A">
        <w:rPr>
          <w:szCs w:val="18"/>
        </w:rPr>
        <w:t xml:space="preserve"> “Bad data costs United Airlines $1B annually,” Travel Data Daily. Accessed March 16, 2020. [Online]. Available: </w:t>
      </w:r>
      <w:hyperlink r:id="rId196" w:history="1">
        <w:r w:rsidRPr="006A673A">
          <w:rPr>
            <w:rStyle w:val="Hyperlink"/>
            <w:szCs w:val="18"/>
          </w:rPr>
          <w:t>https://www.traveldatadaily.com/bad-data-costs-united-airlines-1b-annually/</w:t>
        </w:r>
      </w:hyperlink>
      <w:r w:rsidRPr="006A673A">
        <w:rPr>
          <w:szCs w:val="18"/>
        </w:rPr>
        <w:t xml:space="preserve"> </w:t>
      </w:r>
    </w:p>
  </w:endnote>
  <w:endnote w:id="204">
    <w:p w14:paraId="0532389B" w14:textId="77777777" w:rsidR="006B1504" w:rsidRPr="006A673A" w:rsidRDefault="006B1504" w:rsidP="00B84847">
      <w:pPr>
        <w:pStyle w:val="EndnoteText"/>
        <w:rPr>
          <w:szCs w:val="18"/>
        </w:rPr>
      </w:pPr>
      <w:r w:rsidRPr="006A673A">
        <w:rPr>
          <w:rStyle w:val="EndnoteReference"/>
          <w:szCs w:val="18"/>
        </w:rPr>
        <w:endnoteRef/>
      </w:r>
      <w:r w:rsidRPr="006A673A">
        <w:rPr>
          <w:szCs w:val="18"/>
        </w:rPr>
        <w:t xml:space="preserve"> B. Vergakis, “The Navy, Air Force and Army collect different data on aircraft crashes. That's a big problem,” </w:t>
      </w:r>
      <w:r w:rsidRPr="006A673A">
        <w:rPr>
          <w:i/>
          <w:szCs w:val="18"/>
        </w:rPr>
        <w:t>Task &amp; Purpose</w:t>
      </w:r>
      <w:r w:rsidRPr="006A673A">
        <w:rPr>
          <w:szCs w:val="18"/>
        </w:rPr>
        <w:t xml:space="preserve">, Aug. 16, 2018. [Online]. Available: </w:t>
      </w:r>
      <w:hyperlink r:id="rId197" w:history="1">
        <w:r w:rsidRPr="006A673A">
          <w:rPr>
            <w:rStyle w:val="Hyperlink"/>
            <w:szCs w:val="18"/>
          </w:rPr>
          <w:t>https://taskandpurpose.com/aviation-mishaps-data-collection</w:t>
        </w:r>
      </w:hyperlink>
    </w:p>
  </w:endnote>
  <w:endnote w:id="205">
    <w:p w14:paraId="23DBD30F"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B. Marr, “How much data do we create every day? The mind-blowing stats everyone should read,” </w:t>
      </w:r>
      <w:r w:rsidRPr="006A673A">
        <w:rPr>
          <w:i/>
          <w:szCs w:val="18"/>
        </w:rPr>
        <w:t>Forbes</w:t>
      </w:r>
      <w:r w:rsidRPr="006A673A">
        <w:rPr>
          <w:szCs w:val="18"/>
        </w:rPr>
        <w:t xml:space="preserve">, May 21, 2018. [Online]. Available: </w:t>
      </w:r>
      <w:hyperlink r:id="rId198" w:history="1">
        <w:r w:rsidRPr="006A673A">
          <w:rPr>
            <w:rStyle w:val="Hyperlink"/>
            <w:szCs w:val="18"/>
          </w:rPr>
          <w:t>https://www.forbes.com/sites/bernardmarr/2018/05/21/how-much-data-do-we-create-every-day-the-mind-blowing-stats-everyone-should-read/</w:t>
        </w:r>
      </w:hyperlink>
    </w:p>
  </w:endnote>
  <w:endnote w:id="206">
    <w:p w14:paraId="757EBE1A" w14:textId="552CB918" w:rsidR="006B1504" w:rsidRPr="006A673A" w:rsidRDefault="006B1504" w:rsidP="00AB1870">
      <w:pPr>
        <w:pStyle w:val="EndnoteText"/>
        <w:rPr>
          <w:szCs w:val="18"/>
        </w:rPr>
      </w:pPr>
      <w:r w:rsidRPr="006A673A">
        <w:rPr>
          <w:rStyle w:val="EndnoteReference"/>
          <w:szCs w:val="18"/>
        </w:rPr>
        <w:endnoteRef/>
      </w:r>
      <w:r w:rsidRPr="006A673A">
        <w:rPr>
          <w:szCs w:val="18"/>
        </w:rPr>
        <w:t xml:space="preserve"> “No AI until the data is fixed,” </w:t>
      </w:r>
      <w:r w:rsidRPr="006A673A">
        <w:rPr>
          <w:i/>
          <w:szCs w:val="18"/>
        </w:rPr>
        <w:t>Wired</w:t>
      </w:r>
      <w:r w:rsidRPr="006A673A">
        <w:rPr>
          <w:szCs w:val="18"/>
        </w:rPr>
        <w:t xml:space="preserve">, Feb. 22, 2019. [Online]. Available: </w:t>
      </w:r>
      <w:hyperlink r:id="rId199" w:history="1">
        <w:r w:rsidRPr="006A673A">
          <w:rPr>
            <w:rStyle w:val="Hyperlink"/>
            <w:szCs w:val="18"/>
          </w:rPr>
          <w:t>https://www.wired.co.uk/article/no-ai-until-the-data-is-fixed</w:t>
        </w:r>
      </w:hyperlink>
    </w:p>
  </w:endnote>
  <w:endnote w:id="207">
    <w:p w14:paraId="7EEDB11A" w14:textId="75DDA59D" w:rsidR="006B1504" w:rsidRPr="006A673A" w:rsidRDefault="006B1504" w:rsidP="00AB1870">
      <w:pPr>
        <w:pStyle w:val="EndnoteText"/>
        <w:rPr>
          <w:szCs w:val="18"/>
        </w:rPr>
      </w:pPr>
      <w:r w:rsidRPr="006A673A">
        <w:rPr>
          <w:rStyle w:val="EndnoteReference"/>
          <w:szCs w:val="18"/>
        </w:rPr>
        <w:endnoteRef/>
      </w:r>
      <w:r w:rsidRPr="006A673A">
        <w:rPr>
          <w:szCs w:val="18"/>
        </w:rPr>
        <w:t xml:space="preserve"> D. Robinson and L. Koepke, “Stuck in a pattern: Early evidence on ‘predictive policing’ and civil rights,” Upturn, Aug. 2016. [Online]. Available: </w:t>
      </w:r>
      <w:hyperlink r:id="rId200" w:history="1">
        <w:r w:rsidRPr="006A673A">
          <w:rPr>
            <w:rStyle w:val="Hyperlink"/>
            <w:szCs w:val="18"/>
          </w:rPr>
          <w:t>https://www.upturn.org/reports/2016/stuck-in-a-pattern/</w:t>
        </w:r>
      </w:hyperlink>
    </w:p>
  </w:endnote>
  <w:endnote w:id="208">
    <w:p w14:paraId="10D718F1" w14:textId="08143F86"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201" w:history="1">
        <w:r w:rsidRPr="006A673A">
          <w:rPr>
            <w:rStyle w:val="Hyperlink"/>
            <w:szCs w:val="18"/>
          </w:rPr>
          <w:t>https://www.cnil.fr/en/algorithms-and-artificial-intelligence-cnils-report-ethical-issues</w:t>
        </w:r>
      </w:hyperlink>
    </w:p>
  </w:endnote>
  <w:endnote w:id="209">
    <w:p w14:paraId="7E750BCE" w14:textId="77777777" w:rsidR="006B1504" w:rsidRPr="006A673A" w:rsidRDefault="006B1504" w:rsidP="005F257B">
      <w:pPr>
        <w:pStyle w:val="EndnoteText"/>
        <w:rPr>
          <w:szCs w:val="18"/>
        </w:rPr>
      </w:pPr>
      <w:r w:rsidRPr="006A673A">
        <w:rPr>
          <w:rStyle w:val="EndnoteReference"/>
          <w:szCs w:val="18"/>
        </w:rPr>
        <w:endnoteRef/>
      </w:r>
      <w:r w:rsidRPr="006A673A">
        <w:rPr>
          <w:szCs w:val="18"/>
        </w:rPr>
        <w:t xml:space="preserve"> U.S. Government Accountability Office, “Information technology: Federal agencies need to address aging legacy systems,” GAO-16-696T, May 25, 2016. [Online]. Available: </w:t>
      </w:r>
      <w:hyperlink r:id="rId202" w:history="1">
        <w:r w:rsidRPr="006A673A">
          <w:rPr>
            <w:rStyle w:val="Hyperlink"/>
            <w:szCs w:val="18"/>
          </w:rPr>
          <w:t>https://www.gao.gov/products/GAO-16-696T</w:t>
        </w:r>
      </w:hyperlink>
    </w:p>
  </w:endnote>
  <w:endnote w:id="210">
    <w:p w14:paraId="6B52C708" w14:textId="77777777" w:rsidR="006B1504" w:rsidRPr="006A673A" w:rsidRDefault="006B1504" w:rsidP="005F257B">
      <w:pPr>
        <w:pStyle w:val="EndnoteText"/>
        <w:rPr>
          <w:szCs w:val="18"/>
        </w:rPr>
      </w:pPr>
      <w:r w:rsidRPr="006A673A">
        <w:rPr>
          <w:rStyle w:val="EndnoteReference"/>
          <w:szCs w:val="18"/>
        </w:rPr>
        <w:endnoteRef/>
      </w:r>
      <w:r w:rsidRPr="006A673A">
        <w:rPr>
          <w:szCs w:val="18"/>
        </w:rPr>
        <w:t xml:space="preserve"> D. Cassel, “COBOL is everywhere. Who will maintain it?” </w:t>
      </w:r>
      <w:r w:rsidRPr="006A673A">
        <w:rPr>
          <w:i/>
          <w:szCs w:val="18"/>
        </w:rPr>
        <w:t>The New Stack</w:t>
      </w:r>
      <w:r w:rsidRPr="006A673A">
        <w:rPr>
          <w:szCs w:val="18"/>
        </w:rPr>
        <w:t xml:space="preserve">, May 6, 2017. [Online]. Available: </w:t>
      </w:r>
      <w:hyperlink r:id="rId203" w:history="1">
        <w:r w:rsidRPr="006A673A">
          <w:rPr>
            <w:rStyle w:val="Hyperlink"/>
            <w:szCs w:val="18"/>
          </w:rPr>
          <w:t>https://thenewstack.io/cobol-everywhere-will-maintain/</w:t>
        </w:r>
      </w:hyperlink>
      <w:r w:rsidRPr="006A673A">
        <w:rPr>
          <w:szCs w:val="18"/>
        </w:rPr>
        <w:t xml:space="preserve">  </w:t>
      </w:r>
    </w:p>
  </w:endnote>
  <w:endnote w:id="211">
    <w:p w14:paraId="57A02570" w14:textId="090B4E98" w:rsidR="006B1504" w:rsidRPr="006A673A" w:rsidRDefault="006B1504" w:rsidP="00AB1870">
      <w:pPr>
        <w:pStyle w:val="EndnoteText"/>
        <w:rPr>
          <w:szCs w:val="18"/>
        </w:rPr>
      </w:pPr>
      <w:r w:rsidRPr="006A673A">
        <w:rPr>
          <w:rStyle w:val="EndnoteReference"/>
          <w:szCs w:val="18"/>
        </w:rPr>
        <w:endnoteRef/>
      </w:r>
      <w:r w:rsidRPr="006A673A">
        <w:rPr>
          <w:szCs w:val="18"/>
        </w:rPr>
        <w:t xml:space="preserve"> J. Uchill, “How did the government’s technology get so bad?” </w:t>
      </w:r>
      <w:r w:rsidRPr="006A673A">
        <w:rPr>
          <w:i/>
          <w:szCs w:val="18"/>
        </w:rPr>
        <w:t>The Hill</w:t>
      </w:r>
      <w:r w:rsidRPr="006A673A">
        <w:rPr>
          <w:szCs w:val="18"/>
        </w:rPr>
        <w:t xml:space="preserve">, Dec. 13, 2016. [Online]. Available: </w:t>
      </w:r>
      <w:hyperlink r:id="rId204" w:history="1">
        <w:r w:rsidRPr="006A673A">
          <w:rPr>
            <w:rStyle w:val="Hyperlink"/>
            <w:szCs w:val="18"/>
          </w:rPr>
          <w:t>https://thehill.com/policy/technology/310271-how-did-the-governments-technology-get-so-bad</w:t>
        </w:r>
      </w:hyperlink>
    </w:p>
  </w:endnote>
  <w:endnote w:id="212">
    <w:p w14:paraId="53E5598B" w14:textId="2BF4493F" w:rsidR="006B1504" w:rsidRPr="006A673A" w:rsidRDefault="006B1504" w:rsidP="00AB1870">
      <w:pPr>
        <w:pStyle w:val="EndnoteText"/>
        <w:rPr>
          <w:szCs w:val="18"/>
        </w:rPr>
      </w:pPr>
      <w:r w:rsidRPr="006A673A">
        <w:rPr>
          <w:rStyle w:val="EndnoteReference"/>
          <w:szCs w:val="18"/>
        </w:rPr>
        <w:endnoteRef/>
      </w:r>
      <w:r w:rsidRPr="006A673A">
        <w:rPr>
          <w:szCs w:val="18"/>
        </w:rPr>
        <w:t xml:space="preserve"> B. Balter, “19 reasons why technologists don’t want to work at your government agency,” April 21, 2015. [Online]. Available: </w:t>
      </w:r>
      <w:hyperlink r:id="rId205" w:history="1">
        <w:r w:rsidRPr="006A673A">
          <w:rPr>
            <w:rStyle w:val="Hyperlink"/>
            <w:szCs w:val="18"/>
          </w:rPr>
          <w:t>https://ben.balter.com/2015/04/21/why-technologists-dont-want-to-work-at-your-agency/</w:t>
        </w:r>
      </w:hyperlink>
    </w:p>
  </w:endnote>
  <w:endnote w:id="213">
    <w:p w14:paraId="469D1723" w14:textId="175F5053" w:rsidR="006B1504" w:rsidRPr="006A673A" w:rsidRDefault="006B1504" w:rsidP="00AB1870">
      <w:pPr>
        <w:pStyle w:val="EndnoteText"/>
        <w:rPr>
          <w:szCs w:val="18"/>
        </w:rPr>
      </w:pPr>
      <w:r w:rsidRPr="006A673A">
        <w:rPr>
          <w:rStyle w:val="EndnoteReference"/>
          <w:szCs w:val="18"/>
        </w:rPr>
        <w:endnoteRef/>
      </w:r>
      <w:r w:rsidRPr="006A673A">
        <w:rPr>
          <w:szCs w:val="18"/>
        </w:rPr>
        <w:t xml:space="preserve"> U.S. Government Accountability Office, “Information technology: Federal agencies need to address aging legacy systems,” GAO-16-696T, May 25, 2016. [Online]. Available: </w:t>
      </w:r>
      <w:hyperlink r:id="rId206" w:history="1">
        <w:r w:rsidRPr="006A673A">
          <w:rPr>
            <w:rStyle w:val="Hyperlink"/>
            <w:szCs w:val="18"/>
          </w:rPr>
          <w:t>https://www.gao.gov/products/GAO-16-696T</w:t>
        </w:r>
      </w:hyperlink>
    </w:p>
  </w:endnote>
  <w:endnote w:id="214">
    <w:p w14:paraId="07DF7EED" w14:textId="28F9A9D3" w:rsidR="006B1504" w:rsidRPr="006A673A" w:rsidRDefault="006B1504" w:rsidP="00AB1870">
      <w:pPr>
        <w:pStyle w:val="EndnoteText"/>
        <w:rPr>
          <w:szCs w:val="18"/>
        </w:rPr>
      </w:pPr>
      <w:r w:rsidRPr="006A673A">
        <w:rPr>
          <w:rStyle w:val="EndnoteReference"/>
          <w:szCs w:val="18"/>
        </w:rPr>
        <w:endnoteRef/>
      </w:r>
      <w:r w:rsidRPr="006A673A">
        <w:rPr>
          <w:szCs w:val="18"/>
        </w:rPr>
        <w:t xml:space="preserve"> D. Cassel, “COBOL is everywhere. Who will maintain it?” </w:t>
      </w:r>
      <w:r w:rsidRPr="006A673A">
        <w:rPr>
          <w:i/>
          <w:szCs w:val="18"/>
        </w:rPr>
        <w:t>The New Stack</w:t>
      </w:r>
      <w:r w:rsidRPr="006A673A">
        <w:rPr>
          <w:szCs w:val="18"/>
        </w:rPr>
        <w:t xml:space="preserve">, May 6, 2017. [Online]. Available: </w:t>
      </w:r>
      <w:hyperlink r:id="rId207" w:history="1">
        <w:r w:rsidRPr="006A673A">
          <w:rPr>
            <w:rStyle w:val="Hyperlink"/>
            <w:szCs w:val="18"/>
          </w:rPr>
          <w:t>https://thenewstack.io/cobol-everywhere-will-maintain/</w:t>
        </w:r>
      </w:hyperlink>
      <w:r w:rsidRPr="006A673A">
        <w:rPr>
          <w:szCs w:val="18"/>
        </w:rPr>
        <w:t xml:space="preserve"> </w:t>
      </w:r>
    </w:p>
  </w:endnote>
  <w:endnote w:id="215">
    <w:p w14:paraId="1C00C036" w14:textId="06311451"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208" w:history="1">
        <w:r w:rsidRPr="006A673A">
          <w:rPr>
            <w:rStyle w:val="Hyperlink"/>
            <w:szCs w:val="18"/>
          </w:rPr>
          <w:t>https://www.cnil.fr/en/algorithms-and-artificial-intelligence-cnils-report-ethical-issues</w:t>
        </w:r>
      </w:hyperlink>
    </w:p>
  </w:endnote>
  <w:endnote w:id="216">
    <w:p w14:paraId="25A23479" w14:textId="7912D1CB"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209" w:history="1">
        <w:r w:rsidRPr="006A673A">
          <w:rPr>
            <w:rStyle w:val="Hyperlink"/>
            <w:szCs w:val="18"/>
          </w:rPr>
          <w:t>https://ainowinstitute.org/AI_Now_2018_Report.pdf</w:t>
        </w:r>
      </w:hyperlink>
    </w:p>
  </w:endnote>
  <w:endnote w:id="217">
    <w:p w14:paraId="4CBD3A46" w14:textId="454F030D" w:rsidR="006B1504" w:rsidRPr="006A673A" w:rsidRDefault="006B1504" w:rsidP="00AB1870">
      <w:pPr>
        <w:pStyle w:val="EndnoteText"/>
        <w:rPr>
          <w:szCs w:val="18"/>
        </w:rPr>
      </w:pPr>
      <w:r w:rsidRPr="006A673A">
        <w:rPr>
          <w:rStyle w:val="EndnoteReference"/>
          <w:szCs w:val="18"/>
        </w:rPr>
        <w:endnoteRef/>
      </w:r>
      <w:r w:rsidRPr="006A673A">
        <w:rPr>
          <w:szCs w:val="18"/>
        </w:rPr>
        <w:t xml:space="preserve"> S. Gibbs, “Tesla Model S cleared by auto safety regulator after fatal Autopilot crash,” </w:t>
      </w:r>
      <w:r w:rsidRPr="006A673A">
        <w:rPr>
          <w:i/>
          <w:szCs w:val="18"/>
        </w:rPr>
        <w:t>Guardian</w:t>
      </w:r>
      <w:r w:rsidRPr="006A673A">
        <w:rPr>
          <w:szCs w:val="18"/>
        </w:rPr>
        <w:t xml:space="preserve">, Jan. 20, 2017. [Online]. Available: </w:t>
      </w:r>
      <w:hyperlink r:id="rId210" w:history="1">
        <w:r w:rsidRPr="006A673A">
          <w:rPr>
            <w:rStyle w:val="Hyperlink"/>
            <w:szCs w:val="18"/>
          </w:rPr>
          <w:t>https://www.theguardian.com/technology/2017/jan/20/tesla-model-s-cleared-auto-safety-regulator-after-fatal-autopilot-crash</w:t>
        </w:r>
      </w:hyperlink>
      <w:r w:rsidRPr="006A673A">
        <w:rPr>
          <w:szCs w:val="18"/>
        </w:rPr>
        <w:t xml:space="preserve"> </w:t>
      </w:r>
    </w:p>
  </w:endnote>
  <w:endnote w:id="218">
    <w:p w14:paraId="137C1F07" w14:textId="54EC7B97"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D. Tomchek and S. Krawlzik, “Looking beyond the technical to fill America's cyber workforce gap,” </w:t>
      </w:r>
      <w:r w:rsidRPr="006A673A">
        <w:rPr>
          <w:i/>
          <w:szCs w:val="18"/>
        </w:rPr>
        <w:t>Nextgov</w:t>
      </w:r>
      <w:r w:rsidRPr="006A673A">
        <w:rPr>
          <w:szCs w:val="18"/>
        </w:rPr>
        <w:t xml:space="preserve">, Sept. 27, 2019. [Online]. Available: </w:t>
      </w:r>
      <w:hyperlink r:id="rId211" w:history="1">
        <w:r w:rsidRPr="006A673A">
          <w:rPr>
            <w:rStyle w:val="Hyperlink"/>
            <w:szCs w:val="18"/>
          </w:rPr>
          <w:t>https://www.nextgov.com/ideas/2019/09/looking-beyond-technical-fill-americas-cyber-workforce-gap/160222/</w:t>
        </w:r>
      </w:hyperlink>
    </w:p>
  </w:endnote>
  <w:endnote w:id="219">
    <w:p w14:paraId="2272F90D" w14:textId="32FA34DC" w:rsidR="006B1504" w:rsidRPr="006A673A" w:rsidRDefault="006B1504" w:rsidP="00AB1870">
      <w:pPr>
        <w:pStyle w:val="EndnoteText"/>
        <w:rPr>
          <w:szCs w:val="18"/>
        </w:rPr>
      </w:pPr>
      <w:r w:rsidRPr="006A673A">
        <w:rPr>
          <w:rStyle w:val="EndnoteReference"/>
          <w:szCs w:val="18"/>
        </w:rPr>
        <w:endnoteRef/>
      </w:r>
      <w:r w:rsidRPr="006A673A">
        <w:rPr>
          <w:szCs w:val="18"/>
        </w:rPr>
        <w:t xml:space="preserve"> M. Johnson, J. M. Bradshaw, R. R. Hoffman, P. J. Feltovich, and D. D. Woods, “Seven cardinal virtues of human-machine teamwork: Examples from the DARPA robotic challenge,” </w:t>
      </w:r>
      <w:r w:rsidRPr="006A673A">
        <w:rPr>
          <w:i/>
          <w:szCs w:val="18"/>
        </w:rPr>
        <w:t>IEEE Intelligent Systems</w:t>
      </w:r>
      <w:r w:rsidRPr="006A673A">
        <w:rPr>
          <w:szCs w:val="18"/>
        </w:rPr>
        <w:t xml:space="preserve">, Nov./Dec. 2014. [Online]. Available: </w:t>
      </w:r>
      <w:hyperlink r:id="rId212" w:history="1">
        <w:r w:rsidRPr="006A673A">
          <w:rPr>
            <w:rStyle w:val="Hyperlink"/>
            <w:szCs w:val="18"/>
          </w:rPr>
          <w:t>http://www.jeffreymbradshaw.net/publications/56.%20Human-Robot%20Teamwork_IEEE%20IS-2014.pdf</w:t>
        </w:r>
      </w:hyperlink>
    </w:p>
  </w:endnote>
  <w:endnote w:id="220">
    <w:p w14:paraId="150A7E66" w14:textId="55353C97" w:rsidR="006B1504" w:rsidRPr="006A673A" w:rsidRDefault="006B1504" w:rsidP="00AB1870">
      <w:pPr>
        <w:pStyle w:val="EndnoteText"/>
        <w:rPr>
          <w:szCs w:val="18"/>
        </w:rPr>
      </w:pPr>
      <w:r w:rsidRPr="006A673A">
        <w:rPr>
          <w:rStyle w:val="EndnoteReference"/>
          <w:szCs w:val="18"/>
        </w:rPr>
        <w:endnoteRef/>
      </w:r>
      <w:r w:rsidRPr="006A673A">
        <w:rPr>
          <w:szCs w:val="18"/>
        </w:rPr>
        <w:t xml:space="preserve"> “Ethics &amp; algorithms toolkit.” Accessed March 13, 2020. [Online]. Available: </w:t>
      </w:r>
      <w:hyperlink r:id="rId213" w:history="1">
        <w:r w:rsidRPr="006A673A">
          <w:rPr>
            <w:rStyle w:val="Hyperlink"/>
            <w:szCs w:val="18"/>
          </w:rPr>
          <w:t>http://ethicstoolkit.ai/</w:t>
        </w:r>
      </w:hyperlink>
    </w:p>
  </w:endnote>
  <w:endnote w:id="221">
    <w:p w14:paraId="4FC47C6C"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S. Ferro, “Here’s why facial recognition tech can’t figure out black people,” </w:t>
      </w:r>
      <w:r w:rsidRPr="006A673A">
        <w:rPr>
          <w:i/>
          <w:szCs w:val="18"/>
        </w:rPr>
        <w:t>HuffPost</w:t>
      </w:r>
      <w:r w:rsidRPr="006A673A">
        <w:rPr>
          <w:szCs w:val="18"/>
        </w:rPr>
        <w:t xml:space="preserve">, March 2, 2016. [Online]. Available: </w:t>
      </w:r>
      <w:hyperlink r:id="rId214" w:history="1">
        <w:r w:rsidRPr="006A673A">
          <w:rPr>
            <w:rStyle w:val="Hyperlink"/>
            <w:szCs w:val="18"/>
          </w:rPr>
          <w:t>https://www.huffpost.com/entry/heres-why-facial-recognition-tech-cant-figure-out-black-people_n_56d5c2b1e4b0bf0dab3371eb</w:t>
        </w:r>
      </w:hyperlink>
    </w:p>
  </w:endnote>
  <w:endnote w:id="222">
    <w:p w14:paraId="709295C0" w14:textId="4A249009" w:rsidR="006B1504" w:rsidRPr="006A673A" w:rsidRDefault="006B1504" w:rsidP="00AB1870">
      <w:pPr>
        <w:pStyle w:val="EndnoteText"/>
        <w:rPr>
          <w:szCs w:val="18"/>
        </w:rPr>
      </w:pPr>
      <w:r w:rsidRPr="006A673A">
        <w:rPr>
          <w:rStyle w:val="EndnoteReference"/>
          <w:szCs w:val="18"/>
        </w:rPr>
        <w:endnoteRef/>
      </w:r>
      <w:r w:rsidRPr="006A673A">
        <w:rPr>
          <w:szCs w:val="18"/>
        </w:rPr>
        <w:t xml:space="preserve"> S. J. Freedberg, “’Guess what, there’s a cost for that’: Getting cloud &amp; AI right,” Breaking Defense, Nov. 26, 2019. [Online]. Available: </w:t>
      </w:r>
      <w:hyperlink r:id="rId215" w:history="1">
        <w:r w:rsidRPr="006A673A">
          <w:rPr>
            <w:rStyle w:val="Hyperlink"/>
            <w:szCs w:val="18"/>
          </w:rPr>
          <w:t>https://breakingdefense.com/2019/11/guess-what-theres-a-cost-for-that-getting-cloud-ai-right/</w:t>
        </w:r>
      </w:hyperlink>
    </w:p>
  </w:endnote>
  <w:endnote w:id="223">
    <w:p w14:paraId="79BEC113" w14:textId="3D15958F"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lang w:val="fr-FR"/>
        </w:rPr>
        <w:t>A. Campolo et al.,</w:t>
      </w:r>
      <w:r w:rsidRPr="006A673A">
        <w:rPr>
          <w:i/>
          <w:szCs w:val="18"/>
          <w:lang w:val="fr-FR"/>
        </w:rPr>
        <w:t xml:space="preserve"> AI Now Report 2017</w:t>
      </w:r>
      <w:r w:rsidRPr="006A673A">
        <w:rPr>
          <w:szCs w:val="18"/>
          <w:lang w:val="fr-FR"/>
        </w:rPr>
        <w:t xml:space="preserve">. </w:t>
      </w:r>
      <w:r w:rsidRPr="006A673A">
        <w:rPr>
          <w:szCs w:val="18"/>
        </w:rPr>
        <w:t xml:space="preserve">New York, NY, USA: AI Now Institute, 2017. [Online]. Available:  </w:t>
      </w:r>
      <w:hyperlink r:id="rId216" w:history="1">
        <w:r w:rsidRPr="006A673A">
          <w:rPr>
            <w:rStyle w:val="Hyperlink"/>
            <w:szCs w:val="18"/>
          </w:rPr>
          <w:t>https://ainowinstitute.org/AI_Now_2017_Report.pdf</w:t>
        </w:r>
      </w:hyperlink>
    </w:p>
  </w:endnote>
  <w:endnote w:id="224">
    <w:p w14:paraId="49DA5CBE" w14:textId="77777777" w:rsidR="006B1504" w:rsidRPr="006A673A" w:rsidRDefault="006B1504" w:rsidP="00AB1870">
      <w:pPr>
        <w:pStyle w:val="EndnoteText"/>
        <w:rPr>
          <w:i/>
          <w:szCs w:val="18"/>
          <w:lang w:val="fr-FR"/>
        </w:rPr>
      </w:pPr>
      <w:r w:rsidRPr="006A673A">
        <w:rPr>
          <w:rStyle w:val="EndnoteReference"/>
          <w:szCs w:val="18"/>
        </w:rPr>
        <w:endnoteRef/>
      </w:r>
      <w:r w:rsidRPr="006A673A">
        <w:rPr>
          <w:szCs w:val="18"/>
        </w:rPr>
        <w:t xml:space="preserve"> R. V. Yampolskiy and M. S. Spellchecker, “Artificial intelligence safety and cybersecurity: A timeline of AI failures,” </w:t>
      </w:r>
      <w:r w:rsidRPr="006A673A">
        <w:rPr>
          <w:i/>
          <w:szCs w:val="18"/>
        </w:rPr>
        <w:t>arXiv.org</w:t>
      </w:r>
      <w:r w:rsidRPr="006A673A">
        <w:rPr>
          <w:szCs w:val="18"/>
        </w:rPr>
        <w:t>. Accessed March 25, 2020. [Online]. Available</w:t>
      </w:r>
      <w:r w:rsidRPr="006A673A">
        <w:rPr>
          <w:szCs w:val="18"/>
          <w:lang w:val="fr-FR"/>
        </w:rPr>
        <w:t xml:space="preserve">: </w:t>
      </w:r>
      <w:hyperlink r:id="rId217" w:history="1">
        <w:r w:rsidRPr="006A673A">
          <w:rPr>
            <w:rStyle w:val="Hyperlink"/>
            <w:szCs w:val="18"/>
            <w:lang w:val="fr-FR"/>
          </w:rPr>
          <w:t>https://arxiv.org/ftp/arxiv/papers/1610/1610.07997.pdf</w:t>
        </w:r>
      </w:hyperlink>
      <w:r w:rsidRPr="006A673A">
        <w:rPr>
          <w:szCs w:val="18"/>
        </w:rPr>
        <w:t xml:space="preserve"> </w:t>
      </w:r>
    </w:p>
  </w:endnote>
  <w:endnote w:id="225">
    <w:p w14:paraId="44E6CC5F"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J. Rotner, “The person at the other end of the data,” </w:t>
      </w:r>
      <w:r w:rsidRPr="006A673A">
        <w:rPr>
          <w:i/>
          <w:szCs w:val="18"/>
        </w:rPr>
        <w:t>Knowledge-Driven Enterprise blog</w:t>
      </w:r>
      <w:r w:rsidRPr="006A673A">
        <w:rPr>
          <w:szCs w:val="18"/>
        </w:rPr>
        <w:t xml:space="preserve">, The MITRE Corporation, Oct. 1, 2019. [Online]. Available: </w:t>
      </w:r>
      <w:hyperlink r:id="rId218" w:history="1">
        <w:r w:rsidRPr="006A673A">
          <w:rPr>
            <w:rStyle w:val="Hyperlink"/>
            <w:szCs w:val="18"/>
          </w:rPr>
          <w:t>https://kde.mitre.org/blog/2019/10/01/the-person-at-the-other-end-of-the-data/</w:t>
        </w:r>
      </w:hyperlink>
    </w:p>
  </w:endnote>
  <w:endnote w:id="226">
    <w:p w14:paraId="3D4FFBE5" w14:textId="3A5A890B" w:rsidR="006B1504" w:rsidRPr="006A673A" w:rsidRDefault="006B1504" w:rsidP="00AB1870">
      <w:pPr>
        <w:pStyle w:val="EndnoteText"/>
        <w:rPr>
          <w:szCs w:val="18"/>
        </w:rPr>
      </w:pPr>
      <w:r w:rsidRPr="006A673A">
        <w:rPr>
          <w:rStyle w:val="EndnoteReference"/>
          <w:szCs w:val="18"/>
        </w:rPr>
        <w:endnoteRef/>
      </w:r>
      <w:r w:rsidRPr="006A673A">
        <w:rPr>
          <w:szCs w:val="18"/>
        </w:rPr>
        <w:t xml:space="preserve"> J. Whittlestone, A. Alexandrova, R. Nyrup, and S. Cave, “The role and limits of principles in AI ethics: Towards a focus on tensions,” presented at AIES ’19, Jan. 27–28, 2019, Honolulu, HI, USA. [Online]. Available: </w:t>
      </w:r>
      <w:hyperlink r:id="rId219" w:history="1">
        <w:r w:rsidRPr="006A673A">
          <w:rPr>
            <w:rStyle w:val="Hyperlink"/>
            <w:szCs w:val="18"/>
          </w:rPr>
          <w:t>https://www.researchgate.net/publication/334378492_The_Role_and_Limits_of_Principles_in_AI_Ethics_Towards_a_Focus_on_Tensions/link/5d269de0a6fdcc2462d41592/download</w:t>
        </w:r>
      </w:hyperlink>
      <w:r w:rsidRPr="006A673A">
        <w:rPr>
          <w:szCs w:val="18"/>
        </w:rPr>
        <w:t xml:space="preserve"> </w:t>
      </w:r>
    </w:p>
  </w:endnote>
  <w:endnote w:id="227">
    <w:p w14:paraId="328B304E" w14:textId="3E4455CF" w:rsidR="006B1504" w:rsidRPr="006A673A" w:rsidRDefault="006B1504" w:rsidP="00AB1870">
      <w:pPr>
        <w:pStyle w:val="EndnoteText"/>
        <w:rPr>
          <w:szCs w:val="18"/>
        </w:rPr>
      </w:pPr>
      <w:r w:rsidRPr="006A673A">
        <w:rPr>
          <w:rStyle w:val="EndnoteReference"/>
          <w:szCs w:val="18"/>
        </w:rPr>
        <w:endnoteRef/>
      </w:r>
      <w:r w:rsidRPr="006A673A">
        <w:rPr>
          <w:szCs w:val="18"/>
        </w:rPr>
        <w:t xml:space="preserve"> I. Goodfellow, P. McDaniel, and N. Papernot, “Making machine learning robust against adversarial inputs,” </w:t>
      </w:r>
      <w:r w:rsidRPr="006A673A">
        <w:rPr>
          <w:i/>
          <w:szCs w:val="18"/>
        </w:rPr>
        <w:t>Communications of the ACM</w:t>
      </w:r>
      <w:r w:rsidRPr="006A673A">
        <w:rPr>
          <w:szCs w:val="18"/>
        </w:rPr>
        <w:t xml:space="preserve">, vol. 61, no. 7, pp. 56-66, July 2018. [Online]. Available: </w:t>
      </w:r>
      <w:hyperlink r:id="rId220" w:history="1">
        <w:r w:rsidRPr="006A673A">
          <w:rPr>
            <w:rStyle w:val="Hyperlink"/>
            <w:szCs w:val="18"/>
          </w:rPr>
          <w:t>https://cacm.acm.org/magazines/2018/7/229030-making-machine-learning-robust-against-adversarial-inputs/fulltext</w:t>
        </w:r>
      </w:hyperlink>
      <w:r w:rsidRPr="006A673A">
        <w:rPr>
          <w:szCs w:val="18"/>
        </w:rPr>
        <w:t xml:space="preserve"> </w:t>
      </w:r>
    </w:p>
  </w:endnote>
  <w:endnote w:id="228">
    <w:p w14:paraId="7CF00F61" w14:textId="61C1A2BD" w:rsidR="006B1504" w:rsidRPr="006A673A" w:rsidRDefault="006B1504" w:rsidP="00AB1870">
      <w:pPr>
        <w:pStyle w:val="EndnoteText"/>
        <w:rPr>
          <w:i/>
          <w:szCs w:val="18"/>
          <w:lang w:val="fr-FR"/>
        </w:rPr>
      </w:pPr>
      <w:r w:rsidRPr="006A673A">
        <w:rPr>
          <w:rStyle w:val="EndnoteReference"/>
          <w:szCs w:val="18"/>
        </w:rPr>
        <w:endnoteRef/>
      </w:r>
      <w:r w:rsidRPr="006A673A">
        <w:rPr>
          <w:szCs w:val="18"/>
        </w:rPr>
        <w:t xml:space="preserve"> R. V. Yampolskiy and M. S. Spellchecker, “Artificial intelligence safety and cybersecurity: A timeline of AI failures,” </w:t>
      </w:r>
      <w:r w:rsidRPr="006A673A">
        <w:rPr>
          <w:i/>
          <w:szCs w:val="18"/>
        </w:rPr>
        <w:t>arXiv.org</w:t>
      </w:r>
      <w:r w:rsidRPr="006A673A">
        <w:rPr>
          <w:szCs w:val="18"/>
        </w:rPr>
        <w:t>. Accessed March 25, 2020. [Online]. Available</w:t>
      </w:r>
      <w:r w:rsidRPr="006A673A">
        <w:rPr>
          <w:szCs w:val="18"/>
          <w:lang w:val="fr-FR"/>
        </w:rPr>
        <w:t xml:space="preserve">: </w:t>
      </w:r>
      <w:hyperlink r:id="rId221" w:history="1">
        <w:r w:rsidRPr="006A673A">
          <w:rPr>
            <w:rStyle w:val="Hyperlink"/>
            <w:szCs w:val="18"/>
            <w:lang w:val="fr-FR"/>
          </w:rPr>
          <w:t>https://arxiv.org/ftp/arxiv/papers/1610/1610.07997.pdf</w:t>
        </w:r>
      </w:hyperlink>
    </w:p>
  </w:endnote>
  <w:endnote w:id="229">
    <w:p w14:paraId="4C04EE56" w14:textId="6A6C5C6B" w:rsidR="006B1504" w:rsidRPr="006A673A" w:rsidRDefault="006B1504" w:rsidP="00AB1870">
      <w:pPr>
        <w:pStyle w:val="EndnoteText"/>
        <w:rPr>
          <w:szCs w:val="18"/>
        </w:rPr>
      </w:pPr>
      <w:r w:rsidRPr="006A673A">
        <w:rPr>
          <w:rStyle w:val="EndnoteReference"/>
          <w:szCs w:val="18"/>
        </w:rPr>
        <w:endnoteRef/>
      </w:r>
      <w:r w:rsidRPr="006A673A">
        <w:rPr>
          <w:szCs w:val="18"/>
        </w:rPr>
        <w:t xml:space="preserve"> “General data protection regulation,” European Union. Accessed March 25, 2020. [Online]. Available: </w:t>
      </w:r>
      <w:hyperlink r:id="rId222" w:history="1">
        <w:r w:rsidRPr="006A673A">
          <w:rPr>
            <w:rStyle w:val="Hyperlink"/>
            <w:szCs w:val="18"/>
          </w:rPr>
          <w:t>https://eugdpr.com/</w:t>
        </w:r>
      </w:hyperlink>
    </w:p>
  </w:endnote>
  <w:endnote w:id="230">
    <w:p w14:paraId="74E9E2FB" w14:textId="70D017D1" w:rsidR="006B1504" w:rsidRPr="006A673A" w:rsidRDefault="006B1504" w:rsidP="00AB1870">
      <w:pPr>
        <w:pStyle w:val="EndnoteText"/>
        <w:rPr>
          <w:szCs w:val="18"/>
        </w:rPr>
      </w:pPr>
      <w:r w:rsidRPr="006A673A">
        <w:rPr>
          <w:rStyle w:val="EndnoteReference"/>
          <w:szCs w:val="18"/>
        </w:rPr>
        <w:endnoteRef/>
      </w:r>
      <w:r w:rsidRPr="006A673A">
        <w:rPr>
          <w:szCs w:val="18"/>
        </w:rPr>
        <w:t xml:space="preserve"> D. Miralis and P. Gibson, “Australia: Data protection 2019,” </w:t>
      </w:r>
      <w:r w:rsidRPr="006A673A">
        <w:rPr>
          <w:i/>
          <w:szCs w:val="18"/>
        </w:rPr>
        <w:t>ICLG.com</w:t>
      </w:r>
      <w:r w:rsidRPr="006A673A">
        <w:rPr>
          <w:szCs w:val="18"/>
        </w:rPr>
        <w:t xml:space="preserve">, March 7, 2019. [Online]. Available: </w:t>
      </w:r>
      <w:hyperlink r:id="rId223" w:history="1">
        <w:r w:rsidRPr="006A673A">
          <w:rPr>
            <w:rStyle w:val="Hyperlink"/>
            <w:szCs w:val="18"/>
          </w:rPr>
          <w:t>https://iclg.com/practice-areas/data-protection-laws-and-regulations/australia</w:t>
        </w:r>
      </w:hyperlink>
    </w:p>
  </w:endnote>
  <w:endnote w:id="231">
    <w:p w14:paraId="6C3BB6BB" w14:textId="7699ECFF" w:rsidR="006B1504" w:rsidRPr="006A673A" w:rsidRDefault="006B1504" w:rsidP="00AB1870">
      <w:pPr>
        <w:pStyle w:val="EndnoteText"/>
        <w:rPr>
          <w:szCs w:val="18"/>
        </w:rPr>
      </w:pPr>
      <w:r w:rsidRPr="006A673A">
        <w:rPr>
          <w:rStyle w:val="EndnoteReference"/>
          <w:szCs w:val="18"/>
        </w:rPr>
        <w:endnoteRef/>
      </w:r>
      <w:r w:rsidRPr="006A673A">
        <w:rPr>
          <w:szCs w:val="18"/>
        </w:rPr>
        <w:t xml:space="preserve"> “Data protection laws of the world: New Zealand,” DLA Piper. Accessed March 16, 2020. [Online]. Available: </w:t>
      </w:r>
      <w:hyperlink r:id="rId224" w:history="1">
        <w:r w:rsidRPr="006A673A">
          <w:rPr>
            <w:rStyle w:val="Hyperlink"/>
            <w:szCs w:val="18"/>
          </w:rPr>
          <w:t>https://www.dlapiperdataprotection.com/index.html?t=law&amp;c=NZ</w:t>
        </w:r>
      </w:hyperlink>
    </w:p>
  </w:endnote>
  <w:endnote w:id="232">
    <w:p w14:paraId="62F9A989" w14:textId="098F41BC" w:rsidR="006B1504" w:rsidRPr="006A673A" w:rsidRDefault="006B1504" w:rsidP="00AB1870">
      <w:pPr>
        <w:pStyle w:val="EndnoteText"/>
        <w:rPr>
          <w:szCs w:val="18"/>
        </w:rPr>
      </w:pPr>
      <w:r w:rsidRPr="006A673A">
        <w:rPr>
          <w:rStyle w:val="EndnoteReference"/>
          <w:szCs w:val="18"/>
        </w:rPr>
        <w:endnoteRef/>
      </w:r>
      <w:r w:rsidRPr="006A673A">
        <w:rPr>
          <w:szCs w:val="18"/>
        </w:rPr>
        <w:t xml:space="preserve"> G. Vyse, “Three American cities have now banned the use of facial recognition technology in local government amid concerns it's inaccurate and biased,” </w:t>
      </w:r>
      <w:r w:rsidRPr="006A673A">
        <w:rPr>
          <w:i/>
          <w:szCs w:val="18"/>
        </w:rPr>
        <w:t>Governing.com</w:t>
      </w:r>
      <w:r w:rsidRPr="006A673A">
        <w:rPr>
          <w:szCs w:val="18"/>
        </w:rPr>
        <w:t xml:space="preserve">, July 24, 2019. [Online]. Available: </w:t>
      </w:r>
      <w:hyperlink r:id="rId225" w:history="1">
        <w:r w:rsidRPr="006A673A">
          <w:rPr>
            <w:rStyle w:val="Hyperlink"/>
            <w:szCs w:val="18"/>
          </w:rPr>
          <w:t>https://www.governing.com/topics/public-justice-safety/gov-cities-ban-government-use-facial-recognition.html</w:t>
        </w:r>
      </w:hyperlink>
      <w:r w:rsidRPr="006A673A">
        <w:rPr>
          <w:szCs w:val="18"/>
        </w:rPr>
        <w:t xml:space="preserve"> </w:t>
      </w:r>
    </w:p>
  </w:endnote>
  <w:endnote w:id="233">
    <w:p w14:paraId="4ECDDB81" w14:textId="26B279CB" w:rsidR="006B1504" w:rsidRPr="006A673A" w:rsidRDefault="006B1504" w:rsidP="00AB1870">
      <w:pPr>
        <w:pStyle w:val="EndnoteText"/>
        <w:rPr>
          <w:szCs w:val="18"/>
        </w:rPr>
      </w:pPr>
      <w:r w:rsidRPr="006A673A">
        <w:rPr>
          <w:rStyle w:val="EndnoteReference"/>
          <w:szCs w:val="18"/>
        </w:rPr>
        <w:endnoteRef/>
      </w:r>
      <w:r w:rsidRPr="006A673A">
        <w:rPr>
          <w:szCs w:val="18"/>
        </w:rPr>
        <w:t xml:space="preserve"> L. Hautala, “California’s new data privacy law the toughest in the US,” </w:t>
      </w:r>
      <w:r w:rsidRPr="006A673A">
        <w:rPr>
          <w:i/>
          <w:szCs w:val="18"/>
        </w:rPr>
        <w:t>CNET.com</w:t>
      </w:r>
      <w:r w:rsidRPr="006A673A">
        <w:rPr>
          <w:szCs w:val="18"/>
        </w:rPr>
        <w:t xml:space="preserve">, June 29, 2018. [Online]. Available: </w:t>
      </w:r>
      <w:hyperlink r:id="rId226" w:history="1">
        <w:r w:rsidRPr="006A673A">
          <w:rPr>
            <w:rStyle w:val="Hyperlink"/>
            <w:szCs w:val="18"/>
          </w:rPr>
          <w:t>https://www.cnet.com/news/californias-new-data-privacy-law-the-toughest-in-the-us/</w:t>
        </w:r>
      </w:hyperlink>
    </w:p>
  </w:endnote>
  <w:endnote w:id="234">
    <w:p w14:paraId="3E8FC933"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227" w:history="1">
        <w:r w:rsidRPr="006A673A">
          <w:rPr>
            <w:rStyle w:val="Hyperlink"/>
            <w:szCs w:val="18"/>
          </w:rPr>
          <w:t>https://ainowinstitute.org/AI_Now_2018_Report.pdf</w:t>
        </w:r>
      </w:hyperlink>
    </w:p>
  </w:endnote>
  <w:endnote w:id="235">
    <w:p w14:paraId="2D26804C"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“Diverse Voices: A How-To Guide for Facilitating Inclusiveness in Tech Policy.” Accessed April 8, 2020. [Online]. Available: </w:t>
      </w:r>
      <w:hyperlink r:id="rId228" w:history="1">
        <w:r w:rsidRPr="006A673A">
          <w:rPr>
            <w:rStyle w:val="Hyperlink"/>
            <w:szCs w:val="18"/>
          </w:rPr>
          <w:t>https://techpolicylab.uw.edu/project/diverse-voices/</w:t>
        </w:r>
      </w:hyperlink>
      <w:r w:rsidRPr="006A673A">
        <w:rPr>
          <w:szCs w:val="18"/>
        </w:rPr>
        <w:t xml:space="preserve"> </w:t>
      </w:r>
    </w:p>
  </w:endnote>
  <w:endnote w:id="236">
    <w:p w14:paraId="3914A420"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lang w:val="fr-FR"/>
        </w:rPr>
        <w:t>A. Campolo et al.,</w:t>
      </w:r>
      <w:r w:rsidRPr="006A673A">
        <w:rPr>
          <w:i/>
          <w:szCs w:val="18"/>
          <w:lang w:val="fr-FR"/>
        </w:rPr>
        <w:t xml:space="preserve"> AI Now Report 2017</w:t>
      </w:r>
      <w:r w:rsidRPr="006A673A">
        <w:rPr>
          <w:szCs w:val="18"/>
          <w:lang w:val="fr-FR"/>
        </w:rPr>
        <w:t xml:space="preserve">. </w:t>
      </w:r>
      <w:r w:rsidRPr="006A673A">
        <w:rPr>
          <w:szCs w:val="18"/>
        </w:rPr>
        <w:t xml:space="preserve">New York, NY, USA: AI Now Institute, 2017. [Online]. Available:  </w:t>
      </w:r>
      <w:hyperlink r:id="rId229" w:history="1">
        <w:r w:rsidRPr="006A673A">
          <w:rPr>
            <w:rStyle w:val="Hyperlink"/>
            <w:szCs w:val="18"/>
          </w:rPr>
          <w:t>https://ainowinstitute.org/AI_Now_2017_Report.pdf</w:t>
        </w:r>
      </w:hyperlink>
    </w:p>
  </w:endnote>
  <w:endnote w:id="237">
    <w:p w14:paraId="67E92229"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230" w:history="1">
        <w:r w:rsidRPr="006A673A">
          <w:rPr>
            <w:rStyle w:val="Hyperlink"/>
            <w:szCs w:val="18"/>
          </w:rPr>
          <w:t>https://ainowinstitute.org/AI_Now_2018_Report.pdf</w:t>
        </w:r>
      </w:hyperlink>
    </w:p>
  </w:endnote>
  <w:endnote w:id="238">
    <w:p w14:paraId="75D0641F"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lang w:val="fr-FR"/>
        </w:rPr>
        <w:t>A. Campolo et al.,</w:t>
      </w:r>
      <w:r w:rsidRPr="006A673A">
        <w:rPr>
          <w:i/>
          <w:szCs w:val="18"/>
          <w:lang w:val="fr-FR"/>
        </w:rPr>
        <w:t xml:space="preserve"> AI Now Report 2017</w:t>
      </w:r>
      <w:r w:rsidRPr="006A673A">
        <w:rPr>
          <w:szCs w:val="18"/>
          <w:lang w:val="fr-FR"/>
        </w:rPr>
        <w:t xml:space="preserve">. </w:t>
      </w:r>
      <w:r w:rsidRPr="006A673A">
        <w:rPr>
          <w:szCs w:val="18"/>
        </w:rPr>
        <w:t xml:space="preserve">New York, NY, USA: AI Now Institute, 2017. [Online]. Available:  </w:t>
      </w:r>
      <w:hyperlink r:id="rId231" w:history="1">
        <w:r w:rsidRPr="006A673A">
          <w:rPr>
            <w:rStyle w:val="Hyperlink"/>
            <w:szCs w:val="18"/>
          </w:rPr>
          <w:t>https://ainowinstitute.org/AI_Now_2017_Report.pdf</w:t>
        </w:r>
      </w:hyperlink>
    </w:p>
  </w:endnote>
  <w:endnote w:id="239">
    <w:p w14:paraId="569DE24F"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232" w:history="1">
        <w:r w:rsidRPr="006A673A">
          <w:rPr>
            <w:rStyle w:val="Hyperlink"/>
            <w:szCs w:val="18"/>
          </w:rPr>
          <w:t>https://ainowinstitute.org/AI_Now_2018_Report.pdf</w:t>
        </w:r>
      </w:hyperlink>
    </w:p>
  </w:endnote>
  <w:endnote w:id="240">
    <w:p w14:paraId="125432D9" w14:textId="7861E519" w:rsidR="006B1504" w:rsidRPr="006A673A" w:rsidRDefault="006B1504" w:rsidP="00AB1870">
      <w:pPr>
        <w:pStyle w:val="EndnoteText"/>
        <w:rPr>
          <w:szCs w:val="18"/>
        </w:rPr>
      </w:pPr>
      <w:r w:rsidRPr="006A673A">
        <w:rPr>
          <w:rStyle w:val="EndnoteReference"/>
          <w:szCs w:val="18"/>
        </w:rPr>
        <w:endnoteRef/>
      </w:r>
      <w:r w:rsidRPr="006A673A">
        <w:rPr>
          <w:szCs w:val="18"/>
        </w:rPr>
        <w:t xml:space="preserve"> “Benjamin Franklin quotable quote,” Goodreads. Accessed March 16, 2020. [Online]. Available: </w:t>
      </w:r>
      <w:hyperlink r:id="rId233" w:history="1">
        <w:r w:rsidRPr="006A673A">
          <w:rPr>
            <w:rStyle w:val="Hyperlink"/>
            <w:szCs w:val="18"/>
          </w:rPr>
          <w:t>https://www.goodreads.com/quotes/460142-if-you-fail-to-plan-you-are-planning-to-fail</w:t>
        </w:r>
      </w:hyperlink>
      <w:r w:rsidRPr="006A673A">
        <w:rPr>
          <w:szCs w:val="18"/>
        </w:rPr>
        <w:t xml:space="preserve"> </w:t>
      </w:r>
    </w:p>
  </w:endnote>
  <w:endnote w:id="241">
    <w:p w14:paraId="74B03DC5" w14:textId="07149781" w:rsidR="006B1504" w:rsidRPr="006A673A" w:rsidRDefault="006B1504" w:rsidP="00AB1870">
      <w:pPr>
        <w:pStyle w:val="EndnoteText"/>
        <w:rPr>
          <w:szCs w:val="18"/>
        </w:rPr>
      </w:pPr>
      <w:r w:rsidRPr="006A673A">
        <w:rPr>
          <w:rStyle w:val="EndnoteReference"/>
          <w:szCs w:val="18"/>
        </w:rPr>
        <w:endnoteRef/>
      </w:r>
      <w:r w:rsidRPr="006A673A">
        <w:rPr>
          <w:szCs w:val="18"/>
        </w:rPr>
        <w:t xml:space="preserve"> M. Johnson, J. M. Bradshaw, R. R. Hoffman, P. J. Feltovich, and D. D. Woods, “Seven cardinal virtues of human-machine teamwork: Examples from the DARPA robotic challenge,” </w:t>
      </w:r>
      <w:r w:rsidRPr="006A673A">
        <w:rPr>
          <w:i/>
          <w:szCs w:val="18"/>
        </w:rPr>
        <w:t>IEEE Intelligent Systems</w:t>
      </w:r>
      <w:r w:rsidRPr="006A673A">
        <w:rPr>
          <w:szCs w:val="18"/>
        </w:rPr>
        <w:t xml:space="preserve">, Nov./Dec. 2014. [Online]. Available: </w:t>
      </w:r>
      <w:hyperlink r:id="rId234" w:history="1">
        <w:r w:rsidRPr="006A673A">
          <w:rPr>
            <w:rStyle w:val="Hyperlink"/>
            <w:szCs w:val="18"/>
          </w:rPr>
          <w:t>http://www.jeffreymbradshaw.net/publications/56.%20Human-Robot%20Teamwork_IEEE%20IS-2014.pdf</w:t>
        </w:r>
      </w:hyperlink>
    </w:p>
  </w:endnote>
  <w:endnote w:id="242">
    <w:p w14:paraId="15AA1CDD" w14:textId="3DD47F69" w:rsidR="006B1504" w:rsidRPr="006A673A" w:rsidRDefault="006B1504" w:rsidP="00AB1870">
      <w:pPr>
        <w:pStyle w:val="EndnoteText"/>
        <w:rPr>
          <w:szCs w:val="18"/>
        </w:rPr>
      </w:pPr>
      <w:r w:rsidRPr="006A673A">
        <w:rPr>
          <w:rStyle w:val="EndnoteReference"/>
          <w:szCs w:val="18"/>
        </w:rPr>
        <w:endnoteRef/>
      </w:r>
      <w:r w:rsidRPr="006A673A">
        <w:rPr>
          <w:szCs w:val="18"/>
        </w:rPr>
        <w:t xml:space="preserve"> M. Baker and D. Gates, “Lack of redundancies on Boeing 737 MAX system baffles some involved in developing the jet,” </w:t>
      </w:r>
      <w:r w:rsidRPr="006A673A">
        <w:rPr>
          <w:i/>
          <w:szCs w:val="18"/>
        </w:rPr>
        <w:t>Seattle Times</w:t>
      </w:r>
      <w:r w:rsidRPr="006A673A">
        <w:rPr>
          <w:szCs w:val="18"/>
        </w:rPr>
        <w:t xml:space="preserve">, March 27, 2019. [Online]. Available: </w:t>
      </w:r>
      <w:hyperlink r:id="rId235" w:history="1">
        <w:r w:rsidRPr="006A673A">
          <w:rPr>
            <w:rStyle w:val="Hyperlink"/>
            <w:szCs w:val="18"/>
          </w:rPr>
          <w:t>https://www.seattletimes.com/business/boeing-aerospace/a-lack-of-redundancies-on-737-max-system-has-baffled-even-those-who-worked-on-the-jet/</w:t>
        </w:r>
      </w:hyperlink>
    </w:p>
  </w:endnote>
  <w:endnote w:id="243">
    <w:p w14:paraId="77195262" w14:textId="6EBE3C62" w:rsidR="006B1504" w:rsidRPr="006A673A" w:rsidRDefault="006B1504" w:rsidP="00AB1870">
      <w:pPr>
        <w:pStyle w:val="EndnoteText"/>
        <w:rPr>
          <w:szCs w:val="18"/>
        </w:rPr>
      </w:pPr>
      <w:r w:rsidRPr="006A673A">
        <w:rPr>
          <w:rStyle w:val="EndnoteReference"/>
          <w:szCs w:val="18"/>
        </w:rPr>
        <w:endnoteRef/>
      </w:r>
      <w:r w:rsidRPr="006A673A">
        <w:rPr>
          <w:szCs w:val="18"/>
        </w:rPr>
        <w:t xml:space="preserve"> E. Lacey, “The toxic potential of YouTube’s feedback loop,” </w:t>
      </w:r>
      <w:r w:rsidRPr="006A673A">
        <w:rPr>
          <w:i/>
          <w:szCs w:val="18"/>
        </w:rPr>
        <w:t>Wired</w:t>
      </w:r>
      <w:r w:rsidRPr="006A673A">
        <w:rPr>
          <w:szCs w:val="18"/>
        </w:rPr>
        <w:t xml:space="preserve">, July 13, 2019. [Online]. Available: </w:t>
      </w:r>
      <w:hyperlink r:id="rId236" w:history="1">
        <w:r w:rsidRPr="006A673A">
          <w:rPr>
            <w:rStyle w:val="Hyperlink"/>
            <w:szCs w:val="18"/>
          </w:rPr>
          <w:t>https://www.wired.com/story/the-toxic-potential-of-youtubes-feedback-loop/</w:t>
        </w:r>
      </w:hyperlink>
    </w:p>
  </w:endnote>
  <w:endnote w:id="244">
    <w:p w14:paraId="6B2C6F2B" w14:textId="3FC4FAE8" w:rsidR="006B1504" w:rsidRPr="006A673A" w:rsidRDefault="006B1504" w:rsidP="00AB1870">
      <w:pPr>
        <w:pStyle w:val="EndnoteText"/>
        <w:rPr>
          <w:szCs w:val="18"/>
        </w:rPr>
      </w:pPr>
      <w:r w:rsidRPr="006A673A">
        <w:rPr>
          <w:rStyle w:val="EndnoteReference"/>
          <w:szCs w:val="18"/>
        </w:rPr>
        <w:endnoteRef/>
      </w:r>
      <w:r w:rsidRPr="006A673A">
        <w:rPr>
          <w:szCs w:val="18"/>
        </w:rPr>
        <w:t xml:space="preserve"> D. Amodei, “Concrete problems in AI safety,” </w:t>
      </w:r>
      <w:r w:rsidRPr="006A673A">
        <w:rPr>
          <w:i/>
          <w:szCs w:val="18"/>
        </w:rPr>
        <w:t>arXiv.org</w:t>
      </w:r>
      <w:r w:rsidRPr="006A673A">
        <w:rPr>
          <w:szCs w:val="18"/>
        </w:rPr>
        <w:t xml:space="preserve">, July 25, 2016. [Online]. Available:  </w:t>
      </w:r>
      <w:hyperlink r:id="rId237" w:history="1">
        <w:r w:rsidRPr="006A673A">
          <w:rPr>
            <w:rStyle w:val="Hyperlink"/>
            <w:szCs w:val="18"/>
          </w:rPr>
          <w:t>https://arxiv.org/pdf/1606.06565.pdf</w:t>
        </w:r>
      </w:hyperlink>
    </w:p>
  </w:endnote>
  <w:endnote w:id="245">
    <w:p w14:paraId="2E8EC56F" w14:textId="2FDDE2CF" w:rsidR="006B1504" w:rsidRPr="006A673A" w:rsidRDefault="006B1504">
      <w:pPr>
        <w:pStyle w:val="EndnoteText"/>
        <w:rPr>
          <w:szCs w:val="18"/>
        </w:rPr>
      </w:pPr>
      <w:r w:rsidRPr="006A673A">
        <w:rPr>
          <w:rStyle w:val="EndnoteReference"/>
          <w:szCs w:val="18"/>
        </w:rPr>
        <w:endnoteRef/>
      </w:r>
      <w:r w:rsidRPr="006A673A">
        <w:rPr>
          <w:szCs w:val="18"/>
        </w:rPr>
        <w:t xml:space="preserve"> “The Netflix Simian Army,” </w:t>
      </w:r>
      <w:r w:rsidRPr="006A673A">
        <w:rPr>
          <w:i/>
          <w:iCs w:val="0"/>
          <w:szCs w:val="18"/>
        </w:rPr>
        <w:t>The Netflix Tech Blog,</w:t>
      </w:r>
      <w:r w:rsidRPr="006A673A">
        <w:rPr>
          <w:szCs w:val="18"/>
        </w:rPr>
        <w:t xml:space="preserve"> July 19, 2011. [Online]. Available: </w:t>
      </w:r>
      <w:hyperlink r:id="rId238" w:history="1">
        <w:r w:rsidRPr="006A673A">
          <w:rPr>
            <w:rStyle w:val="Hyperlink"/>
            <w:szCs w:val="18"/>
          </w:rPr>
          <w:t>https://netflixtechblog.com/the-netflix-simian-army-16e57fbab116</w:t>
        </w:r>
      </w:hyperlink>
      <w:r w:rsidRPr="006A673A">
        <w:rPr>
          <w:szCs w:val="18"/>
        </w:rPr>
        <w:t xml:space="preserve"> </w:t>
      </w:r>
    </w:p>
  </w:endnote>
  <w:endnote w:id="246">
    <w:p w14:paraId="5308F750" w14:textId="364F4A33" w:rsidR="006B1504" w:rsidRPr="006A673A" w:rsidRDefault="006B1504" w:rsidP="00AB1870">
      <w:pPr>
        <w:pStyle w:val="EndnoteText"/>
        <w:rPr>
          <w:szCs w:val="18"/>
        </w:rPr>
      </w:pPr>
      <w:r w:rsidRPr="006A673A">
        <w:rPr>
          <w:rStyle w:val="EndnoteReference"/>
          <w:szCs w:val="18"/>
        </w:rPr>
        <w:endnoteRef/>
      </w:r>
      <w:r w:rsidRPr="006A673A">
        <w:rPr>
          <w:szCs w:val="18"/>
        </w:rPr>
        <w:t xml:space="preserve"> C. A. Cois, “DevOps case study: Netflix and the chaos monkey,” </w:t>
      </w:r>
      <w:r w:rsidRPr="006A673A">
        <w:rPr>
          <w:i/>
          <w:szCs w:val="18"/>
        </w:rPr>
        <w:t>DevOps blog</w:t>
      </w:r>
      <w:r w:rsidRPr="006A673A">
        <w:rPr>
          <w:szCs w:val="18"/>
        </w:rPr>
        <w:t xml:space="preserve">, Software Engineering Institute, April 30, 2015. [Online]. Available: </w:t>
      </w:r>
      <w:hyperlink r:id="rId239" w:history="1">
        <w:r w:rsidRPr="006A673A">
          <w:rPr>
            <w:rStyle w:val="Hyperlink"/>
            <w:szCs w:val="18"/>
          </w:rPr>
          <w:t>https://insights.sei.cmu.edu/devops/2015/04/devops-case-study-netflix-and-the-chaos-monkey.html</w:t>
        </w:r>
      </w:hyperlink>
    </w:p>
  </w:endnote>
  <w:endnote w:id="247">
    <w:p w14:paraId="00085ECF" w14:textId="3AE7EAB5" w:rsidR="006B1504" w:rsidRPr="006A673A" w:rsidRDefault="006B1504" w:rsidP="00AB1870">
      <w:pPr>
        <w:pStyle w:val="EndnoteText"/>
        <w:rPr>
          <w:szCs w:val="18"/>
        </w:rPr>
      </w:pPr>
      <w:r w:rsidRPr="006A673A">
        <w:rPr>
          <w:rStyle w:val="EndnoteReference"/>
          <w:szCs w:val="18"/>
        </w:rPr>
        <w:endnoteRef/>
      </w:r>
      <w:r w:rsidRPr="006A673A">
        <w:rPr>
          <w:szCs w:val="18"/>
        </w:rPr>
        <w:t xml:space="preserve"> “White-hat,” </w:t>
      </w:r>
      <w:r w:rsidRPr="006A673A">
        <w:rPr>
          <w:i/>
          <w:szCs w:val="18"/>
        </w:rPr>
        <w:t>Your Dictionary</w:t>
      </w:r>
      <w:r w:rsidRPr="006A673A">
        <w:rPr>
          <w:szCs w:val="18"/>
        </w:rPr>
        <w:t xml:space="preserve">. Accessed March 13, 2020. [Online]. Available: </w:t>
      </w:r>
      <w:hyperlink r:id="rId240" w:history="1">
        <w:r w:rsidRPr="006A673A">
          <w:rPr>
            <w:rStyle w:val="Hyperlink"/>
            <w:szCs w:val="18"/>
          </w:rPr>
          <w:t>https://www.yourdictionary.com/white-hat</w:t>
        </w:r>
      </w:hyperlink>
    </w:p>
  </w:endnote>
  <w:endnote w:id="248">
    <w:p w14:paraId="7258ABD7" w14:textId="213A669C" w:rsidR="006B1504" w:rsidRPr="006A673A" w:rsidRDefault="006B1504" w:rsidP="00AB1870">
      <w:pPr>
        <w:pStyle w:val="EndnoteText"/>
        <w:rPr>
          <w:szCs w:val="18"/>
        </w:rPr>
      </w:pPr>
      <w:r w:rsidRPr="006A673A">
        <w:rPr>
          <w:rStyle w:val="EndnoteReference"/>
          <w:szCs w:val="18"/>
        </w:rPr>
        <w:endnoteRef/>
      </w:r>
      <w:r w:rsidRPr="006A673A">
        <w:rPr>
          <w:szCs w:val="18"/>
        </w:rPr>
        <w:t xml:space="preserve"> E. Tittel and E. Follis, “How to become a white hat hacker,” </w:t>
      </w:r>
      <w:r w:rsidRPr="006A673A">
        <w:rPr>
          <w:i/>
          <w:szCs w:val="18"/>
        </w:rPr>
        <w:t>Business News Daily</w:t>
      </w:r>
      <w:r w:rsidRPr="006A673A">
        <w:rPr>
          <w:szCs w:val="18"/>
        </w:rPr>
        <w:t xml:space="preserve">, June 17, 2019. [Online]. Available: </w:t>
      </w:r>
      <w:hyperlink r:id="rId241" w:history="1">
        <w:r w:rsidRPr="006A673A">
          <w:rPr>
            <w:rStyle w:val="Hyperlink"/>
            <w:szCs w:val="18"/>
          </w:rPr>
          <w:t>https://www.businessnewsdaily.com/10713-white-hat-hacker-career.html</w:t>
        </w:r>
      </w:hyperlink>
    </w:p>
  </w:endnote>
  <w:endnote w:id="249">
    <w:p w14:paraId="2081A244" w14:textId="1F3BB575" w:rsidR="006B1504" w:rsidRPr="006A673A" w:rsidRDefault="006B1504" w:rsidP="00AB1870">
      <w:pPr>
        <w:pStyle w:val="EndnoteText"/>
        <w:rPr>
          <w:szCs w:val="18"/>
        </w:rPr>
      </w:pPr>
      <w:r w:rsidRPr="006A673A">
        <w:rPr>
          <w:rStyle w:val="EndnoteReference"/>
          <w:szCs w:val="18"/>
        </w:rPr>
        <w:endnoteRef/>
      </w:r>
      <w:r w:rsidRPr="006A673A">
        <w:rPr>
          <w:szCs w:val="18"/>
        </w:rPr>
        <w:t xml:space="preserve"> K. Lerwing, “Apple hired the hackers who created the first Mac firmware virus,” </w:t>
      </w:r>
      <w:r w:rsidRPr="006A673A">
        <w:rPr>
          <w:i/>
          <w:szCs w:val="18"/>
        </w:rPr>
        <w:t>Business Insider</w:t>
      </w:r>
      <w:r w:rsidRPr="006A673A">
        <w:rPr>
          <w:szCs w:val="18"/>
        </w:rPr>
        <w:t xml:space="preserve">, Feb. 3, 2016. [Online]. Available: </w:t>
      </w:r>
      <w:hyperlink r:id="rId242" w:history="1">
        <w:r w:rsidRPr="006A673A">
          <w:rPr>
            <w:rStyle w:val="Hyperlink"/>
            <w:szCs w:val="18"/>
          </w:rPr>
          <w:t>https://www.businessinsider.com/apple-hired-the-hackers-who-created-the-first-mac-firmware-virus-2016-2</w:t>
        </w:r>
      </w:hyperlink>
    </w:p>
  </w:endnote>
  <w:endnote w:id="250">
    <w:p w14:paraId="6EEAC8D8" w14:textId="484CDBFB" w:rsidR="006B1504" w:rsidRPr="006A673A" w:rsidRDefault="006B1504" w:rsidP="00AB1870">
      <w:pPr>
        <w:pStyle w:val="EndnoteText"/>
        <w:rPr>
          <w:szCs w:val="18"/>
        </w:rPr>
      </w:pPr>
      <w:r w:rsidRPr="006A673A">
        <w:rPr>
          <w:rStyle w:val="EndnoteReference"/>
          <w:szCs w:val="18"/>
        </w:rPr>
        <w:endnoteRef/>
      </w:r>
      <w:r w:rsidRPr="006A673A">
        <w:rPr>
          <w:szCs w:val="18"/>
        </w:rPr>
        <w:t xml:space="preserve"> HackerOne, “What was it like to hack the Pentagon?” </w:t>
      </w:r>
      <w:r w:rsidRPr="006A673A">
        <w:rPr>
          <w:i/>
          <w:szCs w:val="18"/>
        </w:rPr>
        <w:t>h1 blog</w:t>
      </w:r>
      <w:r w:rsidRPr="006A673A">
        <w:rPr>
          <w:szCs w:val="18"/>
        </w:rPr>
        <w:t xml:space="preserve">, June 17, 2016. [Online]. Available: </w:t>
      </w:r>
      <w:hyperlink r:id="rId243" w:history="1">
        <w:r w:rsidRPr="006A673A">
          <w:rPr>
            <w:rStyle w:val="Hyperlink"/>
            <w:szCs w:val="18"/>
          </w:rPr>
          <w:t>https://www.hackerone.com/blog/hack-the-pentagon-results</w:t>
        </w:r>
      </w:hyperlink>
    </w:p>
  </w:endnote>
  <w:endnote w:id="251">
    <w:p w14:paraId="3476B73C" w14:textId="5EAEB4FD" w:rsidR="006B1504" w:rsidRPr="006A673A" w:rsidRDefault="006B1504" w:rsidP="00AB1870">
      <w:pPr>
        <w:pStyle w:val="EndnoteText"/>
        <w:rPr>
          <w:szCs w:val="18"/>
        </w:rPr>
      </w:pPr>
      <w:r w:rsidRPr="006A673A">
        <w:rPr>
          <w:rStyle w:val="EndnoteReference"/>
          <w:szCs w:val="18"/>
        </w:rPr>
        <w:endnoteRef/>
      </w:r>
      <w:r w:rsidRPr="006A673A">
        <w:rPr>
          <w:szCs w:val="18"/>
        </w:rPr>
        <w:t xml:space="preserve"> J. Talamantes, “What is red teaming and why do I need it?” </w:t>
      </w:r>
      <w:r w:rsidRPr="006A673A">
        <w:rPr>
          <w:i/>
          <w:szCs w:val="18"/>
        </w:rPr>
        <w:t>RedTeam blog</w:t>
      </w:r>
      <w:r w:rsidRPr="006A673A">
        <w:rPr>
          <w:szCs w:val="18"/>
        </w:rPr>
        <w:t xml:space="preserve">. Accessed March 16, 2020. [Online]. Available: </w:t>
      </w:r>
      <w:hyperlink r:id="rId244" w:history="1">
        <w:r w:rsidRPr="006A673A">
          <w:rPr>
            <w:rStyle w:val="Hyperlink"/>
            <w:szCs w:val="18"/>
          </w:rPr>
          <w:t>https://www.redteamsecure.com/what-is-red-teaming-and-why-do-i-need-it-2/</w:t>
        </w:r>
      </w:hyperlink>
    </w:p>
  </w:endnote>
  <w:endnote w:id="252">
    <w:p w14:paraId="39D61A03" w14:textId="621EE5FB" w:rsidR="006B1504" w:rsidRPr="006A673A" w:rsidRDefault="006B1504" w:rsidP="00AB1870">
      <w:pPr>
        <w:pStyle w:val="EndnoteText"/>
        <w:rPr>
          <w:szCs w:val="18"/>
        </w:rPr>
      </w:pPr>
      <w:r w:rsidRPr="006A673A">
        <w:rPr>
          <w:rStyle w:val="EndnoteReference"/>
          <w:szCs w:val="18"/>
        </w:rPr>
        <w:endnoteRef/>
      </w:r>
      <w:r w:rsidRPr="006A673A">
        <w:rPr>
          <w:szCs w:val="18"/>
        </w:rPr>
        <w:t xml:space="preserve"> K. Hao, “This is how AI bias really happens—and why it’s so hard to fix,” </w:t>
      </w:r>
      <w:r w:rsidRPr="006A673A">
        <w:rPr>
          <w:i/>
          <w:szCs w:val="18"/>
        </w:rPr>
        <w:t>MIT Technology Review</w:t>
      </w:r>
      <w:r w:rsidRPr="006A673A">
        <w:rPr>
          <w:szCs w:val="18"/>
        </w:rPr>
        <w:t xml:space="preserve">, Feb. 4, 2020. [Online]. Available: </w:t>
      </w:r>
      <w:hyperlink r:id="rId245" w:history="1">
        <w:r w:rsidRPr="006A673A">
          <w:rPr>
            <w:rStyle w:val="Hyperlink"/>
            <w:szCs w:val="18"/>
          </w:rPr>
          <w:t>https://www.technologyreview.com/s/612876/this-is-how-ai-bias-really-happensand-why-its-so-hard-to-fix/</w:t>
        </w:r>
      </w:hyperlink>
    </w:p>
  </w:endnote>
  <w:endnote w:id="253">
    <w:p w14:paraId="7AF7A987" w14:textId="6A18095D" w:rsidR="006B1504" w:rsidRPr="006A673A" w:rsidRDefault="006B1504" w:rsidP="00AB1870">
      <w:pPr>
        <w:pStyle w:val="EndnoteText"/>
        <w:rPr>
          <w:szCs w:val="18"/>
        </w:rPr>
      </w:pPr>
      <w:r w:rsidRPr="006A673A">
        <w:rPr>
          <w:rStyle w:val="EndnoteReference"/>
          <w:szCs w:val="18"/>
        </w:rPr>
        <w:endnoteRef/>
      </w:r>
      <w:r w:rsidRPr="006A673A">
        <w:rPr>
          <w:szCs w:val="18"/>
        </w:rPr>
        <w:t xml:space="preserve"> A. Feng and S. Wu, “The myth of the impartial machine,” </w:t>
      </w:r>
      <w:r w:rsidRPr="006A673A">
        <w:rPr>
          <w:i/>
          <w:szCs w:val="18"/>
        </w:rPr>
        <w:t>Parametric Press</w:t>
      </w:r>
      <w:r w:rsidRPr="006A673A">
        <w:rPr>
          <w:szCs w:val="18"/>
        </w:rPr>
        <w:t xml:space="preserve">, no. 01 (Science + Society), May 1, 2019. [Online]. Available: </w:t>
      </w:r>
      <w:hyperlink r:id="rId246" w:history="1">
        <w:r w:rsidRPr="006A673A">
          <w:rPr>
            <w:rStyle w:val="Hyperlink"/>
            <w:szCs w:val="18"/>
          </w:rPr>
          <w:t>https://parametric.press/issue-01/the-myth-of-the-impartial-machine/</w:t>
        </w:r>
      </w:hyperlink>
    </w:p>
  </w:endnote>
  <w:endnote w:id="254">
    <w:p w14:paraId="124FC9E4" w14:textId="26AB7E2A" w:rsidR="006B1504" w:rsidRPr="006A673A" w:rsidRDefault="006B1504" w:rsidP="00AB1870">
      <w:pPr>
        <w:pStyle w:val="EndnoteText"/>
        <w:rPr>
          <w:szCs w:val="18"/>
        </w:rPr>
      </w:pPr>
      <w:r w:rsidRPr="006A673A">
        <w:rPr>
          <w:rStyle w:val="EndnoteReference"/>
          <w:szCs w:val="18"/>
        </w:rPr>
        <w:endnoteRef/>
      </w:r>
      <w:r w:rsidRPr="006A673A">
        <w:rPr>
          <w:szCs w:val="18"/>
        </w:rPr>
        <w:t xml:space="preserve"> “AI fairness 360 open source toolkit,” IBM Research Trusted AI. Accessed March 13, 2020. [Online]. Available: </w:t>
      </w:r>
      <w:hyperlink r:id="rId247" w:history="1">
        <w:r w:rsidRPr="006A673A">
          <w:rPr>
            <w:rStyle w:val="Hyperlink"/>
            <w:szCs w:val="18"/>
          </w:rPr>
          <w:t>http://aif360.mybluemix.net/</w:t>
        </w:r>
      </w:hyperlink>
    </w:p>
  </w:endnote>
  <w:endnote w:id="255">
    <w:p w14:paraId="4279D7E7" w14:textId="3BF10EA2" w:rsidR="006B1504" w:rsidRPr="006A673A" w:rsidRDefault="006B1504" w:rsidP="00AB1870">
      <w:pPr>
        <w:pStyle w:val="EndnoteText"/>
        <w:rPr>
          <w:szCs w:val="18"/>
        </w:rPr>
      </w:pPr>
      <w:r w:rsidRPr="006A673A">
        <w:rPr>
          <w:rStyle w:val="EndnoteReference"/>
          <w:szCs w:val="18"/>
        </w:rPr>
        <w:endnoteRef/>
      </w:r>
      <w:r w:rsidRPr="006A673A">
        <w:rPr>
          <w:szCs w:val="18"/>
        </w:rPr>
        <w:t xml:space="preserve"> “Bias and fairness audit toolkit,” GitHub. Accessed March 13, 2020. [Online]. Available: </w:t>
      </w:r>
      <w:hyperlink r:id="rId248" w:history="1">
        <w:r w:rsidRPr="006A673A">
          <w:rPr>
            <w:rStyle w:val="Hyperlink"/>
            <w:szCs w:val="18"/>
          </w:rPr>
          <w:t>https://github.com/dssg/aequitas</w:t>
        </w:r>
      </w:hyperlink>
    </w:p>
  </w:endnote>
  <w:endnote w:id="256">
    <w:p w14:paraId="7135160B" w14:textId="08AC3430" w:rsidR="006B1504" w:rsidRPr="006A673A" w:rsidRDefault="006B1504" w:rsidP="00AB1870">
      <w:pPr>
        <w:pStyle w:val="EndnoteText"/>
        <w:rPr>
          <w:szCs w:val="18"/>
        </w:rPr>
      </w:pPr>
      <w:r w:rsidRPr="006A673A">
        <w:rPr>
          <w:rStyle w:val="EndnoteReference"/>
          <w:szCs w:val="18"/>
        </w:rPr>
        <w:endnoteRef/>
      </w:r>
      <w:r w:rsidRPr="006A673A">
        <w:rPr>
          <w:szCs w:val="18"/>
        </w:rPr>
        <w:t xml:space="preserve"> “A Python package that implements a variety of algorithms that mitigate unfairness in supervised machine learning,” GitHub. Accessed March 13, 2020. [Online]. Available: </w:t>
      </w:r>
      <w:hyperlink r:id="rId249" w:history="1">
        <w:r w:rsidRPr="006A673A">
          <w:rPr>
            <w:rStyle w:val="Hyperlink"/>
            <w:szCs w:val="18"/>
          </w:rPr>
          <w:t>https://github.com/Microsoft/fairlearn</w:t>
        </w:r>
      </w:hyperlink>
    </w:p>
  </w:endnote>
  <w:endnote w:id="257">
    <w:p w14:paraId="22F189A6" w14:textId="180AAEA3" w:rsidR="006B1504" w:rsidRPr="006A673A" w:rsidRDefault="006B1504" w:rsidP="00AB1870">
      <w:pPr>
        <w:pStyle w:val="EndnoteText"/>
        <w:rPr>
          <w:szCs w:val="18"/>
        </w:rPr>
      </w:pPr>
      <w:r w:rsidRPr="006A673A">
        <w:rPr>
          <w:rStyle w:val="EndnoteReference"/>
          <w:szCs w:val="18"/>
        </w:rPr>
        <w:endnoteRef/>
      </w:r>
      <w:r w:rsidRPr="006A673A">
        <w:rPr>
          <w:szCs w:val="18"/>
        </w:rPr>
        <w:t xml:space="preserve"> “What-if tool,” GitHub. Accessed March 13, 2020. [Online]. Available: </w:t>
      </w:r>
      <w:hyperlink r:id="rId250" w:history="1">
        <w:r w:rsidRPr="006A673A">
          <w:rPr>
            <w:rStyle w:val="Hyperlink"/>
            <w:szCs w:val="18"/>
          </w:rPr>
          <w:t>https://pair-code.github.io/what-if-tool/</w:t>
        </w:r>
      </w:hyperlink>
    </w:p>
  </w:endnote>
  <w:endnote w:id="258">
    <w:p w14:paraId="1186FB98" w14:textId="71231B52" w:rsidR="006B1504" w:rsidRPr="006A673A" w:rsidRDefault="006B1504" w:rsidP="00AB1870">
      <w:pPr>
        <w:pStyle w:val="EndnoteText"/>
        <w:rPr>
          <w:szCs w:val="18"/>
        </w:rPr>
      </w:pPr>
      <w:r w:rsidRPr="006A673A">
        <w:rPr>
          <w:rStyle w:val="EndnoteReference"/>
          <w:szCs w:val="18"/>
        </w:rPr>
        <w:endnoteRef/>
      </w:r>
      <w:r w:rsidRPr="006A673A">
        <w:rPr>
          <w:szCs w:val="18"/>
        </w:rPr>
        <w:t xml:space="preserve"> “Facets,” GitHub. Accessed March 13, 2020. [Online]. Available: </w:t>
      </w:r>
      <w:hyperlink r:id="rId251" w:history="1">
        <w:r w:rsidRPr="006A673A">
          <w:rPr>
            <w:rStyle w:val="Hyperlink"/>
            <w:szCs w:val="18"/>
          </w:rPr>
          <w:t>https://pair-code.github.io/facets/</w:t>
        </w:r>
      </w:hyperlink>
    </w:p>
  </w:endnote>
  <w:endnote w:id="259">
    <w:p w14:paraId="323D1E00" w14:textId="4A0DA76E" w:rsidR="006B1504" w:rsidRPr="006A673A" w:rsidRDefault="006B1504" w:rsidP="00AB1870">
      <w:pPr>
        <w:pStyle w:val="EndnoteText"/>
        <w:rPr>
          <w:szCs w:val="18"/>
        </w:rPr>
      </w:pPr>
      <w:r w:rsidRPr="006A673A">
        <w:rPr>
          <w:rStyle w:val="EndnoteReference"/>
          <w:szCs w:val="18"/>
        </w:rPr>
        <w:endnoteRef/>
      </w:r>
      <w:r w:rsidRPr="006A673A">
        <w:rPr>
          <w:szCs w:val="18"/>
        </w:rPr>
        <w:t xml:space="preserve"> T. Bolukbasi, K. Chang, J. Zou, V. Saligrama, and A. Kalai, “Man is to computer programmer as woman is to homemaker? Debiasing word embeddings,” </w:t>
      </w:r>
      <w:r w:rsidRPr="006A673A">
        <w:rPr>
          <w:i/>
          <w:szCs w:val="18"/>
        </w:rPr>
        <w:t>arXiv.org</w:t>
      </w:r>
      <w:r w:rsidRPr="006A673A">
        <w:rPr>
          <w:szCs w:val="18"/>
        </w:rPr>
        <w:t xml:space="preserve">, July 21, 2016. [Online]. Available: </w:t>
      </w:r>
      <w:hyperlink r:id="rId252" w:history="1">
        <w:r w:rsidRPr="006A673A">
          <w:rPr>
            <w:rStyle w:val="Hyperlink"/>
            <w:szCs w:val="18"/>
          </w:rPr>
          <w:t>https://arxiv.org/abs/1607.06520</w:t>
        </w:r>
      </w:hyperlink>
    </w:p>
  </w:endnote>
  <w:endnote w:id="260">
    <w:p w14:paraId="45706F4A"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J. Zhao, T. Wang, M. Yatskar, V. Ordonez, and K. Chang, “Men also like shopping: Reducing gender bias amplification using Corpus-level constraints,” </w:t>
      </w:r>
      <w:r w:rsidRPr="006A673A">
        <w:rPr>
          <w:i/>
          <w:szCs w:val="18"/>
        </w:rPr>
        <w:t>arXiv.org</w:t>
      </w:r>
      <w:r w:rsidRPr="006A673A">
        <w:rPr>
          <w:szCs w:val="18"/>
        </w:rPr>
        <w:t xml:space="preserve">, July 29, 2017.[Online]. Available: </w:t>
      </w:r>
      <w:hyperlink r:id="rId253" w:history="1">
        <w:r w:rsidRPr="006A673A">
          <w:rPr>
            <w:rStyle w:val="Hyperlink"/>
            <w:szCs w:val="18"/>
          </w:rPr>
          <w:t>https://arxiv.org/pdf/1707.09457.pdf</w:t>
        </w:r>
      </w:hyperlink>
    </w:p>
  </w:endnote>
  <w:endnote w:id="261">
    <w:p w14:paraId="2D8B93BF" w14:textId="7B815FF6" w:rsidR="006B1504" w:rsidRPr="006A673A" w:rsidRDefault="006B1504" w:rsidP="00AB1870">
      <w:pPr>
        <w:pStyle w:val="EndnoteText"/>
        <w:rPr>
          <w:szCs w:val="18"/>
        </w:rPr>
      </w:pPr>
      <w:r w:rsidRPr="006A673A">
        <w:rPr>
          <w:rStyle w:val="EndnoteReference"/>
          <w:szCs w:val="18"/>
        </w:rPr>
        <w:endnoteRef/>
      </w:r>
      <w:r w:rsidRPr="006A673A">
        <w:rPr>
          <w:szCs w:val="18"/>
        </w:rPr>
        <w:t xml:space="preserve"> A. Feng and S. Wu, “The myth of the impartial machine,” </w:t>
      </w:r>
      <w:r w:rsidRPr="006A673A">
        <w:rPr>
          <w:i/>
          <w:szCs w:val="18"/>
        </w:rPr>
        <w:t>Parametric Press</w:t>
      </w:r>
      <w:r w:rsidRPr="006A673A">
        <w:rPr>
          <w:szCs w:val="18"/>
        </w:rPr>
        <w:t xml:space="preserve">, no. 01 (Science + Society), May 1, 2019. [Online]. Available: </w:t>
      </w:r>
      <w:hyperlink r:id="rId254" w:history="1">
        <w:r w:rsidRPr="006A673A">
          <w:rPr>
            <w:rStyle w:val="Hyperlink"/>
            <w:szCs w:val="18"/>
          </w:rPr>
          <w:t>https://parametric.press/issue-01/the-myth-of-the-impartial-machine/</w:t>
        </w:r>
      </w:hyperlink>
    </w:p>
  </w:endnote>
  <w:endnote w:id="262">
    <w:p w14:paraId="68889458" w14:textId="2FC1C8AB" w:rsidR="006B1504" w:rsidRPr="006A673A" w:rsidRDefault="006B1504" w:rsidP="00AB1870">
      <w:pPr>
        <w:pStyle w:val="EndnoteText"/>
        <w:rPr>
          <w:szCs w:val="18"/>
        </w:rPr>
      </w:pPr>
      <w:r w:rsidRPr="006A673A">
        <w:rPr>
          <w:rStyle w:val="EndnoteReference"/>
          <w:szCs w:val="18"/>
        </w:rPr>
        <w:endnoteRef/>
      </w:r>
      <w:r w:rsidRPr="006A673A">
        <w:rPr>
          <w:szCs w:val="18"/>
        </w:rPr>
        <w:t xml:space="preserve"> D. Sculley et al., “Hidden technical debt in machine learning systems,” in </w:t>
      </w:r>
      <w:r w:rsidRPr="006A673A">
        <w:rPr>
          <w:i/>
          <w:szCs w:val="18"/>
        </w:rPr>
        <w:t>Advances in Neural Information Processing Systems 28 (NIPS 2015)</w:t>
      </w:r>
      <w:r w:rsidRPr="006A673A">
        <w:rPr>
          <w:szCs w:val="18"/>
        </w:rPr>
        <w:t xml:space="preserve">. Accessed March 16, 2020. [Online]. Available: </w:t>
      </w:r>
      <w:hyperlink r:id="rId255" w:history="1">
        <w:r w:rsidRPr="006A673A">
          <w:rPr>
            <w:rStyle w:val="Hyperlink"/>
            <w:szCs w:val="18"/>
          </w:rPr>
          <w:t>https://papers.nips.cc/paper/5656-hidden-technical-debt-in-machine-learning-systems.pdf</w:t>
        </w:r>
      </w:hyperlink>
    </w:p>
  </w:endnote>
  <w:endnote w:id="263">
    <w:p w14:paraId="48D59D18"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A. Feng and S. Wu, “The myth of the impartial machine,” </w:t>
      </w:r>
      <w:r w:rsidRPr="006A673A">
        <w:rPr>
          <w:i/>
          <w:szCs w:val="18"/>
        </w:rPr>
        <w:t>Parametric Press</w:t>
      </w:r>
      <w:r w:rsidRPr="006A673A">
        <w:rPr>
          <w:szCs w:val="18"/>
        </w:rPr>
        <w:t xml:space="preserve">, no. 01 (Science + Society), May 1, 2019. [Online]. Available: </w:t>
      </w:r>
      <w:hyperlink r:id="rId256" w:history="1">
        <w:r w:rsidRPr="006A673A">
          <w:rPr>
            <w:rStyle w:val="Hyperlink"/>
            <w:szCs w:val="18"/>
          </w:rPr>
          <w:t>https://parametric.press/issue-01/the-myth-of-the-impartial-machine/</w:t>
        </w:r>
      </w:hyperlink>
    </w:p>
  </w:endnote>
  <w:endnote w:id="264">
    <w:p w14:paraId="5C5ED68B"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D. Sculley et al., “Hidden technical debt in machine learning systems,” in </w:t>
      </w:r>
      <w:r w:rsidRPr="006A673A">
        <w:rPr>
          <w:i/>
          <w:szCs w:val="18"/>
        </w:rPr>
        <w:t>Advances in Neural Information Processing Systems 28 (NIPS 2015)</w:t>
      </w:r>
      <w:r w:rsidRPr="006A673A">
        <w:rPr>
          <w:szCs w:val="18"/>
        </w:rPr>
        <w:t xml:space="preserve">. Accessed March 16, 2020. [Online]. Available: </w:t>
      </w:r>
      <w:hyperlink r:id="rId257" w:history="1">
        <w:r w:rsidRPr="006A673A">
          <w:rPr>
            <w:rStyle w:val="Hyperlink"/>
            <w:szCs w:val="18"/>
          </w:rPr>
          <w:t>https://papers.nips.cc/paper/5656-hidden-technical-debt-in-machine-learning-systems.pdf</w:t>
        </w:r>
      </w:hyperlink>
    </w:p>
  </w:endnote>
  <w:endnote w:id="265">
    <w:p w14:paraId="38979B4C"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Z. Rogers, “Have strategists drunk the ‘AI race’ Kool-Aid,” </w:t>
      </w:r>
      <w:r w:rsidRPr="006A673A">
        <w:rPr>
          <w:i/>
          <w:szCs w:val="18"/>
        </w:rPr>
        <w:t>War on the Rocks</w:t>
      </w:r>
      <w:r w:rsidRPr="006A673A">
        <w:rPr>
          <w:szCs w:val="18"/>
        </w:rPr>
        <w:t xml:space="preserve">, June 4, 2019. [Online]. Available: </w:t>
      </w:r>
      <w:hyperlink r:id="rId258" w:history="1">
        <w:r w:rsidRPr="006A673A">
          <w:rPr>
            <w:rStyle w:val="Hyperlink"/>
            <w:szCs w:val="18"/>
          </w:rPr>
          <w:t>https://warontherocks.com/2019/06/have-strategists-drunk-the-ai-race-kool-aid/</w:t>
        </w:r>
      </w:hyperlink>
    </w:p>
  </w:endnote>
  <w:endnote w:id="266">
    <w:p w14:paraId="4398F01F"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J. Stoyanovich and B. Howe, “Follow the data! Algorithmic transparency starts with data transparency,” Shorenstein Center on Media, Politics and Public Policy, Harvard Kennedy School, Nov. 27, 2018. [Online]. Available: </w:t>
      </w:r>
      <w:hyperlink r:id="rId259" w:history="1">
        <w:r w:rsidRPr="006A673A">
          <w:rPr>
            <w:rStyle w:val="Hyperlink"/>
            <w:szCs w:val="18"/>
          </w:rPr>
          <w:t>https://ai.shorensteincenter.org/ideas/2018/11/26/follow-the-data-algorithmic-transparency-starts-with-data-transparency</w:t>
        </w:r>
      </w:hyperlink>
    </w:p>
  </w:endnote>
  <w:endnote w:id="267">
    <w:p w14:paraId="5D40A73B"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lang w:val="da-DK"/>
        </w:rPr>
        <w:t xml:space="preserve">T. Gebru et al., “Datasheets for datasets,” </w:t>
      </w:r>
      <w:r w:rsidRPr="006A673A">
        <w:rPr>
          <w:i/>
          <w:szCs w:val="18"/>
          <w:lang w:val="da-DK"/>
        </w:rPr>
        <w:t>arXiv.org</w:t>
      </w:r>
      <w:r w:rsidRPr="006A673A">
        <w:rPr>
          <w:szCs w:val="18"/>
          <w:lang w:val="da-DK"/>
        </w:rPr>
        <w:t xml:space="preserve">, Jan. 14, 2020. </w:t>
      </w:r>
      <w:r w:rsidRPr="006A673A">
        <w:rPr>
          <w:szCs w:val="18"/>
        </w:rPr>
        <w:t xml:space="preserve">[Online]. Available: [Online]. Available: </w:t>
      </w:r>
      <w:hyperlink r:id="rId260" w:history="1">
        <w:r w:rsidRPr="006A673A">
          <w:rPr>
            <w:rStyle w:val="Hyperlink"/>
            <w:szCs w:val="18"/>
          </w:rPr>
          <w:t>https://arxiv.org/abs/1803.09010</w:t>
        </w:r>
      </w:hyperlink>
    </w:p>
  </w:endnote>
  <w:endnote w:id="268">
    <w:p w14:paraId="145C77B3" w14:textId="77777777" w:rsidR="006B1504" w:rsidRPr="006A673A" w:rsidRDefault="006B1504" w:rsidP="00AB1870">
      <w:pPr>
        <w:pStyle w:val="EndnoteText"/>
        <w:rPr>
          <w:szCs w:val="18"/>
        </w:rPr>
      </w:pPr>
      <w:r w:rsidRPr="006A673A">
        <w:rPr>
          <w:rStyle w:val="EndnoteReference"/>
          <w:szCs w:val="18"/>
        </w:rPr>
        <w:endnoteRef/>
      </w:r>
      <w:r w:rsidRPr="006A673A">
        <w:rPr>
          <w:szCs w:val="18"/>
          <w:lang w:val="fr-FR"/>
        </w:rPr>
        <w:t xml:space="preserve"> “Algorithms and artificial intelligence: CNIL’s report on the ethical issues,” CNIL [Commission Nationale de l'Informatique et des Libertés], May 25, 2018. </w:t>
      </w:r>
      <w:r w:rsidRPr="006A673A">
        <w:rPr>
          <w:szCs w:val="18"/>
        </w:rPr>
        <w:t xml:space="preserve">[Online]. Available: </w:t>
      </w:r>
      <w:hyperlink r:id="rId261" w:history="1">
        <w:r w:rsidRPr="006A673A">
          <w:rPr>
            <w:rStyle w:val="Hyperlink"/>
            <w:szCs w:val="18"/>
          </w:rPr>
          <w:t>https://www.cnil.fr/en/algorithms-and-artificial-intelligence-cnils-report-ethical-issues</w:t>
        </w:r>
      </w:hyperlink>
    </w:p>
  </w:endnote>
  <w:endnote w:id="269">
    <w:p w14:paraId="3A68CBC5"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M. Mitchell et al., “Model cards for model reporting,” </w:t>
      </w:r>
      <w:r w:rsidRPr="006A673A">
        <w:rPr>
          <w:i/>
          <w:szCs w:val="18"/>
        </w:rPr>
        <w:t>arXiv.org</w:t>
      </w:r>
      <w:r w:rsidRPr="006A673A">
        <w:rPr>
          <w:szCs w:val="18"/>
        </w:rPr>
        <w:t xml:space="preserve">, Jan. 14, 2019. [Online]. Available: [Online]. Available: </w:t>
      </w:r>
      <w:hyperlink r:id="rId262" w:history="1">
        <w:r w:rsidRPr="006A673A">
          <w:rPr>
            <w:rStyle w:val="Hyperlink"/>
            <w:szCs w:val="18"/>
          </w:rPr>
          <w:t>https://arxiv.org/abs/1810.03993</w:t>
        </w:r>
      </w:hyperlink>
    </w:p>
  </w:endnote>
  <w:endnote w:id="270">
    <w:p w14:paraId="6081D737" w14:textId="1BE68EDC" w:rsidR="006B1504" w:rsidRPr="006A673A" w:rsidRDefault="006B1504">
      <w:pPr>
        <w:pStyle w:val="EndnoteText"/>
        <w:rPr>
          <w:szCs w:val="18"/>
        </w:rPr>
      </w:pPr>
      <w:r w:rsidRPr="006A673A">
        <w:rPr>
          <w:rStyle w:val="EndnoteReference"/>
          <w:szCs w:val="18"/>
        </w:rPr>
        <w:endnoteRef/>
      </w:r>
      <w:r w:rsidRPr="006A673A">
        <w:rPr>
          <w:szCs w:val="18"/>
        </w:rPr>
        <w:t xml:space="preserve"> “About Us,” Partnership On AI</w:t>
      </w:r>
      <w:r w:rsidRPr="006A673A">
        <w:rPr>
          <w:i/>
          <w:iCs w:val="0"/>
          <w:szCs w:val="18"/>
        </w:rPr>
        <w:t xml:space="preserve">. </w:t>
      </w:r>
      <w:r w:rsidRPr="006A673A">
        <w:rPr>
          <w:szCs w:val="18"/>
        </w:rPr>
        <w:t xml:space="preserve">Accessed May 27, 2020. [Online]. Available: </w:t>
      </w:r>
      <w:hyperlink r:id="rId263" w:history="1">
        <w:r w:rsidRPr="006A673A">
          <w:rPr>
            <w:rStyle w:val="Hyperlink"/>
            <w:szCs w:val="18"/>
          </w:rPr>
          <w:t>https://www.partnershiponai.org/about/</w:t>
        </w:r>
      </w:hyperlink>
      <w:r w:rsidRPr="006A673A">
        <w:rPr>
          <w:szCs w:val="18"/>
        </w:rPr>
        <w:t xml:space="preserve"> </w:t>
      </w:r>
    </w:p>
  </w:endnote>
  <w:endnote w:id="271">
    <w:p w14:paraId="19FB562F" w14:textId="5610346C" w:rsidR="006B1504" w:rsidRPr="006A673A" w:rsidRDefault="006B1504">
      <w:pPr>
        <w:pStyle w:val="EndnoteText"/>
        <w:rPr>
          <w:szCs w:val="18"/>
        </w:rPr>
      </w:pPr>
      <w:r w:rsidRPr="006A673A">
        <w:rPr>
          <w:rStyle w:val="EndnoteReference"/>
          <w:szCs w:val="18"/>
        </w:rPr>
        <w:endnoteRef/>
      </w:r>
      <w:r w:rsidRPr="006A673A">
        <w:rPr>
          <w:szCs w:val="18"/>
        </w:rPr>
        <w:t xml:space="preserve"> “Deployed Examples,” Partnership On AI</w:t>
      </w:r>
      <w:r w:rsidRPr="006A673A">
        <w:rPr>
          <w:i/>
          <w:iCs w:val="0"/>
          <w:szCs w:val="18"/>
        </w:rPr>
        <w:t xml:space="preserve">. </w:t>
      </w:r>
      <w:r w:rsidRPr="006A673A">
        <w:rPr>
          <w:szCs w:val="18"/>
        </w:rPr>
        <w:t xml:space="preserve">Accessed May 27, 2020. [Online]. Available: </w:t>
      </w:r>
      <w:hyperlink r:id="rId264" w:anchor="examples" w:history="1">
        <w:r w:rsidRPr="006A673A">
          <w:rPr>
            <w:rStyle w:val="Hyperlink"/>
            <w:szCs w:val="18"/>
          </w:rPr>
          <w:t>https://www.partnershiponai.org/about-ml/#examples</w:t>
        </w:r>
      </w:hyperlink>
      <w:r w:rsidRPr="006A673A">
        <w:rPr>
          <w:szCs w:val="18"/>
        </w:rPr>
        <w:t xml:space="preserve"> </w:t>
      </w:r>
    </w:p>
  </w:endnote>
  <w:endnote w:id="272">
    <w:p w14:paraId="08CF836D" w14:textId="31E6CE6B" w:rsidR="006B1504" w:rsidRPr="006A673A" w:rsidRDefault="006B1504" w:rsidP="00AB1870">
      <w:pPr>
        <w:pStyle w:val="EndnoteText"/>
        <w:rPr>
          <w:szCs w:val="18"/>
        </w:rPr>
      </w:pPr>
      <w:r w:rsidRPr="006A673A">
        <w:rPr>
          <w:rStyle w:val="EndnoteReference"/>
          <w:szCs w:val="18"/>
        </w:rPr>
        <w:endnoteRef/>
      </w:r>
      <w:r w:rsidRPr="006A673A">
        <w:rPr>
          <w:szCs w:val="18"/>
        </w:rPr>
        <w:t xml:space="preserve"> J. M. Bradshaw, R. Hoffman, M. Johnson, and D. D. Woods, “The seven deadly myths of ‘autonomous systems,’” </w:t>
      </w:r>
      <w:r w:rsidRPr="006A673A">
        <w:rPr>
          <w:i/>
          <w:szCs w:val="18"/>
        </w:rPr>
        <w:t>IEEE: Intelligent Systems</w:t>
      </w:r>
      <w:r w:rsidRPr="006A673A">
        <w:rPr>
          <w:szCs w:val="18"/>
        </w:rPr>
        <w:t xml:space="preserve">, vol. 28, no. 3, pp. 54-61, May 2013. [Online]. Available: </w:t>
      </w:r>
      <w:hyperlink r:id="rId265" w:history="1">
        <w:r w:rsidRPr="006A673A">
          <w:rPr>
            <w:rStyle w:val="Hyperlink"/>
            <w:szCs w:val="18"/>
          </w:rPr>
          <w:t>https://ieeexplore.ieee.org/document/6588858</w:t>
        </w:r>
      </w:hyperlink>
    </w:p>
  </w:endnote>
  <w:endnote w:id="273">
    <w:p w14:paraId="3FE85A8F" w14:textId="5719539C" w:rsidR="006B1504" w:rsidRPr="006A673A" w:rsidRDefault="006B1504" w:rsidP="00AB1870">
      <w:pPr>
        <w:pStyle w:val="EndnoteText"/>
        <w:rPr>
          <w:szCs w:val="18"/>
        </w:rPr>
      </w:pPr>
      <w:r w:rsidRPr="006A673A">
        <w:rPr>
          <w:rStyle w:val="EndnoteReference"/>
          <w:szCs w:val="18"/>
        </w:rPr>
        <w:endnoteRef/>
      </w:r>
      <w:r w:rsidRPr="006A673A">
        <w:rPr>
          <w:szCs w:val="18"/>
        </w:rPr>
        <w:t xml:space="preserve"> J. M. Bradshaw, R. Hoffman, M. Johnson, and D. D. Woods, “The seven deadly myths of ‘autonomous systems,’” </w:t>
      </w:r>
      <w:r w:rsidRPr="006A673A">
        <w:rPr>
          <w:i/>
          <w:szCs w:val="18"/>
        </w:rPr>
        <w:t>IEEE: Intelligent Systems</w:t>
      </w:r>
      <w:r w:rsidRPr="006A673A">
        <w:rPr>
          <w:szCs w:val="18"/>
        </w:rPr>
        <w:t xml:space="preserve">, vol. 28, no. 3, pp. 54-61, May 2013. [Online]. Available: </w:t>
      </w:r>
      <w:hyperlink r:id="rId266" w:history="1">
        <w:r w:rsidRPr="006A673A">
          <w:rPr>
            <w:rStyle w:val="Hyperlink"/>
            <w:szCs w:val="18"/>
          </w:rPr>
          <w:t>https://ieeexplore.ieee.org/document/6588858</w:t>
        </w:r>
      </w:hyperlink>
    </w:p>
  </w:endnote>
  <w:endnote w:id="274">
    <w:p w14:paraId="7035B9B3" w14:textId="24DB2433" w:rsidR="006B1504" w:rsidRPr="006A673A" w:rsidRDefault="006B1504" w:rsidP="00AB1870">
      <w:pPr>
        <w:pStyle w:val="EndnoteText"/>
        <w:rPr>
          <w:szCs w:val="18"/>
        </w:rPr>
      </w:pPr>
      <w:r w:rsidRPr="006A673A">
        <w:rPr>
          <w:rStyle w:val="EndnoteReference"/>
          <w:szCs w:val="18"/>
        </w:rPr>
        <w:endnoteRef/>
      </w:r>
      <w:r w:rsidRPr="006A673A">
        <w:rPr>
          <w:szCs w:val="18"/>
        </w:rPr>
        <w:t xml:space="preserve"> S. M. Casner and E. L. Hutchins, “What do we tell the drivers? Toward minimum driver training standards for partially automated cars,” </w:t>
      </w:r>
      <w:r w:rsidRPr="006A673A">
        <w:rPr>
          <w:i/>
          <w:szCs w:val="18"/>
        </w:rPr>
        <w:t>Journal of Cognitive Engineering and Decision Making</w:t>
      </w:r>
      <w:r w:rsidRPr="006A673A">
        <w:rPr>
          <w:szCs w:val="18"/>
        </w:rPr>
        <w:t xml:space="preserve">, March 8, 2019. [Online]. Available: </w:t>
      </w:r>
      <w:hyperlink r:id="rId267" w:history="1">
        <w:r w:rsidRPr="006A673A">
          <w:rPr>
            <w:rStyle w:val="Hyperlink"/>
            <w:szCs w:val="18"/>
          </w:rPr>
          <w:t>https://journals.sagepub.com/doi/full/10.1177/1555343419830901</w:t>
        </w:r>
      </w:hyperlink>
    </w:p>
  </w:endnote>
  <w:endnote w:id="275">
    <w:p w14:paraId="0D8222A3" w14:textId="170C0B1F" w:rsidR="006B1504" w:rsidRPr="006A673A" w:rsidRDefault="006B1504" w:rsidP="00AB1870">
      <w:pPr>
        <w:pStyle w:val="EndnoteText"/>
        <w:rPr>
          <w:szCs w:val="18"/>
        </w:rPr>
      </w:pPr>
      <w:r w:rsidRPr="006A673A">
        <w:rPr>
          <w:rStyle w:val="EndnoteReference"/>
          <w:szCs w:val="18"/>
        </w:rPr>
        <w:endnoteRef/>
      </w:r>
      <w:r w:rsidRPr="006A673A">
        <w:rPr>
          <w:szCs w:val="18"/>
        </w:rPr>
        <w:t xml:space="preserve"> M. Johnson, J. M. Bradshaw, R. R. Hoffman, P. J. Feltovich, and D. D. Woods, “Seven cardinal virtues of human-machine teamwork: Examples from the DARPA robotic challenge,” </w:t>
      </w:r>
      <w:r w:rsidRPr="006A673A">
        <w:rPr>
          <w:i/>
          <w:szCs w:val="18"/>
        </w:rPr>
        <w:t>IEEE Intelligent Systems</w:t>
      </w:r>
      <w:r w:rsidRPr="006A673A">
        <w:rPr>
          <w:szCs w:val="18"/>
        </w:rPr>
        <w:t xml:space="preserve">, Nov./Dec. 2014. [Online]. Available: </w:t>
      </w:r>
      <w:hyperlink r:id="rId268" w:history="1">
        <w:r w:rsidRPr="006A673A">
          <w:rPr>
            <w:rStyle w:val="Hyperlink"/>
            <w:szCs w:val="18"/>
          </w:rPr>
          <w:t>http://www.jeffreymbradshaw.net/publications/56.%20Human-Robot%20Teamwork_IEEE%20IS-2014.pdf</w:t>
        </w:r>
      </w:hyperlink>
    </w:p>
  </w:endnote>
  <w:endnote w:id="276">
    <w:p w14:paraId="09734FC9" w14:textId="7B443235" w:rsidR="006B1504" w:rsidRPr="006A673A" w:rsidRDefault="006B1504" w:rsidP="00AB1870">
      <w:pPr>
        <w:pStyle w:val="EndnoteText"/>
        <w:rPr>
          <w:szCs w:val="18"/>
        </w:rPr>
      </w:pPr>
      <w:r w:rsidRPr="006A673A">
        <w:rPr>
          <w:rStyle w:val="EndnoteReference"/>
          <w:szCs w:val="18"/>
        </w:rPr>
        <w:endnoteRef/>
      </w:r>
      <w:r w:rsidRPr="006A673A">
        <w:rPr>
          <w:szCs w:val="18"/>
        </w:rPr>
        <w:t xml:space="preserve"> J. M. Bradshaw, R. Hoffman, M. Johnson, and D. D. Woods, “The seven deadly myths of ‘autonomous systems,’” </w:t>
      </w:r>
      <w:r w:rsidRPr="006A673A">
        <w:rPr>
          <w:i/>
          <w:szCs w:val="18"/>
        </w:rPr>
        <w:t>IEEE: Intelligent Systems</w:t>
      </w:r>
      <w:r w:rsidRPr="006A673A">
        <w:rPr>
          <w:szCs w:val="18"/>
        </w:rPr>
        <w:t xml:space="preserve">, vol. 28, no. 3, pp. 54-61, May 2013. [Online]. Available: </w:t>
      </w:r>
      <w:hyperlink r:id="rId269" w:history="1">
        <w:r w:rsidRPr="006A673A">
          <w:rPr>
            <w:rStyle w:val="Hyperlink"/>
            <w:szCs w:val="18"/>
          </w:rPr>
          <w:t>https://ieeexplore.ieee.org/document/6588858</w:t>
        </w:r>
      </w:hyperlink>
    </w:p>
  </w:endnote>
  <w:endnote w:id="277">
    <w:p w14:paraId="7AA1DFD9" w14:textId="0C1C7C4A" w:rsidR="006B1504" w:rsidRPr="006A673A" w:rsidRDefault="006B1504" w:rsidP="00AB1870">
      <w:pPr>
        <w:pStyle w:val="EndnoteText"/>
        <w:rPr>
          <w:szCs w:val="18"/>
        </w:rPr>
      </w:pPr>
      <w:r w:rsidRPr="006A673A">
        <w:rPr>
          <w:rStyle w:val="EndnoteReference"/>
          <w:szCs w:val="18"/>
        </w:rPr>
        <w:endnoteRef/>
      </w:r>
      <w:r w:rsidRPr="006A673A">
        <w:rPr>
          <w:szCs w:val="18"/>
        </w:rPr>
        <w:t xml:space="preserve"> M. Johnson, J. M. Bradshaw, R. R. Hoffman, P. J. Feltovich, and D. D. Woods, “Seven cardinal virtues of human-machine teamwork: Examples from the DARPA robotic challenge,” </w:t>
      </w:r>
      <w:r w:rsidRPr="006A673A">
        <w:rPr>
          <w:i/>
          <w:szCs w:val="18"/>
        </w:rPr>
        <w:t>IEEE Intelligent Systems</w:t>
      </w:r>
      <w:r w:rsidRPr="006A673A">
        <w:rPr>
          <w:szCs w:val="18"/>
        </w:rPr>
        <w:t xml:space="preserve">, Nov./Dec. 2014. [Online]. Available: </w:t>
      </w:r>
      <w:hyperlink r:id="rId270" w:history="1">
        <w:r w:rsidRPr="006A673A">
          <w:rPr>
            <w:rStyle w:val="Hyperlink"/>
            <w:szCs w:val="18"/>
          </w:rPr>
          <w:t>http://www.jeffreymbradshaw.net/publications/56.%20Human-Robot%20Teamwork_IEEE%20IS-2014.pdf</w:t>
        </w:r>
      </w:hyperlink>
    </w:p>
  </w:endnote>
  <w:endnote w:id="278">
    <w:p w14:paraId="442F0CFF" w14:textId="53F6CCF3" w:rsidR="006B1504" w:rsidRPr="006A673A" w:rsidRDefault="006B1504" w:rsidP="00AB1870">
      <w:pPr>
        <w:pStyle w:val="EndnoteText"/>
        <w:rPr>
          <w:szCs w:val="18"/>
        </w:rPr>
      </w:pPr>
      <w:r w:rsidRPr="006A673A">
        <w:rPr>
          <w:rStyle w:val="EndnoteReference"/>
          <w:szCs w:val="18"/>
        </w:rPr>
        <w:endnoteRef/>
      </w:r>
      <w:r w:rsidRPr="006A673A">
        <w:rPr>
          <w:szCs w:val="18"/>
        </w:rPr>
        <w:t xml:space="preserve"> G. Klein et al., “Ten challenges for making automation a ’team player’ in joint human-agent activity,” </w:t>
      </w:r>
      <w:r w:rsidRPr="006A673A">
        <w:rPr>
          <w:i/>
          <w:szCs w:val="18"/>
        </w:rPr>
        <w:t>IEEE: Intelligent Systems</w:t>
      </w:r>
      <w:r w:rsidRPr="006A673A">
        <w:rPr>
          <w:szCs w:val="18"/>
        </w:rPr>
        <w:t xml:space="preserve">, vol. 19, no. 6, pp. 91-95, Nov./Dec. 2004. [Online]. Available: </w:t>
      </w:r>
      <w:hyperlink r:id="rId271" w:history="1">
        <w:r w:rsidRPr="006A673A">
          <w:rPr>
            <w:rStyle w:val="Hyperlink"/>
            <w:szCs w:val="18"/>
          </w:rPr>
          <w:t>http://jeffreymbradshaw.net/publications/17._Team_Players.pdf_1.pdf</w:t>
        </w:r>
      </w:hyperlink>
    </w:p>
  </w:endnote>
  <w:endnote w:id="279">
    <w:p w14:paraId="1E844BAF" w14:textId="64DF0CB5" w:rsidR="006B1504" w:rsidRPr="006A673A" w:rsidRDefault="006B1504" w:rsidP="00AB1870">
      <w:pPr>
        <w:pStyle w:val="EndnoteText"/>
        <w:rPr>
          <w:szCs w:val="18"/>
        </w:rPr>
      </w:pPr>
      <w:r w:rsidRPr="006A673A">
        <w:rPr>
          <w:rStyle w:val="EndnoteReference"/>
          <w:szCs w:val="18"/>
        </w:rPr>
        <w:endnoteRef/>
      </w:r>
      <w:r w:rsidRPr="006A673A">
        <w:rPr>
          <w:szCs w:val="18"/>
        </w:rPr>
        <w:t xml:space="preserve"> W. Lawless, R. Mittu, D. Sofge, and L. Hiatt, “Artificial intelligence, autonomy, and human-machine teams—Interdependence, context, and explainable AI,” </w:t>
      </w:r>
      <w:r w:rsidRPr="006A673A">
        <w:rPr>
          <w:i/>
          <w:szCs w:val="18"/>
        </w:rPr>
        <w:t>AI Magazine</w:t>
      </w:r>
      <w:r w:rsidRPr="006A673A">
        <w:rPr>
          <w:szCs w:val="18"/>
        </w:rPr>
        <w:t>, vol. 40, no. 3, pp. 5-13, 2019.</w:t>
      </w:r>
    </w:p>
  </w:endnote>
  <w:endnote w:id="280">
    <w:p w14:paraId="5A303B2B" w14:textId="4AC98711" w:rsidR="006B1504" w:rsidRPr="006A673A" w:rsidRDefault="006B1504" w:rsidP="00AB1870">
      <w:pPr>
        <w:pStyle w:val="EndnoteText"/>
        <w:rPr>
          <w:szCs w:val="18"/>
        </w:rPr>
      </w:pPr>
      <w:r w:rsidRPr="006A673A">
        <w:rPr>
          <w:rStyle w:val="EndnoteReference"/>
          <w:szCs w:val="18"/>
        </w:rPr>
        <w:endnoteRef/>
      </w:r>
      <w:r w:rsidRPr="006A673A">
        <w:rPr>
          <w:szCs w:val="18"/>
        </w:rPr>
        <w:t xml:space="preserve"> “A framework for discussing trust in increasingly autonomous systems,” The MITRE Corporation, June 2017. [Online]. Available: </w:t>
      </w:r>
      <w:hyperlink r:id="rId272" w:history="1">
        <w:r w:rsidRPr="006A673A">
          <w:rPr>
            <w:rStyle w:val="Hyperlink"/>
            <w:szCs w:val="18"/>
          </w:rPr>
          <w:t>https://www.mitre.org/sites/default/files/publications/17-2432-framework-discussing-trust-increasingly-autonomous-systems.pdf</w:t>
        </w:r>
      </w:hyperlink>
    </w:p>
  </w:endnote>
  <w:endnote w:id="281">
    <w:p w14:paraId="64E8776A" w14:textId="77777777" w:rsidR="006B1504" w:rsidRPr="006A673A" w:rsidRDefault="006B1504" w:rsidP="00A027AF">
      <w:pPr>
        <w:pStyle w:val="EndnoteText"/>
        <w:rPr>
          <w:szCs w:val="18"/>
        </w:rPr>
      </w:pPr>
      <w:r w:rsidRPr="006A673A">
        <w:rPr>
          <w:rStyle w:val="EndnoteReference"/>
          <w:szCs w:val="18"/>
        </w:rPr>
        <w:endnoteRef/>
      </w:r>
      <w:r w:rsidRPr="006A673A">
        <w:rPr>
          <w:szCs w:val="18"/>
        </w:rPr>
        <w:t xml:space="preserve"> M. Kearns, “The ethical algorithm,” Carnegie Council for Ethics in International Affairs, Nov. 6, 2019. [Online]. Available: </w:t>
      </w:r>
      <w:hyperlink r:id="rId273" w:history="1">
        <w:r w:rsidRPr="006A673A">
          <w:rPr>
            <w:rStyle w:val="Hyperlink"/>
            <w:szCs w:val="18"/>
          </w:rPr>
          <w:t>https://www.carnegiecouncil.org/studio/multimedia/20191106-the-ethical-algorithm-michael-kearns</w:t>
        </w:r>
      </w:hyperlink>
      <w:r w:rsidRPr="006A673A">
        <w:rPr>
          <w:szCs w:val="18"/>
        </w:rPr>
        <w:t xml:space="preserve"> </w:t>
      </w:r>
    </w:p>
  </w:endnote>
  <w:endnote w:id="282">
    <w:p w14:paraId="019BFB37"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J. Stoyanovich and B. Howe, “Follow the data! Algorithmic transparency starts with data transparency,” Shorenstein Center on Media, Politics and Public Policy, Harvard Kennedy School, Nov. 27, 2018. [Online]. Available: </w:t>
      </w:r>
      <w:hyperlink r:id="rId274" w:history="1">
        <w:r w:rsidRPr="006A673A">
          <w:rPr>
            <w:rStyle w:val="Hyperlink"/>
            <w:szCs w:val="18"/>
          </w:rPr>
          <w:t>https://ai.shorensteincenter.org/ideas/2018/11/26/follow-the-data-algorithmic-transparency-starts-with-data-transparency</w:t>
        </w:r>
      </w:hyperlink>
    </w:p>
  </w:endnote>
  <w:endnote w:id="283">
    <w:p w14:paraId="3F8BA82D" w14:textId="77F62475" w:rsidR="006B1504" w:rsidRPr="006A673A" w:rsidRDefault="006B1504" w:rsidP="00AB1870">
      <w:pPr>
        <w:pStyle w:val="EndnoteText"/>
        <w:rPr>
          <w:szCs w:val="18"/>
        </w:rPr>
      </w:pPr>
      <w:r w:rsidRPr="006A673A">
        <w:rPr>
          <w:rStyle w:val="EndnoteReference"/>
          <w:szCs w:val="18"/>
        </w:rPr>
        <w:endnoteRef/>
      </w:r>
      <w:r w:rsidRPr="006A673A">
        <w:rPr>
          <w:szCs w:val="18"/>
        </w:rPr>
        <w:t xml:space="preserve"> L. M. Strickhart and H.N.J. Lee, “Show your work: Machine learning explainer tools and their use in artificial intelligence assurance,” The MITRE Corporation, McLean, VA, June 2019, unpublished.</w:t>
      </w:r>
    </w:p>
  </w:endnote>
  <w:endnote w:id="284">
    <w:p w14:paraId="199CE92E" w14:textId="77777777" w:rsidR="006B1504" w:rsidRPr="006A673A" w:rsidRDefault="006B1504" w:rsidP="00C566B9">
      <w:pPr>
        <w:pStyle w:val="EndnoteText"/>
        <w:rPr>
          <w:szCs w:val="18"/>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275" w:history="1">
        <w:r w:rsidRPr="006A673A">
          <w:rPr>
            <w:rStyle w:val="Hyperlink"/>
            <w:szCs w:val="18"/>
          </w:rPr>
          <w:t>https://www.cnil.fr/en/algorithms-and-artificial-intelligence-cnils-report-ethical-issues</w:t>
        </w:r>
      </w:hyperlink>
    </w:p>
  </w:endnote>
  <w:endnote w:id="285">
    <w:p w14:paraId="03D78ED5" w14:textId="788297C7" w:rsidR="006B1504" w:rsidRPr="006A673A" w:rsidRDefault="006B1504" w:rsidP="00AB1870">
      <w:pPr>
        <w:pStyle w:val="EndnoteText"/>
        <w:rPr>
          <w:szCs w:val="18"/>
        </w:rPr>
      </w:pPr>
      <w:r w:rsidRPr="006A673A">
        <w:rPr>
          <w:rStyle w:val="EndnoteReference"/>
          <w:szCs w:val="18"/>
        </w:rPr>
        <w:endnoteRef/>
      </w:r>
      <w:r w:rsidRPr="006A673A">
        <w:rPr>
          <w:szCs w:val="18"/>
        </w:rPr>
        <w:t xml:space="preserve"> N. D. Sarter and D. D. Woods, “How in the world did I ever get into that mode? Mode error and awareness in supervisory control,” </w:t>
      </w:r>
      <w:r w:rsidRPr="006A673A">
        <w:rPr>
          <w:i/>
          <w:szCs w:val="18"/>
        </w:rPr>
        <w:t>Human Factors</w:t>
      </w:r>
      <w:r w:rsidRPr="006A673A">
        <w:rPr>
          <w:szCs w:val="18"/>
        </w:rPr>
        <w:t>, vol. 37, pp. 5-19, 1995.</w:t>
      </w:r>
    </w:p>
  </w:endnote>
  <w:endnote w:id="286">
    <w:p w14:paraId="6AFC79C3" w14:textId="753A8024" w:rsidR="006B1504" w:rsidRPr="006A673A" w:rsidRDefault="006B1504" w:rsidP="00AB1870">
      <w:pPr>
        <w:pStyle w:val="EndnoteText"/>
        <w:rPr>
          <w:szCs w:val="18"/>
        </w:rPr>
      </w:pPr>
      <w:r w:rsidRPr="006A673A">
        <w:rPr>
          <w:rStyle w:val="EndnoteReference"/>
          <w:szCs w:val="18"/>
        </w:rPr>
        <w:endnoteRef/>
      </w:r>
      <w:r w:rsidRPr="006A673A">
        <w:rPr>
          <w:szCs w:val="18"/>
        </w:rPr>
        <w:t xml:space="preserve"> “Virtuous cycle of AI: Build good product, get more users, collect more data, build better product, get more users, collect more data, etc.,” in A. Ng, </w:t>
      </w:r>
      <w:r w:rsidRPr="006A673A">
        <w:rPr>
          <w:i/>
          <w:szCs w:val="18"/>
        </w:rPr>
        <w:t>AI Transformation Playbook: How to Lead Your Company into the AI Era</w:t>
      </w:r>
      <w:r w:rsidRPr="006A673A">
        <w:rPr>
          <w:szCs w:val="18"/>
        </w:rPr>
        <w:t xml:space="preserve">, Landing AI, Dec. 13, 2018. [Online]. Available: </w:t>
      </w:r>
      <w:hyperlink r:id="rId276" w:history="1">
        <w:r w:rsidRPr="006A673A">
          <w:rPr>
            <w:rStyle w:val="Hyperlink"/>
            <w:szCs w:val="18"/>
          </w:rPr>
          <w:t>https://landing.ai/ai-transformation-playbook/</w:t>
        </w:r>
      </w:hyperlink>
      <w:r w:rsidRPr="006A673A">
        <w:rPr>
          <w:szCs w:val="18"/>
        </w:rPr>
        <w:t xml:space="preserve"> </w:t>
      </w:r>
    </w:p>
  </w:endnote>
  <w:endnote w:id="287">
    <w:p w14:paraId="64A680C7" w14:textId="6E93540F" w:rsidR="006B1504" w:rsidRPr="006A673A" w:rsidRDefault="006B1504" w:rsidP="00AB1870">
      <w:pPr>
        <w:pStyle w:val="EndnoteText"/>
        <w:rPr>
          <w:szCs w:val="18"/>
        </w:rPr>
      </w:pPr>
      <w:r w:rsidRPr="006A673A">
        <w:rPr>
          <w:rStyle w:val="EndnoteReference"/>
          <w:szCs w:val="18"/>
        </w:rPr>
        <w:endnoteRef/>
      </w:r>
      <w:r w:rsidRPr="006A673A">
        <w:rPr>
          <w:szCs w:val="18"/>
        </w:rPr>
        <w:t xml:space="preserve"> J. Whittlestone, A. Alexandrova, R. Nyrup, and S. Cave, “The role and limits of principles in AI ethics: Towards a focus on tensions,” presented at AIES ’19, Jan. 27–28, 2019, Honolulu, HI, USA. [Online]. Available: </w:t>
      </w:r>
      <w:hyperlink r:id="rId277" w:history="1">
        <w:r w:rsidRPr="006A673A">
          <w:rPr>
            <w:rStyle w:val="Hyperlink"/>
            <w:szCs w:val="18"/>
          </w:rPr>
          <w:t>https://www.researchgate.net/publication/334378492_The_Role_and_Limits_of_Principles_in_AI_Ethics_Towards_a_Focus_on_Tensions/link/5d269de0a6fdcc2462d41592/download</w:t>
        </w:r>
      </w:hyperlink>
    </w:p>
  </w:endnote>
  <w:endnote w:id="288">
    <w:p w14:paraId="5E3F84AA" w14:textId="41ADE774" w:rsidR="006B1504" w:rsidRPr="006A673A" w:rsidRDefault="006B1504" w:rsidP="00AB1870">
      <w:pPr>
        <w:pStyle w:val="EndnoteText"/>
        <w:rPr>
          <w:szCs w:val="18"/>
        </w:rPr>
      </w:pPr>
      <w:r w:rsidRPr="006A673A">
        <w:rPr>
          <w:rStyle w:val="EndnoteReference"/>
          <w:szCs w:val="18"/>
        </w:rPr>
        <w:endnoteRef/>
      </w:r>
      <w:r w:rsidRPr="006A673A">
        <w:rPr>
          <w:szCs w:val="18"/>
        </w:rPr>
        <w:t xml:space="preserve"> “Project ExplAIn interim report,” U.K. Information Commissioner’s Office, 2019. [Online]. Available: </w:t>
      </w:r>
      <w:hyperlink r:id="rId278" w:history="1">
        <w:r w:rsidRPr="006A673A">
          <w:rPr>
            <w:rStyle w:val="Hyperlink"/>
            <w:szCs w:val="18"/>
          </w:rPr>
          <w:t>https://ico.org.uk/about-the-ico/research-and-reports/project-explain-interim-report/</w:t>
        </w:r>
      </w:hyperlink>
    </w:p>
  </w:endnote>
  <w:endnote w:id="289">
    <w:p w14:paraId="72B20EB6" w14:textId="15C69AF0" w:rsidR="006B1504" w:rsidRPr="006A673A" w:rsidRDefault="006B1504" w:rsidP="00AB1870">
      <w:pPr>
        <w:pStyle w:val="EndnoteText"/>
        <w:rPr>
          <w:szCs w:val="18"/>
          <w:u w:val="single"/>
        </w:rPr>
      </w:pPr>
      <w:r w:rsidRPr="006A673A">
        <w:rPr>
          <w:rStyle w:val="EndnoteReference"/>
          <w:szCs w:val="18"/>
        </w:rPr>
        <w:endnoteRef/>
      </w:r>
      <w:r w:rsidRPr="006A673A">
        <w:rPr>
          <w:szCs w:val="18"/>
        </w:rPr>
        <w:t xml:space="preserve"> “Squad X improves situational awareness, coordination for dismounted units,” Defense Advanced Research Projects Agency, Nov. 30, 2018. [Online]. Available: </w:t>
      </w:r>
      <w:hyperlink r:id="rId279" w:history="1">
        <w:r w:rsidRPr="006A673A">
          <w:rPr>
            <w:rStyle w:val="Hyperlink"/>
            <w:szCs w:val="18"/>
          </w:rPr>
          <w:t>https://www.darpa.mil/news-events/2018-11-30a</w:t>
        </w:r>
      </w:hyperlink>
    </w:p>
  </w:endnote>
  <w:endnote w:id="290">
    <w:p w14:paraId="5649050E" w14:textId="17DDAEFF" w:rsidR="006B1504" w:rsidRPr="006A673A" w:rsidRDefault="006B1504" w:rsidP="00AB1870">
      <w:pPr>
        <w:pStyle w:val="EndnoteText"/>
        <w:rPr>
          <w:szCs w:val="18"/>
        </w:rPr>
      </w:pPr>
      <w:r w:rsidRPr="006A673A">
        <w:rPr>
          <w:rStyle w:val="EndnoteReference"/>
          <w:szCs w:val="18"/>
        </w:rPr>
        <w:endnoteRef/>
      </w:r>
      <w:r w:rsidRPr="006A673A">
        <w:rPr>
          <w:szCs w:val="18"/>
        </w:rPr>
        <w:t xml:space="preserve"> DARPAtv, “Squad X experimentation exercise,” YouTube, July 12, 2019. [Online]. Available; </w:t>
      </w:r>
      <w:hyperlink r:id="rId280" w:history="1">
        <w:r w:rsidRPr="006A673A">
          <w:rPr>
            <w:rStyle w:val="Hyperlink"/>
            <w:szCs w:val="18"/>
          </w:rPr>
          <w:t>https://www.youtube.com/watch?v=DgM7hbCNMmU</w:t>
        </w:r>
      </w:hyperlink>
      <w:r w:rsidRPr="006A673A">
        <w:rPr>
          <w:szCs w:val="18"/>
        </w:rPr>
        <w:t xml:space="preserve"> </w:t>
      </w:r>
    </w:p>
  </w:endnote>
  <w:endnote w:id="291">
    <w:p w14:paraId="32DA4F2A" w14:textId="1F1C31CF" w:rsidR="006B1504" w:rsidRPr="006A673A" w:rsidRDefault="006B1504" w:rsidP="00AB1870">
      <w:pPr>
        <w:pStyle w:val="EndnoteText"/>
        <w:rPr>
          <w:szCs w:val="18"/>
        </w:rPr>
      </w:pPr>
      <w:r w:rsidRPr="006A673A">
        <w:rPr>
          <w:rStyle w:val="EndnoteReference"/>
          <w:szCs w:val="18"/>
        </w:rPr>
        <w:endnoteRef/>
      </w:r>
      <w:r w:rsidRPr="006A673A">
        <w:rPr>
          <w:szCs w:val="18"/>
        </w:rPr>
        <w:t xml:space="preserve"> S. J. Freedberg, “Simulating a super brain: Artificial intelligence in wargames,” Breaking Defense, April 26, 2019. [Online]. Available: </w:t>
      </w:r>
      <w:hyperlink r:id="rId281" w:history="1">
        <w:r w:rsidRPr="006A673A">
          <w:rPr>
            <w:rStyle w:val="Hyperlink"/>
            <w:szCs w:val="18"/>
          </w:rPr>
          <w:t>https://breakingdefense.com/2019/04/simulating-a-super-brain-artificial-intelligence-in-wargames/</w:t>
        </w:r>
      </w:hyperlink>
      <w:r w:rsidRPr="006A673A">
        <w:rPr>
          <w:szCs w:val="18"/>
        </w:rPr>
        <w:t>.</w:t>
      </w:r>
    </w:p>
  </w:endnote>
  <w:endnote w:id="292">
    <w:p w14:paraId="453A7D6A" w14:textId="3692B164" w:rsidR="006B1504" w:rsidRPr="006A673A" w:rsidRDefault="006B1504" w:rsidP="00AB1870">
      <w:pPr>
        <w:pStyle w:val="EndnoteText"/>
        <w:rPr>
          <w:szCs w:val="18"/>
        </w:rPr>
      </w:pPr>
      <w:r w:rsidRPr="006A673A">
        <w:rPr>
          <w:rStyle w:val="EndnoteReference"/>
          <w:szCs w:val="18"/>
        </w:rPr>
        <w:endnoteRef/>
      </w:r>
      <w:r w:rsidRPr="006A673A">
        <w:rPr>
          <w:szCs w:val="18"/>
        </w:rPr>
        <w:t xml:space="preserve"> B. Jensen, S. Cuomo, and C. Whyte, “Wargaming with Athena: How to make militaries smarter, faster, and more efficient with artificial intelligence,” </w:t>
      </w:r>
      <w:r w:rsidRPr="006A673A">
        <w:rPr>
          <w:i/>
          <w:szCs w:val="18"/>
        </w:rPr>
        <w:t>War on the Rocks</w:t>
      </w:r>
      <w:r w:rsidRPr="006A673A">
        <w:rPr>
          <w:szCs w:val="18"/>
        </w:rPr>
        <w:t xml:space="preserve">, June 5, 2018. [Online]. Available: </w:t>
      </w:r>
      <w:hyperlink r:id="rId282" w:history="1">
        <w:r w:rsidRPr="006A673A">
          <w:rPr>
            <w:rStyle w:val="Hyperlink"/>
            <w:szCs w:val="18"/>
          </w:rPr>
          <w:t>https://warontherocks.com/2018/06/wargaming-with-athena-how-to-make-militaries-smarter-faster-and-more-efficient-with-artificial-intelligence/</w:t>
        </w:r>
      </w:hyperlink>
    </w:p>
  </w:endnote>
  <w:endnote w:id="293">
    <w:p w14:paraId="1739FDC0"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J. Whittlestone, A. Alexandrova, R. Nyrup, and S. Cave, “The role and limits of principles in AI ethics: Towards a focus on tensions,” presented at AIES ’19, Jan. 27–28, 2019, Honolulu, HI, USA. [Online]. Available: </w:t>
      </w:r>
      <w:hyperlink r:id="rId283" w:history="1">
        <w:r w:rsidRPr="006A673A">
          <w:rPr>
            <w:rStyle w:val="Hyperlink"/>
            <w:szCs w:val="18"/>
          </w:rPr>
          <w:t>https://www.researchgate.net/publication/334378492_The_Role_and_Limits_of_Principles_in_AI_Ethics_Towards_a_Focus_on_Tensions/link/5d269de0a6fdcc2462d41592/download</w:t>
        </w:r>
      </w:hyperlink>
    </w:p>
  </w:endnote>
  <w:endnote w:id="294">
    <w:p w14:paraId="0F4AEBD6" w14:textId="77777777" w:rsidR="006B1504" w:rsidRPr="006A673A" w:rsidRDefault="006B1504" w:rsidP="00A4172F">
      <w:pPr>
        <w:pStyle w:val="EndnoteText"/>
        <w:rPr>
          <w:szCs w:val="18"/>
        </w:rPr>
      </w:pPr>
      <w:r w:rsidRPr="006A673A">
        <w:rPr>
          <w:rStyle w:val="EndnoteReference"/>
          <w:szCs w:val="18"/>
        </w:rPr>
        <w:endnoteRef/>
      </w:r>
      <w:r w:rsidRPr="006A673A">
        <w:rPr>
          <w:szCs w:val="18"/>
        </w:rPr>
        <w:t xml:space="preserve"> A. Gonfalonieri, “Why machine learning models degrade in production,” towards data science, July 25, 2019. [Online]. Available: </w:t>
      </w:r>
      <w:hyperlink r:id="rId284" w:history="1">
        <w:r w:rsidRPr="006A673A">
          <w:rPr>
            <w:rStyle w:val="Hyperlink"/>
            <w:szCs w:val="18"/>
          </w:rPr>
          <w:t>https://towardsdatascience.com/why-machine-learning-models-degrade-in-production-d0f2108e9214</w:t>
        </w:r>
      </w:hyperlink>
    </w:p>
  </w:endnote>
  <w:endnote w:id="295">
    <w:p w14:paraId="484618FA" w14:textId="77777777" w:rsidR="006B1504" w:rsidRPr="006A673A" w:rsidRDefault="006B1504" w:rsidP="00A4172F">
      <w:pPr>
        <w:pStyle w:val="EndnoteText"/>
        <w:rPr>
          <w:szCs w:val="18"/>
        </w:rPr>
      </w:pPr>
      <w:r w:rsidRPr="006A673A">
        <w:rPr>
          <w:rStyle w:val="EndnoteReference"/>
          <w:szCs w:val="18"/>
        </w:rPr>
        <w:endnoteRef/>
      </w:r>
      <w:r w:rsidRPr="006A673A">
        <w:rPr>
          <w:szCs w:val="18"/>
        </w:rPr>
        <w:t xml:space="preserve"> A. Gonfalonieri, “Why machine learning models degrade in production,” towards data science, July 25, 2019. [Online]. Available: </w:t>
      </w:r>
      <w:hyperlink r:id="rId285" w:history="1">
        <w:r w:rsidRPr="006A673A">
          <w:rPr>
            <w:rStyle w:val="Hyperlink"/>
            <w:szCs w:val="18"/>
          </w:rPr>
          <w:t>https://towardsdatascience.com/why-machine-learning-models-degrade-in-production-d0f2108e9214</w:t>
        </w:r>
      </w:hyperlink>
    </w:p>
  </w:endnote>
  <w:endnote w:id="296">
    <w:p w14:paraId="44391D6A" w14:textId="77777777" w:rsidR="006B1504" w:rsidRPr="006A673A" w:rsidRDefault="006B1504" w:rsidP="00A4172F">
      <w:pPr>
        <w:pStyle w:val="EndnoteText"/>
        <w:rPr>
          <w:szCs w:val="18"/>
        </w:rPr>
      </w:pPr>
      <w:r w:rsidRPr="006A673A">
        <w:rPr>
          <w:rStyle w:val="EndnoteReference"/>
          <w:szCs w:val="18"/>
        </w:rPr>
        <w:endnoteRef/>
      </w:r>
      <w:r w:rsidRPr="006A673A">
        <w:rPr>
          <w:szCs w:val="18"/>
        </w:rPr>
        <w:t xml:space="preserve"> A. Gonfalonieri, “Why machine learning models degrade in production,” towards data science, July 25, 2019. [Online]. Available: </w:t>
      </w:r>
      <w:hyperlink r:id="rId286" w:history="1">
        <w:r w:rsidRPr="006A673A">
          <w:rPr>
            <w:rStyle w:val="Hyperlink"/>
            <w:szCs w:val="18"/>
          </w:rPr>
          <w:t>https://towardsdatascience.com/why-machine-learning-models-degrade-in-production-d0f2108e9214</w:t>
        </w:r>
      </w:hyperlink>
    </w:p>
  </w:endnote>
  <w:endnote w:id="297">
    <w:p w14:paraId="5E2A493E" w14:textId="77777777" w:rsidR="006B1504" w:rsidRPr="006A673A" w:rsidRDefault="006B1504" w:rsidP="00A4172F">
      <w:pPr>
        <w:pStyle w:val="EndnoteText"/>
        <w:rPr>
          <w:szCs w:val="18"/>
        </w:rPr>
      </w:pPr>
      <w:r w:rsidRPr="006A673A">
        <w:rPr>
          <w:rStyle w:val="EndnoteReference"/>
          <w:szCs w:val="18"/>
        </w:rPr>
        <w:endnoteRef/>
      </w:r>
      <w:r w:rsidRPr="006A673A">
        <w:rPr>
          <w:szCs w:val="18"/>
        </w:rPr>
        <w:t xml:space="preserve"> </w:t>
      </w:r>
      <w:r w:rsidRPr="006A673A">
        <w:rPr>
          <w:szCs w:val="18"/>
          <w:lang w:val="fr-FR"/>
        </w:rPr>
        <w:t>A. Campolo et al.,</w:t>
      </w:r>
      <w:r w:rsidRPr="006A673A">
        <w:rPr>
          <w:i/>
          <w:szCs w:val="18"/>
          <w:lang w:val="fr-FR"/>
        </w:rPr>
        <w:t xml:space="preserve"> AI Now Report 2017</w:t>
      </w:r>
      <w:r w:rsidRPr="006A673A">
        <w:rPr>
          <w:szCs w:val="18"/>
          <w:lang w:val="fr-FR"/>
        </w:rPr>
        <w:t xml:space="preserve">. </w:t>
      </w:r>
      <w:r w:rsidRPr="006A673A">
        <w:rPr>
          <w:szCs w:val="18"/>
        </w:rPr>
        <w:t xml:space="preserve">New York, NY, USA: AI Now Institute, 2017. [Online]. Available:  </w:t>
      </w:r>
      <w:hyperlink r:id="rId287" w:history="1">
        <w:r w:rsidRPr="006A673A">
          <w:rPr>
            <w:rStyle w:val="Hyperlink"/>
            <w:szCs w:val="18"/>
          </w:rPr>
          <w:t>https://ainowinstitute.org/AI_Now_2017_Report.pdf</w:t>
        </w:r>
      </w:hyperlink>
    </w:p>
  </w:endnote>
  <w:endnote w:id="298">
    <w:p w14:paraId="1748B248" w14:textId="77777777" w:rsidR="006B1504" w:rsidRPr="006A673A" w:rsidRDefault="006B1504" w:rsidP="00A4172F">
      <w:pPr>
        <w:pStyle w:val="EndnoteText"/>
        <w:rPr>
          <w:szCs w:val="18"/>
          <w:u w:val="single"/>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288" w:history="1">
        <w:r w:rsidRPr="006A673A">
          <w:rPr>
            <w:rStyle w:val="Hyperlink"/>
            <w:szCs w:val="18"/>
          </w:rPr>
          <w:t>https://www.cnil.fr/en/algorithms-and-artificial-intelligence-cnils-report-ethical-issues</w:t>
        </w:r>
      </w:hyperlink>
    </w:p>
  </w:endnote>
  <w:endnote w:id="299">
    <w:p w14:paraId="5AEC3711" w14:textId="77777777" w:rsidR="006B1504" w:rsidRPr="006A673A" w:rsidRDefault="006B1504" w:rsidP="00A4172F">
      <w:pPr>
        <w:pStyle w:val="EndnoteText"/>
        <w:rPr>
          <w:szCs w:val="18"/>
        </w:rPr>
      </w:pPr>
      <w:r w:rsidRPr="006A673A">
        <w:rPr>
          <w:rStyle w:val="EndnoteReference"/>
          <w:szCs w:val="18"/>
        </w:rPr>
        <w:endnoteRef/>
      </w:r>
      <w:r w:rsidRPr="006A673A">
        <w:rPr>
          <w:szCs w:val="18"/>
        </w:rPr>
        <w:t xml:space="preserve"> J. C. Newman, “Decision Points in AI Governance,” </w:t>
      </w:r>
      <w:r w:rsidRPr="006A673A">
        <w:rPr>
          <w:i/>
          <w:iCs w:val="0"/>
          <w:szCs w:val="18"/>
        </w:rPr>
        <w:t xml:space="preserve">UC Berkeley Center for Long-Term Cybersecurity, </w:t>
      </w:r>
      <w:r w:rsidRPr="006A673A">
        <w:rPr>
          <w:szCs w:val="18"/>
        </w:rPr>
        <w:t xml:space="preserve">May 5, 2020. [Online]. Available: </w:t>
      </w:r>
      <w:hyperlink r:id="rId289" w:history="1">
        <w:r w:rsidRPr="006A673A">
          <w:rPr>
            <w:rStyle w:val="Hyperlink"/>
            <w:szCs w:val="18"/>
          </w:rPr>
          <w:t>https://cltc.berkeley.edu/2020/05/05/decision-points-in-ai-governance/</w:t>
        </w:r>
      </w:hyperlink>
      <w:r w:rsidRPr="006A673A">
        <w:rPr>
          <w:szCs w:val="18"/>
        </w:rPr>
        <w:t xml:space="preserve"> </w:t>
      </w:r>
    </w:p>
  </w:endnote>
  <w:endnote w:id="300">
    <w:p w14:paraId="330968E2" w14:textId="77777777" w:rsidR="006B1504" w:rsidRPr="006A673A" w:rsidRDefault="006B1504" w:rsidP="00A4172F">
      <w:pPr>
        <w:pStyle w:val="EndnoteText"/>
        <w:rPr>
          <w:szCs w:val="18"/>
        </w:rPr>
      </w:pPr>
      <w:r w:rsidRPr="006A673A">
        <w:rPr>
          <w:rStyle w:val="EndnoteReference"/>
          <w:szCs w:val="18"/>
        </w:rPr>
        <w:endnoteRef/>
      </w:r>
      <w:r w:rsidRPr="006A673A">
        <w:rPr>
          <w:szCs w:val="18"/>
        </w:rPr>
        <w:t xml:space="preserve"> T. Hagendorff, “The ethics of AI ethics: An evaluation of guidelines,” </w:t>
      </w:r>
      <w:r w:rsidRPr="006A673A">
        <w:rPr>
          <w:i/>
          <w:szCs w:val="18"/>
        </w:rPr>
        <w:t>arXiv.org</w:t>
      </w:r>
      <w:r w:rsidRPr="006A673A">
        <w:rPr>
          <w:szCs w:val="18"/>
        </w:rPr>
        <w:t xml:space="preserve">, Oct. 11, 2019. [Online]. Available: </w:t>
      </w:r>
      <w:hyperlink r:id="rId290" w:history="1">
        <w:r w:rsidRPr="006A673A">
          <w:rPr>
            <w:rStyle w:val="Hyperlink"/>
            <w:szCs w:val="18"/>
          </w:rPr>
          <w:t>https://arxiv.org/abs/1903.03425</w:t>
        </w:r>
      </w:hyperlink>
    </w:p>
  </w:endnote>
  <w:endnote w:id="301">
    <w:p w14:paraId="0B097A8D" w14:textId="77777777" w:rsidR="006B1504" w:rsidRPr="006A673A" w:rsidRDefault="006B1504" w:rsidP="00A4172F">
      <w:pPr>
        <w:pStyle w:val="EndnoteText"/>
        <w:rPr>
          <w:szCs w:val="18"/>
        </w:rPr>
      </w:pPr>
      <w:r w:rsidRPr="006A673A">
        <w:rPr>
          <w:rStyle w:val="EndnoteReference"/>
          <w:szCs w:val="18"/>
        </w:rPr>
        <w:endnoteRef/>
      </w:r>
      <w:r w:rsidRPr="006A673A">
        <w:rPr>
          <w:szCs w:val="18"/>
        </w:rPr>
        <w:t xml:space="preserve"> J. C. Newman, “Decision Points in AI Governance,” </w:t>
      </w:r>
      <w:r w:rsidRPr="006A673A">
        <w:rPr>
          <w:i/>
          <w:iCs w:val="0"/>
          <w:szCs w:val="18"/>
        </w:rPr>
        <w:t xml:space="preserve">UC Berkeley Center for Long-Term Cybersecurity, </w:t>
      </w:r>
      <w:r w:rsidRPr="006A673A">
        <w:rPr>
          <w:szCs w:val="18"/>
        </w:rPr>
        <w:t xml:space="preserve">May 5, 2020. [Online]. Available: </w:t>
      </w:r>
      <w:hyperlink r:id="rId291" w:history="1">
        <w:r w:rsidRPr="006A673A">
          <w:rPr>
            <w:rStyle w:val="Hyperlink"/>
            <w:szCs w:val="18"/>
          </w:rPr>
          <w:t>https://cltc.berkeley.edu/2020/05/05/decision-points-in-ai-governance/</w:t>
        </w:r>
      </w:hyperlink>
      <w:r w:rsidRPr="006A673A">
        <w:rPr>
          <w:szCs w:val="18"/>
        </w:rPr>
        <w:t xml:space="preserve"> </w:t>
      </w:r>
    </w:p>
  </w:endnote>
  <w:endnote w:id="302">
    <w:p w14:paraId="5A2A136B" w14:textId="64C79457" w:rsidR="006B1504" w:rsidRPr="006A673A" w:rsidRDefault="006B1504" w:rsidP="00AB1870">
      <w:pPr>
        <w:pStyle w:val="EndnoteText"/>
        <w:rPr>
          <w:szCs w:val="18"/>
        </w:rPr>
      </w:pPr>
      <w:r w:rsidRPr="006A673A">
        <w:rPr>
          <w:rStyle w:val="EndnoteReference"/>
          <w:szCs w:val="18"/>
        </w:rPr>
        <w:endnoteRef/>
      </w:r>
      <w:r w:rsidRPr="006A673A">
        <w:rPr>
          <w:szCs w:val="18"/>
        </w:rPr>
        <w:t xml:space="preserve"> R. Sandler, “Amazon, Microsoft, Wayfair: Employees stage internal protests against working with ICE,” </w:t>
      </w:r>
      <w:r w:rsidRPr="006A673A">
        <w:rPr>
          <w:i/>
          <w:szCs w:val="18"/>
        </w:rPr>
        <w:t>Forbes</w:t>
      </w:r>
      <w:r w:rsidRPr="006A673A">
        <w:rPr>
          <w:szCs w:val="18"/>
        </w:rPr>
        <w:t xml:space="preserve">, July 19, 2019. [Online]. Available: </w:t>
      </w:r>
      <w:hyperlink r:id="rId292" w:history="1">
        <w:r w:rsidRPr="006A673A">
          <w:rPr>
            <w:rStyle w:val="Hyperlink"/>
            <w:szCs w:val="18"/>
          </w:rPr>
          <w:t>https://www.forbes.com/sites/rachelsandler/2019/07/19/amazon-salesforce-wayfair-employees-stage-internal-protests-for-working-with-ice/</w:t>
        </w:r>
      </w:hyperlink>
    </w:p>
  </w:endnote>
  <w:endnote w:id="303">
    <w:p w14:paraId="01736140" w14:textId="6D3BB1D7" w:rsidR="006B1504" w:rsidRPr="006A673A" w:rsidRDefault="006B1504" w:rsidP="00AB1870">
      <w:pPr>
        <w:pStyle w:val="EndnoteText"/>
        <w:rPr>
          <w:szCs w:val="18"/>
        </w:rPr>
      </w:pPr>
      <w:r w:rsidRPr="006A673A">
        <w:rPr>
          <w:rStyle w:val="EndnoteReference"/>
          <w:szCs w:val="18"/>
        </w:rPr>
        <w:endnoteRef/>
      </w:r>
      <w:r w:rsidRPr="006A673A">
        <w:rPr>
          <w:szCs w:val="18"/>
        </w:rPr>
        <w:t xml:space="preserve"> J. Bhuiyan, “How the Google walkout transformed tech workers into activists,” </w:t>
      </w:r>
      <w:r w:rsidRPr="006A673A">
        <w:rPr>
          <w:i/>
          <w:szCs w:val="18"/>
        </w:rPr>
        <w:t>Los Angeles Times</w:t>
      </w:r>
      <w:r w:rsidRPr="006A673A">
        <w:rPr>
          <w:szCs w:val="18"/>
        </w:rPr>
        <w:t xml:space="preserve">, Nov. 6, 2019. [Online]. Available: </w:t>
      </w:r>
      <w:hyperlink r:id="rId293" w:history="1">
        <w:r w:rsidRPr="006A673A">
          <w:rPr>
            <w:rStyle w:val="Hyperlink"/>
            <w:szCs w:val="18"/>
          </w:rPr>
          <w:t>https://www.latimes.com/business/technology/story/2019-11-06/google-employee-walkout-tech-industry-activism</w:t>
        </w:r>
      </w:hyperlink>
    </w:p>
  </w:endnote>
  <w:endnote w:id="304">
    <w:p w14:paraId="1C898236" w14:textId="285DC6DB" w:rsidR="006B1504" w:rsidRPr="006A673A" w:rsidRDefault="006B1504">
      <w:pPr>
        <w:pStyle w:val="EndnoteText"/>
        <w:rPr>
          <w:szCs w:val="18"/>
        </w:rPr>
      </w:pPr>
      <w:r w:rsidRPr="006A673A">
        <w:rPr>
          <w:rStyle w:val="EndnoteReference"/>
          <w:szCs w:val="18"/>
        </w:rPr>
        <w:endnoteRef/>
      </w:r>
      <w:r w:rsidRPr="006A673A">
        <w:rPr>
          <w:szCs w:val="18"/>
        </w:rPr>
        <w:t xml:space="preserve"> J. McLaughlin, Z. Dorfman, and S. D. Naylor, “Pentagon intelligence employees raise concerns about supporting domestic surveillance amid protests,” </w:t>
      </w:r>
      <w:r w:rsidRPr="006A673A">
        <w:rPr>
          <w:i/>
          <w:iCs w:val="0"/>
          <w:szCs w:val="18"/>
        </w:rPr>
        <w:t>Yahoo News,</w:t>
      </w:r>
      <w:r w:rsidRPr="006A673A">
        <w:rPr>
          <w:szCs w:val="18"/>
        </w:rPr>
        <w:t xml:space="preserve"> June 4, 2020. [Online]. Available: </w:t>
      </w:r>
      <w:hyperlink r:id="rId294" w:history="1">
        <w:r w:rsidRPr="006A673A">
          <w:rPr>
            <w:rStyle w:val="Hyperlink"/>
            <w:szCs w:val="18"/>
          </w:rPr>
          <w:t>https://news.yahoo.com/pentagon-intelligence-employees-raise-concerns-about-supporting-domestic-surveillance-amid-protests-194906537.html</w:t>
        </w:r>
      </w:hyperlink>
      <w:r w:rsidRPr="006A673A">
        <w:rPr>
          <w:szCs w:val="18"/>
        </w:rPr>
        <w:t xml:space="preserve"> </w:t>
      </w:r>
    </w:p>
  </w:endnote>
  <w:endnote w:id="305">
    <w:p w14:paraId="02B79657" w14:textId="35352D73" w:rsidR="006B1504" w:rsidRPr="006A673A" w:rsidRDefault="006B1504" w:rsidP="00786EB1">
      <w:pPr>
        <w:pStyle w:val="EndnoteText"/>
        <w:rPr>
          <w:szCs w:val="18"/>
        </w:rPr>
      </w:pPr>
      <w:r w:rsidRPr="006A673A">
        <w:rPr>
          <w:rStyle w:val="EndnoteReference"/>
          <w:szCs w:val="18"/>
        </w:rPr>
        <w:endnoteRef/>
      </w:r>
      <w:r w:rsidRPr="006A673A">
        <w:rPr>
          <w:szCs w:val="18"/>
        </w:rPr>
        <w:t xml:space="preserve"> J. Menn, “Google fires fifth activist employee in three weeks; complaint filed,” </w:t>
      </w:r>
      <w:r w:rsidRPr="006A673A">
        <w:rPr>
          <w:i/>
          <w:iCs w:val="0"/>
          <w:szCs w:val="18"/>
        </w:rPr>
        <w:t xml:space="preserve">Reuters, </w:t>
      </w:r>
      <w:r w:rsidRPr="006A673A">
        <w:rPr>
          <w:szCs w:val="18"/>
        </w:rPr>
        <w:t xml:space="preserve">Dec. 17, 2019. [Online]. Available: </w:t>
      </w:r>
      <w:hyperlink r:id="rId295" w:history="1">
        <w:r w:rsidRPr="006A673A">
          <w:rPr>
            <w:rStyle w:val="Hyperlink"/>
            <w:szCs w:val="18"/>
          </w:rPr>
          <w:t>https://www.reuters.com/article/google-unions/google-fires-fifth-activist-employee-in-three-weeks-complaint-filed-idUSL1N28R02L</w:t>
        </w:r>
      </w:hyperlink>
      <w:r w:rsidRPr="006A673A">
        <w:rPr>
          <w:szCs w:val="18"/>
        </w:rPr>
        <w:t xml:space="preserve"> </w:t>
      </w:r>
    </w:p>
  </w:endnote>
  <w:endnote w:id="306">
    <w:p w14:paraId="0B4935F4" w14:textId="03E3C3D1" w:rsidR="006B1504" w:rsidRPr="006A673A" w:rsidRDefault="006B1504">
      <w:pPr>
        <w:pStyle w:val="EndnoteText"/>
        <w:rPr>
          <w:szCs w:val="18"/>
        </w:rPr>
      </w:pPr>
      <w:r w:rsidRPr="006A673A">
        <w:rPr>
          <w:rStyle w:val="EndnoteReference"/>
          <w:szCs w:val="18"/>
        </w:rPr>
        <w:endnoteRef/>
      </w:r>
      <w:r w:rsidRPr="006A673A">
        <w:rPr>
          <w:szCs w:val="18"/>
        </w:rPr>
        <w:t xml:space="preserve"> A. Palmer, “Amazon employees plan ‘online walkout’ to protest firings and treatment of warehouse workers,” </w:t>
      </w:r>
      <w:r w:rsidRPr="006A673A">
        <w:rPr>
          <w:i/>
          <w:iCs w:val="0"/>
          <w:szCs w:val="18"/>
        </w:rPr>
        <w:t xml:space="preserve">CNBC, </w:t>
      </w:r>
      <w:r w:rsidRPr="006A673A">
        <w:rPr>
          <w:szCs w:val="18"/>
        </w:rPr>
        <w:t xml:space="preserve">April 16, 2020. [Online]. Available: </w:t>
      </w:r>
      <w:hyperlink r:id="rId296" w:history="1">
        <w:r w:rsidRPr="006A673A">
          <w:rPr>
            <w:rStyle w:val="Hyperlink"/>
            <w:szCs w:val="18"/>
          </w:rPr>
          <w:t>https://www.cnbc.com/2020/04/16/amazon-employees-plan-online-walkout-over-firings-work-conditions.html</w:t>
        </w:r>
      </w:hyperlink>
      <w:r w:rsidRPr="006A673A">
        <w:rPr>
          <w:szCs w:val="18"/>
        </w:rPr>
        <w:t xml:space="preserve"> </w:t>
      </w:r>
    </w:p>
  </w:endnote>
  <w:endnote w:id="307">
    <w:p w14:paraId="1FA9306F" w14:textId="6DC81B6E" w:rsidR="006B1504" w:rsidRPr="006A673A" w:rsidRDefault="006B1504">
      <w:pPr>
        <w:pStyle w:val="EndnoteText"/>
        <w:rPr>
          <w:szCs w:val="18"/>
        </w:rPr>
      </w:pPr>
      <w:r w:rsidRPr="006A673A">
        <w:rPr>
          <w:rStyle w:val="EndnoteReference"/>
          <w:szCs w:val="18"/>
        </w:rPr>
        <w:endnoteRef/>
      </w:r>
      <w:r w:rsidRPr="006A673A">
        <w:rPr>
          <w:szCs w:val="18"/>
        </w:rPr>
        <w:t xml:space="preserve"> J. Eidelson and H. Kanu, “Software Startup Accused of Union-Busting Will Pay Ex-Employees,” </w:t>
      </w:r>
      <w:r w:rsidRPr="006A673A">
        <w:rPr>
          <w:i/>
          <w:iCs w:val="0"/>
          <w:szCs w:val="18"/>
        </w:rPr>
        <w:t>Bloomberg,</w:t>
      </w:r>
      <w:r w:rsidRPr="006A673A">
        <w:rPr>
          <w:szCs w:val="18"/>
        </w:rPr>
        <w:t xml:space="preserve"> Nov. 10, 2018. [Online]. Available: </w:t>
      </w:r>
      <w:hyperlink r:id="rId297" w:history="1">
        <w:r w:rsidRPr="006A673A">
          <w:rPr>
            <w:rStyle w:val="Hyperlink"/>
            <w:szCs w:val="18"/>
          </w:rPr>
          <w:t>https://www.bloomberg.com/news/articles/2018-11-10/software-startup-accused-of-union-busting-will-pay-ex-employees</w:t>
        </w:r>
      </w:hyperlink>
      <w:r w:rsidRPr="006A673A">
        <w:rPr>
          <w:szCs w:val="18"/>
        </w:rPr>
        <w:t xml:space="preserve"> </w:t>
      </w:r>
    </w:p>
  </w:endnote>
  <w:endnote w:id="308">
    <w:p w14:paraId="6963EB65"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298" w:history="1">
        <w:r w:rsidRPr="006A673A">
          <w:rPr>
            <w:rStyle w:val="Hyperlink"/>
            <w:szCs w:val="18"/>
          </w:rPr>
          <w:t>https://ainowinstitute.org/AI_Now_2018_Report.pdf</w:t>
        </w:r>
      </w:hyperlink>
    </w:p>
  </w:endnote>
  <w:endnote w:id="309">
    <w:p w14:paraId="7707A6A8" w14:textId="77777777"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299" w:history="1">
        <w:r w:rsidRPr="006A673A">
          <w:rPr>
            <w:rStyle w:val="Hyperlink"/>
            <w:szCs w:val="18"/>
          </w:rPr>
          <w:t>https://www.cnil.fr/en/algorithms-and-artificial-intelligence-cnils-report-ethical-issues</w:t>
        </w:r>
      </w:hyperlink>
    </w:p>
  </w:endnote>
  <w:endnote w:id="310">
    <w:p w14:paraId="7510C340" w14:textId="79E75114"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300" w:history="1">
        <w:r w:rsidRPr="006A673A">
          <w:rPr>
            <w:rStyle w:val="Hyperlink"/>
            <w:szCs w:val="18"/>
          </w:rPr>
          <w:t>https://www.cnil.fr/en/algorithms-and-artificial-intelligence-cnils-report-ethical-issues</w:t>
        </w:r>
      </w:hyperlink>
    </w:p>
  </w:endnote>
  <w:endnote w:id="311">
    <w:p w14:paraId="16D83D30" w14:textId="6F2DA600"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301" w:history="1">
        <w:r w:rsidRPr="006A673A">
          <w:rPr>
            <w:rStyle w:val="Hyperlink"/>
            <w:szCs w:val="18"/>
          </w:rPr>
          <w:t>https://ainowinstitute.org/AI_Now_2018_Report.pdf</w:t>
        </w:r>
      </w:hyperlink>
    </w:p>
  </w:endnote>
  <w:endnote w:id="312">
    <w:p w14:paraId="02B51924" w14:textId="698E6AAD" w:rsidR="006B1504" w:rsidRPr="006A673A" w:rsidRDefault="006B1504" w:rsidP="00AB1870">
      <w:pPr>
        <w:pStyle w:val="EndnoteText"/>
        <w:rPr>
          <w:szCs w:val="18"/>
        </w:rPr>
      </w:pPr>
      <w:r w:rsidRPr="006A673A">
        <w:rPr>
          <w:rStyle w:val="EndnoteReference"/>
          <w:szCs w:val="18"/>
        </w:rPr>
        <w:endnoteRef/>
      </w:r>
      <w:r w:rsidRPr="006A673A">
        <w:rPr>
          <w:szCs w:val="18"/>
        </w:rPr>
        <w:t xml:space="preserve"> ENERGY STAR homepage. Accessed on: Jan. 21, 2020. [Online]. Available: </w:t>
      </w:r>
      <w:hyperlink r:id="rId302" w:history="1">
        <w:r w:rsidRPr="006A673A">
          <w:rPr>
            <w:rStyle w:val="Hyperlink"/>
            <w:szCs w:val="18"/>
          </w:rPr>
          <w:t>https://www.energystar.gov/</w:t>
        </w:r>
      </w:hyperlink>
    </w:p>
  </w:endnote>
  <w:endnote w:id="313">
    <w:p w14:paraId="57801968" w14:textId="54057A65" w:rsidR="006B1504" w:rsidRPr="006A673A" w:rsidRDefault="006B1504" w:rsidP="00AB1870">
      <w:pPr>
        <w:pStyle w:val="EndnoteText"/>
        <w:rPr>
          <w:szCs w:val="18"/>
        </w:rPr>
      </w:pPr>
      <w:r w:rsidRPr="006A673A">
        <w:rPr>
          <w:rStyle w:val="EndnoteReference"/>
          <w:szCs w:val="18"/>
        </w:rPr>
        <w:endnoteRef/>
      </w:r>
      <w:r w:rsidRPr="006A673A">
        <w:rPr>
          <w:szCs w:val="18"/>
        </w:rPr>
        <w:t xml:space="preserve"> C. Martin and M. Dent, “How Nestle, Google and other businesses make money by going green,” </w:t>
      </w:r>
      <w:r w:rsidRPr="006A673A">
        <w:rPr>
          <w:i/>
          <w:szCs w:val="18"/>
        </w:rPr>
        <w:t>Los Angeles Times</w:t>
      </w:r>
      <w:r w:rsidRPr="006A673A">
        <w:rPr>
          <w:szCs w:val="18"/>
        </w:rPr>
        <w:t xml:space="preserve">, Sep. 20, 2019. [Online]. Available: </w:t>
      </w:r>
      <w:hyperlink r:id="rId303" w:history="1">
        <w:r w:rsidRPr="006A673A">
          <w:rPr>
            <w:rStyle w:val="Hyperlink"/>
            <w:szCs w:val="18"/>
          </w:rPr>
          <w:t>https://www.latimes.com/business/story/2019-09-20/how-businesses-profit-from-environmentalism</w:t>
        </w:r>
      </w:hyperlink>
    </w:p>
  </w:endnote>
  <w:endnote w:id="314">
    <w:p w14:paraId="4B36A9D7" w14:textId="0F69880D" w:rsidR="006B1504" w:rsidRPr="006A673A" w:rsidRDefault="006B1504" w:rsidP="00AB1870">
      <w:pPr>
        <w:pStyle w:val="EndnoteText"/>
        <w:rPr>
          <w:szCs w:val="18"/>
        </w:rPr>
      </w:pPr>
      <w:r w:rsidRPr="006A673A">
        <w:rPr>
          <w:rStyle w:val="EndnoteReference"/>
          <w:szCs w:val="18"/>
        </w:rPr>
        <w:endnoteRef/>
      </w:r>
      <w:r w:rsidRPr="006A673A">
        <w:rPr>
          <w:szCs w:val="18"/>
        </w:rPr>
        <w:t xml:space="preserve"> “SafeAI.” Accessed April 2, 2020. [Online]. Available:   </w:t>
      </w:r>
      <w:hyperlink r:id="rId304" w:history="1">
        <w:r w:rsidRPr="006A673A">
          <w:rPr>
            <w:rStyle w:val="Hyperlink"/>
            <w:szCs w:val="18"/>
          </w:rPr>
          <w:t>https://www.forhumanity.center/safeai/</w:t>
        </w:r>
      </w:hyperlink>
    </w:p>
  </w:endnote>
  <w:endnote w:id="315">
    <w:p w14:paraId="05D4CF43" w14:textId="0C89E94B"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lang w:val="fr-FR"/>
        </w:rPr>
        <w:t>A. Campolo et al.,</w:t>
      </w:r>
      <w:r w:rsidRPr="006A673A">
        <w:rPr>
          <w:i/>
          <w:szCs w:val="18"/>
          <w:lang w:val="fr-FR"/>
        </w:rPr>
        <w:t xml:space="preserve"> AI Now Report 2017</w:t>
      </w:r>
      <w:r w:rsidRPr="006A673A">
        <w:rPr>
          <w:szCs w:val="18"/>
          <w:lang w:val="fr-FR"/>
        </w:rPr>
        <w:t xml:space="preserve">. </w:t>
      </w:r>
      <w:r w:rsidRPr="006A673A">
        <w:rPr>
          <w:szCs w:val="18"/>
        </w:rPr>
        <w:t xml:space="preserve">New York, NY, USA: AI Now Institute, 2017. [Online]. Available:  </w:t>
      </w:r>
      <w:hyperlink r:id="rId305" w:history="1">
        <w:r w:rsidRPr="006A673A">
          <w:rPr>
            <w:rStyle w:val="Hyperlink"/>
            <w:szCs w:val="18"/>
          </w:rPr>
          <w:t>https://ainowinstitute.org/AI_Now_2017_Report.pdf</w:t>
        </w:r>
      </w:hyperlink>
    </w:p>
  </w:endnote>
  <w:endnote w:id="316">
    <w:p w14:paraId="5FE012FF" w14:textId="1B3506E4" w:rsidR="006B1504" w:rsidRPr="006A673A" w:rsidRDefault="006B1504" w:rsidP="00AB1870">
      <w:pPr>
        <w:pStyle w:val="EndnoteText"/>
        <w:rPr>
          <w:szCs w:val="18"/>
        </w:rPr>
      </w:pPr>
      <w:r w:rsidRPr="006A673A">
        <w:rPr>
          <w:rStyle w:val="EndnoteReference"/>
          <w:szCs w:val="18"/>
        </w:rPr>
        <w:endnoteRef/>
      </w:r>
      <w:r w:rsidRPr="006A673A">
        <w:rPr>
          <w:szCs w:val="18"/>
        </w:rPr>
        <w:t xml:space="preserve"> J. Stoyanovich and B. Howe, “Follow the data! Algorithmic transparency starts with data transparency,” Shorenstein Center on Media, Politics and Public Policy, Harvard Kennedy School, Nov. 27, 2018. [Online]. Available: </w:t>
      </w:r>
      <w:hyperlink r:id="rId306" w:history="1">
        <w:r w:rsidRPr="006A673A">
          <w:rPr>
            <w:rStyle w:val="Hyperlink"/>
            <w:szCs w:val="18"/>
          </w:rPr>
          <w:t>https://ai.shorensteincenter.org/ideas/2018/11/26/follow-the-data-algorithmic-transparency-starts-with-data-transparency</w:t>
        </w:r>
      </w:hyperlink>
    </w:p>
  </w:endnote>
  <w:endnote w:id="317">
    <w:p w14:paraId="3C859065" w14:textId="1BB6D755"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307" w:history="1">
        <w:r w:rsidRPr="006A673A">
          <w:rPr>
            <w:rStyle w:val="Hyperlink"/>
            <w:szCs w:val="18"/>
          </w:rPr>
          <w:t>https://ainowinstitute.org/AI_Now_2018_Report.pdf</w:t>
        </w:r>
      </w:hyperlink>
    </w:p>
  </w:endnote>
  <w:endnote w:id="318">
    <w:p w14:paraId="4DD38766" w14:textId="358160F6" w:rsidR="006B1504" w:rsidRPr="006A673A" w:rsidRDefault="006B1504" w:rsidP="00AB1870">
      <w:pPr>
        <w:pStyle w:val="EndnoteText"/>
        <w:rPr>
          <w:szCs w:val="18"/>
        </w:rPr>
      </w:pPr>
      <w:r w:rsidRPr="006A673A">
        <w:rPr>
          <w:rStyle w:val="EndnoteReference"/>
          <w:szCs w:val="18"/>
        </w:rPr>
        <w:endnoteRef/>
      </w:r>
      <w:r w:rsidRPr="006A673A">
        <w:rPr>
          <w:szCs w:val="18"/>
        </w:rPr>
        <w:t xml:space="preserve"> Z. C. Lipton, “The doctor just won’t accept that,” </w:t>
      </w:r>
      <w:r w:rsidRPr="006A673A">
        <w:rPr>
          <w:i/>
          <w:szCs w:val="18"/>
        </w:rPr>
        <w:t>arXiv.org</w:t>
      </w:r>
      <w:r w:rsidRPr="006A673A">
        <w:rPr>
          <w:szCs w:val="18"/>
        </w:rPr>
        <w:t xml:space="preserve">, Nov. 24, 2017. [Online]. Available: </w:t>
      </w:r>
      <w:hyperlink r:id="rId308" w:history="1">
        <w:r w:rsidRPr="006A673A">
          <w:rPr>
            <w:rStyle w:val="Hyperlink"/>
            <w:szCs w:val="18"/>
          </w:rPr>
          <w:t>https://arxiv.org/abs/1711.08037</w:t>
        </w:r>
      </w:hyperlink>
    </w:p>
  </w:endnote>
  <w:endnote w:id="319">
    <w:p w14:paraId="709C05D5" w14:textId="12E7C27C"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309" w:history="1">
        <w:r w:rsidRPr="006A673A">
          <w:rPr>
            <w:rStyle w:val="Hyperlink"/>
            <w:szCs w:val="18"/>
          </w:rPr>
          <w:t>https://www.cnil.fr/en/algorithms-and-artificial-intelligence-cnils-report-ethical-issues</w:t>
        </w:r>
      </w:hyperlink>
    </w:p>
  </w:endnote>
  <w:endnote w:id="320">
    <w:p w14:paraId="3FB24250" w14:textId="1811AD41"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310" w:history="1">
        <w:r w:rsidRPr="006A673A">
          <w:rPr>
            <w:rStyle w:val="Hyperlink"/>
            <w:szCs w:val="18"/>
          </w:rPr>
          <w:t>https://ainowinstitute.org/AI_Now_2018_Report.pdf</w:t>
        </w:r>
      </w:hyperlink>
    </w:p>
  </w:endnote>
  <w:endnote w:id="321">
    <w:p w14:paraId="32DB361F" w14:textId="28CCF7CE" w:rsidR="006B1504" w:rsidRPr="006A673A" w:rsidRDefault="006B1504" w:rsidP="00AB1870">
      <w:pPr>
        <w:pStyle w:val="EndnoteText"/>
        <w:rPr>
          <w:szCs w:val="18"/>
        </w:rPr>
      </w:pPr>
      <w:r w:rsidRPr="006A673A">
        <w:rPr>
          <w:rStyle w:val="EndnoteReference"/>
          <w:szCs w:val="18"/>
        </w:rPr>
        <w:endnoteRef/>
      </w:r>
      <w:r w:rsidRPr="006A673A">
        <w:rPr>
          <w:szCs w:val="18"/>
        </w:rPr>
        <w:t xml:space="preserve"> Occupational Safety and Health Administration, “OSHA’s Nationally Recognized Testing Laboratory (NRTL) program,” </w:t>
      </w:r>
      <w:r w:rsidRPr="006A673A">
        <w:rPr>
          <w:i/>
          <w:szCs w:val="18"/>
        </w:rPr>
        <w:t>OSHA.gov</w:t>
      </w:r>
      <w:r w:rsidRPr="006A673A">
        <w:rPr>
          <w:szCs w:val="18"/>
        </w:rPr>
        <w:t xml:space="preserve">. Accessed on: Jan. 30, 2020. [Online]. Available: </w:t>
      </w:r>
      <w:hyperlink r:id="rId311" w:history="1">
        <w:r w:rsidRPr="006A673A">
          <w:rPr>
            <w:rStyle w:val="Hyperlink"/>
            <w:szCs w:val="18"/>
          </w:rPr>
          <w:t>https://www.osha.gov/dts/otpca/nrtl/</w:t>
        </w:r>
      </w:hyperlink>
    </w:p>
  </w:endnote>
  <w:endnote w:id="322">
    <w:p w14:paraId="0D7F67CA" w14:textId="3E21D1D6" w:rsidR="006B1504" w:rsidRPr="006A673A" w:rsidRDefault="006B1504" w:rsidP="00AB1870">
      <w:pPr>
        <w:pStyle w:val="EndnoteText"/>
        <w:rPr>
          <w:szCs w:val="18"/>
        </w:rPr>
      </w:pPr>
      <w:r w:rsidRPr="006A673A">
        <w:rPr>
          <w:rStyle w:val="EndnoteReference"/>
          <w:szCs w:val="18"/>
        </w:rPr>
        <w:endnoteRef/>
      </w:r>
      <w:r w:rsidRPr="006A673A">
        <w:rPr>
          <w:szCs w:val="18"/>
        </w:rPr>
        <w:t xml:space="preserve"> M. Whittaker et al., </w:t>
      </w:r>
      <w:r w:rsidRPr="006A673A">
        <w:rPr>
          <w:i/>
          <w:szCs w:val="18"/>
        </w:rPr>
        <w:t>AI Now Report 2018</w:t>
      </w:r>
      <w:r w:rsidRPr="006A673A">
        <w:rPr>
          <w:szCs w:val="18"/>
        </w:rPr>
        <w:t xml:space="preserve">. New York, NY, USA: AI Now Institute, 2018. [Online]. Available: </w:t>
      </w:r>
      <w:hyperlink r:id="rId312" w:history="1">
        <w:r w:rsidRPr="006A673A">
          <w:rPr>
            <w:rStyle w:val="Hyperlink"/>
            <w:szCs w:val="18"/>
          </w:rPr>
          <w:t>https://ainowinstitute.org/AI_Now_2018_Report.pdf</w:t>
        </w:r>
      </w:hyperlink>
    </w:p>
  </w:endnote>
  <w:endnote w:id="323">
    <w:p w14:paraId="1280D7F4" w14:textId="38D9ACFA" w:rsidR="006B1504" w:rsidRPr="006A673A" w:rsidRDefault="006B1504" w:rsidP="00AB1870">
      <w:pPr>
        <w:pStyle w:val="EndnoteText"/>
        <w:rPr>
          <w:szCs w:val="18"/>
        </w:rPr>
      </w:pPr>
      <w:r w:rsidRPr="006A673A">
        <w:rPr>
          <w:rStyle w:val="EndnoteReference"/>
          <w:szCs w:val="18"/>
        </w:rPr>
        <w:endnoteRef/>
      </w:r>
      <w:r w:rsidRPr="006A673A">
        <w:rPr>
          <w:szCs w:val="18"/>
        </w:rPr>
        <w:t xml:space="preserve"> F. Balamuth et al., “Improving recognition of pediatric severe sepsis in the emergency department: Contributions of a vital sign–based electronic alert and bedside clinician identification,” </w:t>
      </w:r>
      <w:r w:rsidRPr="006A673A">
        <w:rPr>
          <w:i/>
          <w:szCs w:val="18"/>
        </w:rPr>
        <w:t>Annals of Emergency Medicine</w:t>
      </w:r>
      <w:r w:rsidRPr="006A673A">
        <w:rPr>
          <w:szCs w:val="18"/>
        </w:rPr>
        <w:t xml:space="preserve">, vol. 79, no. 6, pp. 759-768.e2, Dec. 2017. [Online]. Available: </w:t>
      </w:r>
      <w:hyperlink r:id="rId313" w:history="1">
        <w:r w:rsidRPr="006A673A">
          <w:rPr>
            <w:rStyle w:val="Hyperlink"/>
            <w:szCs w:val="18"/>
          </w:rPr>
          <w:t>https://www.sciencedirect.com/science/article/abs/pii/S0196064417303153</w:t>
        </w:r>
      </w:hyperlink>
    </w:p>
  </w:endnote>
  <w:endnote w:id="324">
    <w:p w14:paraId="1BFE05ED" w14:textId="2404F65B" w:rsidR="006B1504" w:rsidRPr="006A673A" w:rsidRDefault="006B1504" w:rsidP="00AB1870">
      <w:pPr>
        <w:pStyle w:val="EndnoteText"/>
        <w:rPr>
          <w:szCs w:val="18"/>
        </w:rPr>
      </w:pPr>
      <w:r w:rsidRPr="006A673A">
        <w:rPr>
          <w:rStyle w:val="EndnoteReference"/>
          <w:szCs w:val="18"/>
        </w:rPr>
        <w:endnoteRef/>
      </w:r>
      <w:r w:rsidRPr="006A673A">
        <w:rPr>
          <w:szCs w:val="18"/>
        </w:rPr>
        <w:t xml:space="preserve"> G. Siddiqui, “Why doctors reject tools that make their jobs easier,” </w:t>
      </w:r>
      <w:r w:rsidRPr="006A673A">
        <w:rPr>
          <w:i/>
          <w:szCs w:val="18"/>
        </w:rPr>
        <w:t>Scientific American</w:t>
      </w:r>
      <w:r w:rsidRPr="006A673A">
        <w:rPr>
          <w:szCs w:val="18"/>
        </w:rPr>
        <w:t xml:space="preserve">, Oct. 15, 2018. [Online]. Available: </w:t>
      </w:r>
      <w:hyperlink r:id="rId314" w:history="1">
        <w:r w:rsidRPr="006A673A">
          <w:rPr>
            <w:rStyle w:val="Hyperlink"/>
            <w:szCs w:val="18"/>
          </w:rPr>
          <w:t>https://blogs.scientificamerican.com/observations/why-doctors-reject-tools-that-make-their-jobs-easier/</w:t>
        </w:r>
      </w:hyperlink>
      <w:r w:rsidRPr="006A673A">
        <w:rPr>
          <w:szCs w:val="18"/>
        </w:rPr>
        <w:t xml:space="preserve"> </w:t>
      </w:r>
    </w:p>
  </w:endnote>
  <w:endnote w:id="325">
    <w:p w14:paraId="765C0643" w14:textId="2B37C07A" w:rsidR="006B1504" w:rsidRPr="006A673A" w:rsidRDefault="006B1504" w:rsidP="00AB1870">
      <w:pPr>
        <w:pStyle w:val="EndnoteText"/>
        <w:rPr>
          <w:szCs w:val="18"/>
        </w:rPr>
      </w:pPr>
      <w:r w:rsidRPr="006A673A">
        <w:rPr>
          <w:rStyle w:val="EndnoteReference"/>
          <w:szCs w:val="18"/>
        </w:rPr>
        <w:endnoteRef/>
      </w:r>
      <w:r w:rsidRPr="006A673A">
        <w:rPr>
          <w:szCs w:val="18"/>
        </w:rPr>
        <w:t xml:space="preserve"> A. M. Barry-Jester, B. Casselman, and D. Goldstein, “Should prison sentences be based on crimes that haven’t been committed yet?’ </w:t>
      </w:r>
      <w:r w:rsidRPr="006A673A">
        <w:rPr>
          <w:i/>
          <w:szCs w:val="18"/>
        </w:rPr>
        <w:t>FiveThirtyEight</w:t>
      </w:r>
      <w:r w:rsidRPr="006A673A">
        <w:rPr>
          <w:szCs w:val="18"/>
        </w:rPr>
        <w:t xml:space="preserve">, Aug. 4, 2015. [Online]. Available: </w:t>
      </w:r>
      <w:hyperlink r:id="rId315" w:history="1">
        <w:r w:rsidRPr="006A673A">
          <w:rPr>
            <w:rStyle w:val="Hyperlink"/>
            <w:szCs w:val="18"/>
          </w:rPr>
          <w:t>https://fivethirtyeight.com/features/prison-reform-risk-assessment/</w:t>
        </w:r>
      </w:hyperlink>
      <w:r w:rsidRPr="006A673A">
        <w:rPr>
          <w:szCs w:val="18"/>
        </w:rPr>
        <w:t xml:space="preserve"> </w:t>
      </w:r>
    </w:p>
  </w:endnote>
  <w:endnote w:id="326">
    <w:p w14:paraId="6745667E" w14:textId="70557664" w:rsidR="006B1504" w:rsidRPr="006A673A" w:rsidRDefault="006B1504" w:rsidP="00AB1870">
      <w:pPr>
        <w:pStyle w:val="EndnoteText"/>
        <w:rPr>
          <w:szCs w:val="18"/>
        </w:rPr>
      </w:pPr>
      <w:r w:rsidRPr="006A673A">
        <w:rPr>
          <w:rStyle w:val="EndnoteReference"/>
          <w:szCs w:val="18"/>
        </w:rPr>
        <w:endnoteRef/>
      </w:r>
      <w:r w:rsidRPr="006A673A">
        <w:rPr>
          <w:szCs w:val="18"/>
        </w:rPr>
        <w:t xml:space="preserve"> J. Angwin, J. Larson, S. Mattu, and L. Kirchner, “Machine bias,” </w:t>
      </w:r>
      <w:r w:rsidRPr="006A673A">
        <w:rPr>
          <w:i/>
          <w:szCs w:val="18"/>
        </w:rPr>
        <w:t>ProPublica</w:t>
      </w:r>
      <w:r w:rsidRPr="006A673A">
        <w:rPr>
          <w:szCs w:val="18"/>
        </w:rPr>
        <w:t xml:space="preserve">, May 23, 2016. [Online]. Available: </w:t>
      </w:r>
      <w:hyperlink r:id="rId316" w:history="1">
        <w:r w:rsidRPr="006A673A">
          <w:rPr>
            <w:rStyle w:val="Hyperlink"/>
            <w:szCs w:val="18"/>
          </w:rPr>
          <w:t>https://www.propublica.org/article/machine-bias-risk-assessments-in-criminal-sentencing</w:t>
        </w:r>
      </w:hyperlink>
      <w:r w:rsidRPr="006A673A">
        <w:rPr>
          <w:szCs w:val="18"/>
        </w:rPr>
        <w:t xml:space="preserve"> </w:t>
      </w:r>
    </w:p>
  </w:endnote>
  <w:endnote w:id="327">
    <w:p w14:paraId="36834281" w14:textId="5805EB66" w:rsidR="006B1504" w:rsidRPr="006A673A" w:rsidRDefault="006B1504" w:rsidP="00AB1870">
      <w:pPr>
        <w:pStyle w:val="EndnoteText"/>
        <w:rPr>
          <w:szCs w:val="18"/>
        </w:rPr>
      </w:pPr>
      <w:r w:rsidRPr="006A673A">
        <w:rPr>
          <w:rStyle w:val="EndnoteReference"/>
          <w:szCs w:val="18"/>
        </w:rPr>
        <w:endnoteRef/>
      </w:r>
      <w:r w:rsidRPr="006A673A">
        <w:rPr>
          <w:szCs w:val="18"/>
        </w:rPr>
        <w:t xml:space="preserve"> S. Corbett-Davies, E. Pierson, A. Feller, and S. Goel, “A computer program used for bail and sentencing decisions was labeled biased against blacks. It’s actually not that clear,” </w:t>
      </w:r>
      <w:r w:rsidRPr="006A673A">
        <w:rPr>
          <w:i/>
          <w:szCs w:val="18"/>
        </w:rPr>
        <w:t>Washington Post</w:t>
      </w:r>
      <w:r w:rsidRPr="006A673A">
        <w:rPr>
          <w:szCs w:val="18"/>
        </w:rPr>
        <w:t xml:space="preserve">, Oct. 17, 2016. [Online]. Available: </w:t>
      </w:r>
      <w:hyperlink r:id="rId317" w:history="1">
        <w:r w:rsidRPr="006A673A">
          <w:rPr>
            <w:rStyle w:val="Hyperlink"/>
            <w:szCs w:val="18"/>
          </w:rPr>
          <w:t>https://www.washingtonpost.com/news/monkey-cage/wp/2016/10/17/can-an-algorithm-be-racist-our-analysis-is-more-cautious-than-propublicas/?noredirect=on&amp;utm_term=.a9cfb19a549d</w:t>
        </w:r>
      </w:hyperlink>
    </w:p>
  </w:endnote>
  <w:endnote w:id="328">
    <w:p w14:paraId="06A1E33A" w14:textId="0E5B6373" w:rsidR="006B1504" w:rsidRPr="006A673A" w:rsidRDefault="006B1504" w:rsidP="00AB1870">
      <w:pPr>
        <w:pStyle w:val="EndnoteText"/>
        <w:rPr>
          <w:szCs w:val="18"/>
        </w:rPr>
      </w:pPr>
      <w:r w:rsidRPr="006A673A">
        <w:rPr>
          <w:rStyle w:val="EndnoteReference"/>
          <w:szCs w:val="18"/>
        </w:rPr>
        <w:endnoteRef/>
      </w:r>
      <w:r w:rsidRPr="006A673A">
        <w:rPr>
          <w:szCs w:val="18"/>
        </w:rPr>
        <w:t xml:space="preserve"> “Case of first impression,” </w:t>
      </w:r>
      <w:r w:rsidRPr="006A673A">
        <w:rPr>
          <w:i/>
          <w:szCs w:val="18"/>
        </w:rPr>
        <w:t>Legal Dictionary</w:t>
      </w:r>
      <w:r w:rsidRPr="006A673A">
        <w:rPr>
          <w:szCs w:val="18"/>
        </w:rPr>
        <w:t xml:space="preserve">, March 21, 2017. [Online]. Available: </w:t>
      </w:r>
      <w:hyperlink r:id="rId318" w:history="1">
        <w:r w:rsidRPr="006A673A">
          <w:rPr>
            <w:rStyle w:val="Hyperlink"/>
            <w:szCs w:val="18"/>
          </w:rPr>
          <w:t>https://legaldictionary.net/case-first-impression/</w:t>
        </w:r>
      </w:hyperlink>
    </w:p>
  </w:endnote>
  <w:endnote w:id="329">
    <w:p w14:paraId="4D5A3F42" w14:textId="1D430AC6" w:rsidR="006B1504" w:rsidRPr="006A673A" w:rsidRDefault="006B1504" w:rsidP="00AB1870">
      <w:pPr>
        <w:pStyle w:val="EndnoteText"/>
        <w:rPr>
          <w:szCs w:val="18"/>
        </w:rPr>
      </w:pPr>
      <w:r w:rsidRPr="006A673A">
        <w:rPr>
          <w:rStyle w:val="EndnoteReference"/>
          <w:szCs w:val="18"/>
        </w:rPr>
        <w:endnoteRef/>
      </w:r>
      <w:r w:rsidRPr="006A673A">
        <w:rPr>
          <w:szCs w:val="18"/>
        </w:rPr>
        <w:t xml:space="preserve"> “Fair cross section requirement,” Stephen G. Rodriquez &amp; Partners. Accessed on: Jan. 21, 2020. [Online]. Available: </w:t>
      </w:r>
      <w:hyperlink r:id="rId319" w:history="1">
        <w:r w:rsidRPr="006A673A">
          <w:rPr>
            <w:rStyle w:val="Hyperlink"/>
            <w:szCs w:val="18"/>
          </w:rPr>
          <w:t>https://www.lacriminaldefenseattorney.com/legal-dictionary/f/fair-cross-section-requirement/</w:t>
        </w:r>
      </w:hyperlink>
    </w:p>
  </w:endnote>
  <w:endnote w:id="330">
    <w:p w14:paraId="69727811" w14:textId="1718BB58" w:rsidR="006B1504" w:rsidRPr="006A673A" w:rsidRDefault="006B1504" w:rsidP="00AB1870">
      <w:pPr>
        <w:pStyle w:val="EndnoteText"/>
        <w:rPr>
          <w:szCs w:val="18"/>
        </w:rPr>
      </w:pPr>
      <w:r w:rsidRPr="006A673A">
        <w:rPr>
          <w:rStyle w:val="EndnoteReference"/>
          <w:szCs w:val="18"/>
        </w:rPr>
        <w:endnoteRef/>
      </w:r>
      <w:r w:rsidRPr="006A673A">
        <w:rPr>
          <w:szCs w:val="18"/>
        </w:rPr>
        <w:t xml:space="preserve"> I. Masic, M. Miokovic, and B. Muhamedagic, “Evidence based medicine—new approaches and challenges,” </w:t>
      </w:r>
      <w:r w:rsidRPr="006A673A">
        <w:rPr>
          <w:i/>
          <w:szCs w:val="18"/>
        </w:rPr>
        <w:t>Acta Informatica Medica</w:t>
      </w:r>
      <w:r w:rsidRPr="006A673A">
        <w:rPr>
          <w:szCs w:val="18"/>
        </w:rPr>
        <w:t xml:space="preserve">, vol. 16, no. 4, pp. 219-225, 2018. [Online]. Available: </w:t>
      </w:r>
      <w:hyperlink r:id="rId320" w:history="1">
        <w:r w:rsidRPr="006A673A">
          <w:rPr>
            <w:rStyle w:val="Hyperlink"/>
            <w:szCs w:val="18"/>
          </w:rPr>
          <w:t>https://www.ncbi.nlm.nih.gov/pmc/articles/PMC3789163/</w:t>
        </w:r>
      </w:hyperlink>
    </w:p>
  </w:endnote>
  <w:endnote w:id="331">
    <w:p w14:paraId="15D8D5AC" w14:textId="1D2C33F1" w:rsidR="006B1504" w:rsidRPr="006A673A" w:rsidRDefault="006B1504" w:rsidP="00AB1870">
      <w:pPr>
        <w:pStyle w:val="EndnoteText"/>
        <w:rPr>
          <w:szCs w:val="18"/>
        </w:rPr>
      </w:pPr>
      <w:r w:rsidRPr="006A673A">
        <w:rPr>
          <w:rStyle w:val="EndnoteReference"/>
          <w:szCs w:val="18"/>
        </w:rPr>
        <w:endnoteRef/>
      </w:r>
      <w:r w:rsidRPr="006A673A">
        <w:rPr>
          <w:szCs w:val="18"/>
        </w:rPr>
        <w:t xml:space="preserve"> “Hippocratic Oath,” </w:t>
      </w:r>
      <w:r w:rsidRPr="006A673A">
        <w:rPr>
          <w:i/>
          <w:szCs w:val="18"/>
        </w:rPr>
        <w:t>Encyclopaedia Britannica</w:t>
      </w:r>
      <w:r w:rsidRPr="006A673A">
        <w:rPr>
          <w:szCs w:val="18"/>
        </w:rPr>
        <w:t xml:space="preserve">, Dec. 4, 2019. [Online]. Available: </w:t>
      </w:r>
      <w:hyperlink r:id="rId321" w:history="1">
        <w:r w:rsidRPr="006A673A">
          <w:rPr>
            <w:rStyle w:val="Hyperlink"/>
            <w:szCs w:val="18"/>
          </w:rPr>
          <w:t>https://www.britannica.com/topic/Hippocratic-oath</w:t>
        </w:r>
      </w:hyperlink>
    </w:p>
  </w:endnote>
  <w:endnote w:id="332">
    <w:p w14:paraId="795DC3FE" w14:textId="24A1D145" w:rsidR="006B1504" w:rsidRPr="006A673A" w:rsidRDefault="006B1504" w:rsidP="00AB1870">
      <w:pPr>
        <w:pStyle w:val="EndnoteText"/>
        <w:rPr>
          <w:szCs w:val="18"/>
        </w:rPr>
      </w:pPr>
      <w:r w:rsidRPr="006A673A">
        <w:rPr>
          <w:rStyle w:val="EndnoteReference"/>
          <w:szCs w:val="18"/>
        </w:rPr>
        <w:endnoteRef/>
      </w:r>
      <w:r w:rsidRPr="006A673A">
        <w:rPr>
          <w:szCs w:val="18"/>
        </w:rPr>
        <w:t xml:space="preserve"> R. Vought, “Guidance for regulation of artificial intelligence applications,” Draft memorandum, </w:t>
      </w:r>
      <w:r w:rsidRPr="006A673A">
        <w:rPr>
          <w:i/>
          <w:szCs w:val="18"/>
        </w:rPr>
        <w:t>WhiteHouse.gov</w:t>
      </w:r>
      <w:r w:rsidRPr="006A673A">
        <w:rPr>
          <w:szCs w:val="18"/>
        </w:rPr>
        <w:t xml:space="preserve">. Accessed on: Jan. 21, 2020. [Online]. Available: </w:t>
      </w:r>
      <w:hyperlink r:id="rId322" w:history="1">
        <w:r w:rsidRPr="006A673A">
          <w:rPr>
            <w:rStyle w:val="Hyperlink"/>
            <w:szCs w:val="18"/>
          </w:rPr>
          <w:t>https://www.whitehouse.gov/wp-content/uploads/2020/01/Draft-OMB-Memo-on-Regulation-of-AI-1-7-19.pdf</w:t>
        </w:r>
      </w:hyperlink>
    </w:p>
  </w:endnote>
  <w:endnote w:id="333">
    <w:p w14:paraId="1C04E3B2" w14:textId="02F8D47A" w:rsidR="006B1504" w:rsidRPr="006A673A" w:rsidRDefault="006B1504" w:rsidP="00AB1870">
      <w:pPr>
        <w:pStyle w:val="EndnoteText"/>
        <w:rPr>
          <w:szCs w:val="18"/>
        </w:rPr>
      </w:pPr>
      <w:r w:rsidRPr="006A673A">
        <w:rPr>
          <w:rStyle w:val="EndnoteReference"/>
          <w:szCs w:val="18"/>
        </w:rPr>
        <w:endnoteRef/>
      </w:r>
      <w:r w:rsidRPr="006A673A">
        <w:rPr>
          <w:szCs w:val="18"/>
        </w:rPr>
        <w:t xml:space="preserve"> G. Vyse, “Three American cities have now banned the use of facial recognition technology in local government amid concerns it's inaccurate and biased,” </w:t>
      </w:r>
      <w:r w:rsidRPr="006A673A">
        <w:rPr>
          <w:i/>
          <w:szCs w:val="18"/>
        </w:rPr>
        <w:t>Governing</w:t>
      </w:r>
      <w:r w:rsidRPr="006A673A">
        <w:rPr>
          <w:szCs w:val="18"/>
        </w:rPr>
        <w:t xml:space="preserve">, July 24, 2019. [Online]. Available: </w:t>
      </w:r>
      <w:hyperlink r:id="rId323" w:history="1">
        <w:r w:rsidRPr="006A673A">
          <w:rPr>
            <w:rStyle w:val="Hyperlink"/>
            <w:szCs w:val="18"/>
          </w:rPr>
          <w:t>https://www.governing.com/topics/public-justice-safety/gov-cities-ban-government-use-facial-recognition.html</w:t>
        </w:r>
      </w:hyperlink>
    </w:p>
  </w:endnote>
  <w:endnote w:id="334">
    <w:p w14:paraId="298C6B43" w14:textId="68AF75A9"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lang w:val="fr-FR"/>
        </w:rPr>
        <w:t xml:space="preserve">“Algorithms and artificial intelligence: CNIL’s report on the ethical issues,” CNIL [Commission Nationale de l'Informatique et des Libertés], May 25, 2018. </w:t>
      </w:r>
      <w:r w:rsidRPr="006A673A">
        <w:rPr>
          <w:szCs w:val="18"/>
        </w:rPr>
        <w:t xml:space="preserve">[Online]. Available: </w:t>
      </w:r>
      <w:hyperlink r:id="rId324" w:history="1">
        <w:r w:rsidRPr="006A673A">
          <w:rPr>
            <w:rStyle w:val="Hyperlink"/>
            <w:szCs w:val="18"/>
          </w:rPr>
          <w:t>https://www.cnil.fr/en/algorithms-and-artificial-intelligence-cnils-report-ethical-issues</w:t>
        </w:r>
      </w:hyperlink>
    </w:p>
  </w:endnote>
  <w:endnote w:id="335">
    <w:p w14:paraId="114FFEFD" w14:textId="7A28AEC9" w:rsidR="006B1504" w:rsidRPr="006A673A" w:rsidRDefault="006B1504" w:rsidP="00AB1870">
      <w:pPr>
        <w:pStyle w:val="EndnoteText"/>
        <w:rPr>
          <w:szCs w:val="18"/>
        </w:rPr>
      </w:pPr>
      <w:r w:rsidRPr="006A673A">
        <w:rPr>
          <w:rStyle w:val="EndnoteReference"/>
          <w:szCs w:val="18"/>
        </w:rPr>
        <w:endnoteRef/>
      </w:r>
      <w:r w:rsidRPr="006A673A">
        <w:rPr>
          <w:szCs w:val="18"/>
        </w:rPr>
        <w:t xml:space="preserve"> </w:t>
      </w:r>
      <w:r w:rsidRPr="006A673A">
        <w:rPr>
          <w:szCs w:val="18"/>
        </w:rPr>
        <w:tab/>
        <w:t xml:space="preserve">A. Dafoe, “AI governance: A research agenda,” Future of Humanity Institute, University of Oxford, Oxford, UK, Aug. 27, 2018.  [Online]. Available: </w:t>
      </w:r>
      <w:hyperlink r:id="rId325" w:history="1">
        <w:r w:rsidRPr="006A673A">
          <w:rPr>
            <w:rStyle w:val="Hyperlink"/>
            <w:szCs w:val="18"/>
          </w:rPr>
          <w:t>https://www.fhi.ox.ac.uk/wp-content/uploads/GovAIAgenda.pdf</w:t>
        </w:r>
      </w:hyperlink>
      <w:r w:rsidRPr="006A673A">
        <w:rPr>
          <w:szCs w:val="18"/>
        </w:rPr>
        <w:t xml:space="preserve"> </w:t>
      </w:r>
    </w:p>
    <w:p w14:paraId="79885CBA" w14:textId="7F5A34B1" w:rsidR="006B1504" w:rsidRDefault="006B1504" w:rsidP="00AB1870">
      <w:pPr>
        <w:pStyle w:val="EndnoteText"/>
      </w:pPr>
    </w:p>
    <w:p w14:paraId="42A46482" w14:textId="37B0B2F5" w:rsidR="006B1504" w:rsidRDefault="006B1504" w:rsidP="00AB1870">
      <w:pPr>
        <w:pStyle w:val="EndnoteText"/>
      </w:pPr>
    </w:p>
    <w:p w14:paraId="10CE31C8" w14:textId="515871CA" w:rsidR="006B1504" w:rsidRDefault="006B1504" w:rsidP="00AB1870">
      <w:pPr>
        <w:pStyle w:val="EndnoteText"/>
      </w:pPr>
    </w:p>
    <w:p w14:paraId="49122BB2" w14:textId="59233948" w:rsidR="006B1504" w:rsidRDefault="006B1504" w:rsidP="00AB1870">
      <w:pPr>
        <w:pStyle w:val="EndnoteText"/>
      </w:pPr>
    </w:p>
    <w:p w14:paraId="37597565" w14:textId="7DF96F4A" w:rsidR="006B1504" w:rsidRDefault="006B1504" w:rsidP="00AB1870">
      <w:pPr>
        <w:pStyle w:val="EndnoteText"/>
      </w:pPr>
    </w:p>
    <w:p w14:paraId="652F74A6" w14:textId="689AED6D" w:rsidR="006B1504" w:rsidRDefault="006B1504" w:rsidP="00AB1870">
      <w:pPr>
        <w:pStyle w:val="EndnoteText"/>
      </w:pPr>
    </w:p>
    <w:p w14:paraId="6215DC68" w14:textId="422501D1" w:rsidR="006B1504" w:rsidRDefault="006B1504" w:rsidP="00C65D05">
      <w:pPr>
        <w:pStyle w:val="EndnoteText"/>
        <w:ind w:left="0" w:firstLine="0"/>
      </w:pPr>
    </w:p>
    <w:p w14:paraId="20C37F2D" w14:textId="06F2A96F" w:rsidR="00C65D05" w:rsidRDefault="00C65D05" w:rsidP="00C65D05">
      <w:pPr>
        <w:pStyle w:val="EndnoteText"/>
        <w:ind w:left="0" w:firstLine="0"/>
      </w:pPr>
    </w:p>
    <w:p w14:paraId="265AB0C3" w14:textId="77777777" w:rsidR="00C65D05" w:rsidRDefault="00C65D05" w:rsidP="00C65D05">
      <w:pPr>
        <w:pStyle w:val="EndnoteText"/>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188987"/>
      <w:docPartObj>
        <w:docPartGallery w:val="Page Numbers (Bottom of Page)"/>
        <w:docPartUnique/>
      </w:docPartObj>
    </w:sdtPr>
    <w:sdtEndPr>
      <w:rPr>
        <w:noProof/>
        <w:sz w:val="16"/>
        <w:szCs w:val="16"/>
      </w:rPr>
    </w:sdtEndPr>
    <w:sdtContent>
      <w:p w14:paraId="5F15BA2F" w14:textId="6009E501" w:rsidR="006B1504" w:rsidRPr="002D7208" w:rsidRDefault="006B1504">
        <w:pPr>
          <w:pStyle w:val="Footer"/>
          <w:jc w:val="right"/>
          <w:rPr>
            <w:sz w:val="16"/>
            <w:szCs w:val="16"/>
          </w:rPr>
        </w:pPr>
        <w:r w:rsidRPr="002D7208">
          <w:rPr>
            <w:sz w:val="16"/>
            <w:szCs w:val="16"/>
          </w:rPr>
          <w:fldChar w:fldCharType="begin"/>
        </w:r>
        <w:r w:rsidRPr="002D7208">
          <w:rPr>
            <w:sz w:val="16"/>
            <w:szCs w:val="16"/>
          </w:rPr>
          <w:instrText xml:space="preserve"> PAGE   \* MERGEFORMAT </w:instrText>
        </w:r>
        <w:r w:rsidRPr="002D7208">
          <w:rPr>
            <w:sz w:val="16"/>
            <w:szCs w:val="16"/>
          </w:rPr>
          <w:fldChar w:fldCharType="separate"/>
        </w:r>
        <w:r w:rsidRPr="002D7208">
          <w:rPr>
            <w:noProof/>
            <w:sz w:val="16"/>
            <w:szCs w:val="16"/>
          </w:rPr>
          <w:t>2</w:t>
        </w:r>
        <w:r w:rsidRPr="002D7208">
          <w:rPr>
            <w:noProof/>
            <w:sz w:val="16"/>
            <w:szCs w:val="16"/>
          </w:rPr>
          <w:fldChar w:fldCharType="end"/>
        </w:r>
      </w:p>
    </w:sdtContent>
  </w:sdt>
  <w:p w14:paraId="7B966611" w14:textId="6789EA37" w:rsidR="006B1504" w:rsidRDefault="006B1504" w:rsidP="00D81515">
    <w:pPr>
      <w:pStyle w:val="Footer"/>
      <w:tabs>
        <w:tab w:val="clear" w:pos="4680"/>
        <w:tab w:val="clear" w:pos="9360"/>
        <w:tab w:val="left" w:pos="829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677655"/>
      <w:docPartObj>
        <w:docPartGallery w:val="Page Numbers (Bottom of Page)"/>
        <w:docPartUnique/>
      </w:docPartObj>
    </w:sdtPr>
    <w:sdtEndPr>
      <w:rPr>
        <w:noProof/>
        <w:sz w:val="16"/>
        <w:szCs w:val="18"/>
      </w:rPr>
    </w:sdtEndPr>
    <w:sdtContent>
      <w:p w14:paraId="5A499E8B" w14:textId="189F6D43" w:rsidR="006B1504" w:rsidRPr="00D81515" w:rsidRDefault="006B1504">
        <w:pPr>
          <w:pStyle w:val="Footer"/>
          <w:jc w:val="right"/>
          <w:rPr>
            <w:sz w:val="16"/>
            <w:szCs w:val="18"/>
          </w:rPr>
        </w:pPr>
        <w:r w:rsidRPr="00D81515">
          <w:rPr>
            <w:sz w:val="16"/>
            <w:szCs w:val="18"/>
          </w:rPr>
          <w:fldChar w:fldCharType="begin"/>
        </w:r>
        <w:r w:rsidRPr="00D81515">
          <w:rPr>
            <w:sz w:val="16"/>
            <w:szCs w:val="18"/>
          </w:rPr>
          <w:instrText xml:space="preserve"> PAGE   \* MERGEFORMAT </w:instrText>
        </w:r>
        <w:r w:rsidRPr="00D81515">
          <w:rPr>
            <w:sz w:val="16"/>
            <w:szCs w:val="18"/>
          </w:rPr>
          <w:fldChar w:fldCharType="separate"/>
        </w:r>
        <w:r w:rsidRPr="00D81515">
          <w:rPr>
            <w:noProof/>
            <w:sz w:val="16"/>
            <w:szCs w:val="18"/>
          </w:rPr>
          <w:t>2</w:t>
        </w:r>
        <w:r w:rsidRPr="00D81515">
          <w:rPr>
            <w:noProof/>
            <w:sz w:val="16"/>
            <w:szCs w:val="18"/>
          </w:rPr>
          <w:fldChar w:fldCharType="end"/>
        </w:r>
      </w:p>
    </w:sdtContent>
  </w:sdt>
  <w:p w14:paraId="19F5033D" w14:textId="77777777" w:rsidR="006B1504" w:rsidRDefault="006B15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9363464"/>
      <w:docPartObj>
        <w:docPartGallery w:val="Page Numbers (Bottom of Page)"/>
        <w:docPartUnique/>
      </w:docPartObj>
    </w:sdtPr>
    <w:sdtEndPr>
      <w:rPr>
        <w:noProof/>
        <w:sz w:val="16"/>
        <w:szCs w:val="18"/>
      </w:rPr>
    </w:sdtEndPr>
    <w:sdtContent>
      <w:p w14:paraId="544DBEAC" w14:textId="77777777" w:rsidR="006B1504" w:rsidRPr="00D81515" w:rsidRDefault="006B1504">
        <w:pPr>
          <w:pStyle w:val="Footer"/>
          <w:jc w:val="right"/>
          <w:rPr>
            <w:sz w:val="16"/>
            <w:szCs w:val="18"/>
          </w:rPr>
        </w:pPr>
        <w:r w:rsidRPr="00D81515">
          <w:rPr>
            <w:sz w:val="16"/>
            <w:szCs w:val="18"/>
          </w:rPr>
          <w:fldChar w:fldCharType="begin"/>
        </w:r>
        <w:r w:rsidRPr="00D81515">
          <w:rPr>
            <w:sz w:val="16"/>
            <w:szCs w:val="18"/>
          </w:rPr>
          <w:instrText xml:space="preserve"> PAGE   \* MERGEFORMAT </w:instrText>
        </w:r>
        <w:r w:rsidRPr="00D81515">
          <w:rPr>
            <w:sz w:val="16"/>
            <w:szCs w:val="18"/>
          </w:rPr>
          <w:fldChar w:fldCharType="separate"/>
        </w:r>
        <w:r w:rsidRPr="00D81515">
          <w:rPr>
            <w:noProof/>
            <w:sz w:val="16"/>
            <w:szCs w:val="18"/>
          </w:rPr>
          <w:t>2</w:t>
        </w:r>
        <w:r w:rsidRPr="00D81515">
          <w:rPr>
            <w:noProof/>
            <w:sz w:val="16"/>
            <w:szCs w:val="18"/>
          </w:rPr>
          <w:fldChar w:fldCharType="end"/>
        </w:r>
      </w:p>
    </w:sdtContent>
  </w:sdt>
  <w:p w14:paraId="4598BBD4" w14:textId="77777777" w:rsidR="006B1504" w:rsidRDefault="006B1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AB5DB" w14:textId="77777777" w:rsidR="00E84180" w:rsidRDefault="00E84180" w:rsidP="00A52BFA">
      <w:pPr>
        <w:spacing w:after="0" w:line="240" w:lineRule="auto"/>
      </w:pPr>
      <w:r>
        <w:separator/>
      </w:r>
    </w:p>
  </w:footnote>
  <w:footnote w:type="continuationSeparator" w:id="0">
    <w:p w14:paraId="0B4854D9" w14:textId="77777777" w:rsidR="00E84180" w:rsidRDefault="00E84180" w:rsidP="00A52BFA">
      <w:pPr>
        <w:spacing w:after="0" w:line="240" w:lineRule="auto"/>
      </w:pPr>
      <w:r>
        <w:continuationSeparator/>
      </w:r>
    </w:p>
  </w:footnote>
  <w:footnote w:type="continuationNotice" w:id="1">
    <w:p w14:paraId="20DA3AE5" w14:textId="77777777" w:rsidR="00E84180" w:rsidRDefault="00E841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7161" w14:textId="4744EEF1" w:rsidR="006B1504" w:rsidRDefault="006B1504" w:rsidP="00A52BF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737D" w14:textId="596377D6" w:rsidR="006B1504" w:rsidRDefault="006B1504" w:rsidP="001022A7">
    <w:pPr>
      <w:pStyle w:val="Header"/>
      <w:tabs>
        <w:tab w:val="clear" w:pos="4680"/>
        <w:tab w:val="clear" w:pos="9360"/>
        <w:tab w:val="left" w:pos="241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F37F" w14:textId="7EB9D061" w:rsidR="006B1504" w:rsidRDefault="006B1504" w:rsidP="001022A7">
    <w:pPr>
      <w:pStyle w:val="Header"/>
      <w:tabs>
        <w:tab w:val="clear" w:pos="4680"/>
        <w:tab w:val="clear" w:pos="9360"/>
        <w:tab w:val="left" w:pos="24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520F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08010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6CE9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08082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EC442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5CCB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4C0B2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00F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D686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8A9A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E51D8"/>
    <w:multiLevelType w:val="hybridMultilevel"/>
    <w:tmpl w:val="3854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D143D4"/>
    <w:multiLevelType w:val="hybridMultilevel"/>
    <w:tmpl w:val="5EDC847A"/>
    <w:lvl w:ilvl="0" w:tplc="875A0BF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0C6832AC"/>
    <w:multiLevelType w:val="hybridMultilevel"/>
    <w:tmpl w:val="5EDC847A"/>
    <w:lvl w:ilvl="0" w:tplc="875A0BF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0EB73457"/>
    <w:multiLevelType w:val="hybridMultilevel"/>
    <w:tmpl w:val="3C862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83C6C67"/>
    <w:multiLevelType w:val="hybridMultilevel"/>
    <w:tmpl w:val="0818CD88"/>
    <w:lvl w:ilvl="0" w:tplc="BF22EF6C">
      <w:start w:val="1"/>
      <w:numFmt w:val="upperRoman"/>
      <w:lvlText w:val="%1."/>
      <w:lvlJc w:val="left"/>
      <w:pPr>
        <w:ind w:left="720" w:hanging="72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E970896"/>
    <w:multiLevelType w:val="hybridMultilevel"/>
    <w:tmpl w:val="02D4F33C"/>
    <w:lvl w:ilvl="0" w:tplc="F3E096D6">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20DFF"/>
    <w:multiLevelType w:val="hybridMultilevel"/>
    <w:tmpl w:val="A72CD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476CA5"/>
    <w:multiLevelType w:val="hybridMultilevel"/>
    <w:tmpl w:val="39F61430"/>
    <w:lvl w:ilvl="0" w:tplc="C332EB36">
      <w:start w:val="1"/>
      <w:numFmt w:val="bullet"/>
      <w:lvlText w:val=""/>
      <w:lvlJc w:val="left"/>
      <w:pPr>
        <w:ind w:left="720" w:hanging="360"/>
      </w:pPr>
      <w:rPr>
        <w:rFonts w:ascii="Symbol" w:eastAsiaTheme="minorHAnsi" w:hAnsi="Symbol" w:cs="Calibri"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A2DA7"/>
    <w:multiLevelType w:val="hybridMultilevel"/>
    <w:tmpl w:val="B262EC46"/>
    <w:lvl w:ilvl="0" w:tplc="DDFEE0A4">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B840BD"/>
    <w:multiLevelType w:val="hybridMultilevel"/>
    <w:tmpl w:val="F0F22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9297A"/>
    <w:multiLevelType w:val="hybridMultilevel"/>
    <w:tmpl w:val="BE3A6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D666845"/>
    <w:multiLevelType w:val="hybridMultilevel"/>
    <w:tmpl w:val="EB3E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FE122D"/>
    <w:multiLevelType w:val="hybridMultilevel"/>
    <w:tmpl w:val="52E6C754"/>
    <w:lvl w:ilvl="0" w:tplc="5F360E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A9C326A"/>
    <w:multiLevelType w:val="hybridMultilevel"/>
    <w:tmpl w:val="8D7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CF1501"/>
    <w:multiLevelType w:val="hybridMultilevel"/>
    <w:tmpl w:val="D3DE7F88"/>
    <w:lvl w:ilvl="0" w:tplc="181C2C82">
      <w:start w:val="1"/>
      <w:numFmt w:val="bullet"/>
      <w:pStyle w:val="ListParagraph"/>
      <w:lvlText w:val=""/>
      <w:lvlJc w:val="left"/>
      <w:pPr>
        <w:ind w:left="360" w:hanging="360"/>
      </w:pPr>
      <w:rPr>
        <w:rFonts w:ascii="Symbol" w:hAnsi="Symbol" w:hint="default"/>
        <w:color w:val="0F6C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9D63AA"/>
    <w:multiLevelType w:val="hybridMultilevel"/>
    <w:tmpl w:val="A374157C"/>
    <w:lvl w:ilvl="0" w:tplc="9F1EBE5E">
      <w:start w:val="1"/>
      <w:numFmt w:val="decimal"/>
      <w:pStyle w:val="Style2"/>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80414D8"/>
    <w:multiLevelType w:val="hybridMultilevel"/>
    <w:tmpl w:val="F852078A"/>
    <w:lvl w:ilvl="0" w:tplc="F3E096D6">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40811843">
    <w:abstractNumId w:val="11"/>
  </w:num>
  <w:num w:numId="2" w16cid:durableId="67924774">
    <w:abstractNumId w:val="19"/>
  </w:num>
  <w:num w:numId="3" w16cid:durableId="547186950">
    <w:abstractNumId w:val="12"/>
  </w:num>
  <w:num w:numId="4" w16cid:durableId="513568640">
    <w:abstractNumId w:val="13"/>
  </w:num>
  <w:num w:numId="5" w16cid:durableId="1729302531">
    <w:abstractNumId w:val="21"/>
  </w:num>
  <w:num w:numId="6" w16cid:durableId="1731535188">
    <w:abstractNumId w:val="16"/>
  </w:num>
  <w:num w:numId="7" w16cid:durableId="1416440018">
    <w:abstractNumId w:val="23"/>
  </w:num>
  <w:num w:numId="8" w16cid:durableId="989093619">
    <w:abstractNumId w:val="22"/>
  </w:num>
  <w:num w:numId="9" w16cid:durableId="1914048919">
    <w:abstractNumId w:val="26"/>
  </w:num>
  <w:num w:numId="10" w16cid:durableId="1299871023">
    <w:abstractNumId w:val="15"/>
  </w:num>
  <w:num w:numId="11" w16cid:durableId="1895458003">
    <w:abstractNumId w:val="20"/>
  </w:num>
  <w:num w:numId="12" w16cid:durableId="791901209">
    <w:abstractNumId w:val="10"/>
  </w:num>
  <w:num w:numId="13" w16cid:durableId="1082751796">
    <w:abstractNumId w:val="18"/>
  </w:num>
  <w:num w:numId="14" w16cid:durableId="1458403919">
    <w:abstractNumId w:val="17"/>
  </w:num>
  <w:num w:numId="15" w16cid:durableId="1245263179">
    <w:abstractNumId w:val="25"/>
  </w:num>
  <w:num w:numId="16" w16cid:durableId="600601390">
    <w:abstractNumId w:val="14"/>
  </w:num>
  <w:num w:numId="17" w16cid:durableId="1590700322">
    <w:abstractNumId w:val="24"/>
  </w:num>
  <w:num w:numId="18" w16cid:durableId="951014423">
    <w:abstractNumId w:val="25"/>
    <w:lvlOverride w:ilvl="0">
      <w:startOverride w:val="1"/>
    </w:lvlOverride>
  </w:num>
  <w:num w:numId="19" w16cid:durableId="1425375069">
    <w:abstractNumId w:val="25"/>
    <w:lvlOverride w:ilvl="0">
      <w:startOverride w:val="1"/>
    </w:lvlOverride>
  </w:num>
  <w:num w:numId="20" w16cid:durableId="1595165200">
    <w:abstractNumId w:val="25"/>
    <w:lvlOverride w:ilvl="0">
      <w:startOverride w:val="1"/>
    </w:lvlOverride>
  </w:num>
  <w:num w:numId="21" w16cid:durableId="714700903">
    <w:abstractNumId w:val="25"/>
    <w:lvlOverride w:ilvl="0">
      <w:startOverride w:val="1"/>
    </w:lvlOverride>
  </w:num>
  <w:num w:numId="22" w16cid:durableId="381833561">
    <w:abstractNumId w:val="9"/>
  </w:num>
  <w:num w:numId="23" w16cid:durableId="794638905">
    <w:abstractNumId w:val="8"/>
  </w:num>
  <w:num w:numId="24" w16cid:durableId="1242182612">
    <w:abstractNumId w:val="7"/>
  </w:num>
  <w:num w:numId="25" w16cid:durableId="658536218">
    <w:abstractNumId w:val="6"/>
  </w:num>
  <w:num w:numId="26" w16cid:durableId="1323698538">
    <w:abstractNumId w:val="5"/>
  </w:num>
  <w:num w:numId="27" w16cid:durableId="1785684697">
    <w:abstractNumId w:val="4"/>
  </w:num>
  <w:num w:numId="28" w16cid:durableId="31342621">
    <w:abstractNumId w:val="3"/>
  </w:num>
  <w:num w:numId="29" w16cid:durableId="353504953">
    <w:abstractNumId w:val="2"/>
  </w:num>
  <w:num w:numId="30" w16cid:durableId="235551289">
    <w:abstractNumId w:val="1"/>
  </w:num>
  <w:num w:numId="31" w16cid:durableId="1265109506">
    <w:abstractNumId w:val="0"/>
  </w:num>
  <w:num w:numId="32" w16cid:durableId="1348749753">
    <w:abstractNumId w:val="25"/>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C04"/>
    <w:rsid w:val="0000038C"/>
    <w:rsid w:val="000006C8"/>
    <w:rsid w:val="00001408"/>
    <w:rsid w:val="000014FC"/>
    <w:rsid w:val="00001516"/>
    <w:rsid w:val="00001638"/>
    <w:rsid w:val="00001823"/>
    <w:rsid w:val="00001FC7"/>
    <w:rsid w:val="00001FD6"/>
    <w:rsid w:val="000028FC"/>
    <w:rsid w:val="00003221"/>
    <w:rsid w:val="000032BA"/>
    <w:rsid w:val="000033FE"/>
    <w:rsid w:val="0000397F"/>
    <w:rsid w:val="00003D3D"/>
    <w:rsid w:val="00003FB0"/>
    <w:rsid w:val="00004116"/>
    <w:rsid w:val="00004284"/>
    <w:rsid w:val="00004862"/>
    <w:rsid w:val="00004B80"/>
    <w:rsid w:val="000050EF"/>
    <w:rsid w:val="0000555E"/>
    <w:rsid w:val="00005849"/>
    <w:rsid w:val="0000593A"/>
    <w:rsid w:val="00005A8A"/>
    <w:rsid w:val="00006D90"/>
    <w:rsid w:val="000079AB"/>
    <w:rsid w:val="00010872"/>
    <w:rsid w:val="00010D93"/>
    <w:rsid w:val="0001116D"/>
    <w:rsid w:val="00011603"/>
    <w:rsid w:val="0001195F"/>
    <w:rsid w:val="00011FD7"/>
    <w:rsid w:val="00012DD2"/>
    <w:rsid w:val="00012F85"/>
    <w:rsid w:val="000132E7"/>
    <w:rsid w:val="00013631"/>
    <w:rsid w:val="000139B9"/>
    <w:rsid w:val="00013C43"/>
    <w:rsid w:val="00013E1A"/>
    <w:rsid w:val="00013FDE"/>
    <w:rsid w:val="00014077"/>
    <w:rsid w:val="000144FA"/>
    <w:rsid w:val="000149C5"/>
    <w:rsid w:val="00014B9F"/>
    <w:rsid w:val="00014F16"/>
    <w:rsid w:val="00015687"/>
    <w:rsid w:val="00015A3B"/>
    <w:rsid w:val="00015BFF"/>
    <w:rsid w:val="00015E6B"/>
    <w:rsid w:val="00015EF0"/>
    <w:rsid w:val="00016177"/>
    <w:rsid w:val="000167C0"/>
    <w:rsid w:val="00016F1A"/>
    <w:rsid w:val="000173B0"/>
    <w:rsid w:val="00017812"/>
    <w:rsid w:val="000178E2"/>
    <w:rsid w:val="00017C07"/>
    <w:rsid w:val="00020143"/>
    <w:rsid w:val="0002094F"/>
    <w:rsid w:val="00021276"/>
    <w:rsid w:val="00021408"/>
    <w:rsid w:val="00021439"/>
    <w:rsid w:val="00021B14"/>
    <w:rsid w:val="00021B51"/>
    <w:rsid w:val="000220E4"/>
    <w:rsid w:val="00022208"/>
    <w:rsid w:val="000225C9"/>
    <w:rsid w:val="000227FC"/>
    <w:rsid w:val="00022A78"/>
    <w:rsid w:val="00022E22"/>
    <w:rsid w:val="000230A7"/>
    <w:rsid w:val="00023AB8"/>
    <w:rsid w:val="00023ADC"/>
    <w:rsid w:val="00023D0B"/>
    <w:rsid w:val="00024279"/>
    <w:rsid w:val="0002496C"/>
    <w:rsid w:val="0002498A"/>
    <w:rsid w:val="00025191"/>
    <w:rsid w:val="0002555D"/>
    <w:rsid w:val="00025CEE"/>
    <w:rsid w:val="00025D7B"/>
    <w:rsid w:val="000264A7"/>
    <w:rsid w:val="0002656F"/>
    <w:rsid w:val="0002673E"/>
    <w:rsid w:val="00026D99"/>
    <w:rsid w:val="00026EA8"/>
    <w:rsid w:val="00027889"/>
    <w:rsid w:val="00027F23"/>
    <w:rsid w:val="00030277"/>
    <w:rsid w:val="000305F6"/>
    <w:rsid w:val="00030B68"/>
    <w:rsid w:val="0003118E"/>
    <w:rsid w:val="0003134E"/>
    <w:rsid w:val="0003142B"/>
    <w:rsid w:val="000314DC"/>
    <w:rsid w:val="00031D3F"/>
    <w:rsid w:val="0003250F"/>
    <w:rsid w:val="000326DE"/>
    <w:rsid w:val="00032881"/>
    <w:rsid w:val="00032B98"/>
    <w:rsid w:val="00032F3D"/>
    <w:rsid w:val="00033922"/>
    <w:rsid w:val="000344CC"/>
    <w:rsid w:val="00034757"/>
    <w:rsid w:val="00034B00"/>
    <w:rsid w:val="00035CF1"/>
    <w:rsid w:val="00036043"/>
    <w:rsid w:val="0003633E"/>
    <w:rsid w:val="000366DE"/>
    <w:rsid w:val="000368C1"/>
    <w:rsid w:val="00036D8F"/>
    <w:rsid w:val="00037535"/>
    <w:rsid w:val="00037F28"/>
    <w:rsid w:val="00037F6C"/>
    <w:rsid w:val="00040FD5"/>
    <w:rsid w:val="000410B7"/>
    <w:rsid w:val="00041145"/>
    <w:rsid w:val="0004177F"/>
    <w:rsid w:val="00041E7B"/>
    <w:rsid w:val="00041ED2"/>
    <w:rsid w:val="00041F30"/>
    <w:rsid w:val="00042089"/>
    <w:rsid w:val="0004211F"/>
    <w:rsid w:val="000424E7"/>
    <w:rsid w:val="000425A5"/>
    <w:rsid w:val="0004292D"/>
    <w:rsid w:val="00042DC5"/>
    <w:rsid w:val="00042EB7"/>
    <w:rsid w:val="00042FAC"/>
    <w:rsid w:val="000430E4"/>
    <w:rsid w:val="00043CA4"/>
    <w:rsid w:val="00043D9C"/>
    <w:rsid w:val="00043DEB"/>
    <w:rsid w:val="000442E4"/>
    <w:rsid w:val="000444CF"/>
    <w:rsid w:val="00044586"/>
    <w:rsid w:val="00044FE6"/>
    <w:rsid w:val="0004504A"/>
    <w:rsid w:val="000452E0"/>
    <w:rsid w:val="000457EC"/>
    <w:rsid w:val="00045BDA"/>
    <w:rsid w:val="00045DAA"/>
    <w:rsid w:val="00046155"/>
    <w:rsid w:val="000462E1"/>
    <w:rsid w:val="0004676F"/>
    <w:rsid w:val="000470F9"/>
    <w:rsid w:val="0004733D"/>
    <w:rsid w:val="00047875"/>
    <w:rsid w:val="00047B0F"/>
    <w:rsid w:val="00047DEA"/>
    <w:rsid w:val="00047E11"/>
    <w:rsid w:val="00050122"/>
    <w:rsid w:val="000508A3"/>
    <w:rsid w:val="00050C5C"/>
    <w:rsid w:val="00050D75"/>
    <w:rsid w:val="000510A3"/>
    <w:rsid w:val="00051744"/>
    <w:rsid w:val="00051CF9"/>
    <w:rsid w:val="000520F8"/>
    <w:rsid w:val="0005254B"/>
    <w:rsid w:val="000529FD"/>
    <w:rsid w:val="00052A02"/>
    <w:rsid w:val="00052FA5"/>
    <w:rsid w:val="00053CD9"/>
    <w:rsid w:val="00053DA6"/>
    <w:rsid w:val="00053E2F"/>
    <w:rsid w:val="00054127"/>
    <w:rsid w:val="00054D8A"/>
    <w:rsid w:val="00054E32"/>
    <w:rsid w:val="00054E52"/>
    <w:rsid w:val="00055152"/>
    <w:rsid w:val="0005582D"/>
    <w:rsid w:val="00055ACB"/>
    <w:rsid w:val="00055B3B"/>
    <w:rsid w:val="00055B5A"/>
    <w:rsid w:val="00055BC7"/>
    <w:rsid w:val="00055EE7"/>
    <w:rsid w:val="00056022"/>
    <w:rsid w:val="00056023"/>
    <w:rsid w:val="0005617D"/>
    <w:rsid w:val="000564E2"/>
    <w:rsid w:val="00056B46"/>
    <w:rsid w:val="00056C7C"/>
    <w:rsid w:val="00056D9C"/>
    <w:rsid w:val="00057279"/>
    <w:rsid w:val="00057709"/>
    <w:rsid w:val="000577FF"/>
    <w:rsid w:val="000579D4"/>
    <w:rsid w:val="00057D20"/>
    <w:rsid w:val="0006017A"/>
    <w:rsid w:val="00060618"/>
    <w:rsid w:val="00060CC2"/>
    <w:rsid w:val="000612B5"/>
    <w:rsid w:val="000614FC"/>
    <w:rsid w:val="00061793"/>
    <w:rsid w:val="00061832"/>
    <w:rsid w:val="00061F66"/>
    <w:rsid w:val="00062818"/>
    <w:rsid w:val="000628AD"/>
    <w:rsid w:val="00062E1C"/>
    <w:rsid w:val="00062EA8"/>
    <w:rsid w:val="00062F4D"/>
    <w:rsid w:val="00062FA7"/>
    <w:rsid w:val="00063BCE"/>
    <w:rsid w:val="000645B8"/>
    <w:rsid w:val="00064697"/>
    <w:rsid w:val="000646E4"/>
    <w:rsid w:val="00064954"/>
    <w:rsid w:val="00064A3F"/>
    <w:rsid w:val="0006512D"/>
    <w:rsid w:val="00065623"/>
    <w:rsid w:val="00065632"/>
    <w:rsid w:val="00065D0E"/>
    <w:rsid w:val="00065DBE"/>
    <w:rsid w:val="000662F9"/>
    <w:rsid w:val="00066426"/>
    <w:rsid w:val="00066B85"/>
    <w:rsid w:val="00066F94"/>
    <w:rsid w:val="00067124"/>
    <w:rsid w:val="00067903"/>
    <w:rsid w:val="00067987"/>
    <w:rsid w:val="00067C3D"/>
    <w:rsid w:val="00067CED"/>
    <w:rsid w:val="0007000C"/>
    <w:rsid w:val="00070273"/>
    <w:rsid w:val="000708A8"/>
    <w:rsid w:val="0007095D"/>
    <w:rsid w:val="00071015"/>
    <w:rsid w:val="00071587"/>
    <w:rsid w:val="00071972"/>
    <w:rsid w:val="0007251A"/>
    <w:rsid w:val="00072949"/>
    <w:rsid w:val="00072B53"/>
    <w:rsid w:val="000733D0"/>
    <w:rsid w:val="0007413B"/>
    <w:rsid w:val="000742A3"/>
    <w:rsid w:val="00074476"/>
    <w:rsid w:val="00074854"/>
    <w:rsid w:val="00074FD5"/>
    <w:rsid w:val="00075281"/>
    <w:rsid w:val="0007535E"/>
    <w:rsid w:val="00075521"/>
    <w:rsid w:val="00075BE6"/>
    <w:rsid w:val="00075EE0"/>
    <w:rsid w:val="0007603F"/>
    <w:rsid w:val="0007669B"/>
    <w:rsid w:val="00076CA8"/>
    <w:rsid w:val="00077120"/>
    <w:rsid w:val="00077500"/>
    <w:rsid w:val="00077560"/>
    <w:rsid w:val="0007788C"/>
    <w:rsid w:val="00077BFE"/>
    <w:rsid w:val="00077C2A"/>
    <w:rsid w:val="00080252"/>
    <w:rsid w:val="00080352"/>
    <w:rsid w:val="0008058F"/>
    <w:rsid w:val="00080B39"/>
    <w:rsid w:val="00080D8A"/>
    <w:rsid w:val="00080F29"/>
    <w:rsid w:val="00081359"/>
    <w:rsid w:val="0008148A"/>
    <w:rsid w:val="00081BC0"/>
    <w:rsid w:val="00081FD3"/>
    <w:rsid w:val="00082698"/>
    <w:rsid w:val="00082A37"/>
    <w:rsid w:val="00082B32"/>
    <w:rsid w:val="0008348C"/>
    <w:rsid w:val="0008385C"/>
    <w:rsid w:val="0008441D"/>
    <w:rsid w:val="000849F4"/>
    <w:rsid w:val="00084B15"/>
    <w:rsid w:val="000850E3"/>
    <w:rsid w:val="0008525D"/>
    <w:rsid w:val="00085523"/>
    <w:rsid w:val="000862AB"/>
    <w:rsid w:val="00086BE4"/>
    <w:rsid w:val="00086C83"/>
    <w:rsid w:val="0009015F"/>
    <w:rsid w:val="000903A2"/>
    <w:rsid w:val="0009071E"/>
    <w:rsid w:val="000908A4"/>
    <w:rsid w:val="000909EC"/>
    <w:rsid w:val="00090ACE"/>
    <w:rsid w:val="00090CC4"/>
    <w:rsid w:val="0009127D"/>
    <w:rsid w:val="0009193F"/>
    <w:rsid w:val="00091AEF"/>
    <w:rsid w:val="00091C98"/>
    <w:rsid w:val="00092208"/>
    <w:rsid w:val="00092F9C"/>
    <w:rsid w:val="00093385"/>
    <w:rsid w:val="000936B9"/>
    <w:rsid w:val="00093801"/>
    <w:rsid w:val="00093E02"/>
    <w:rsid w:val="00093EBD"/>
    <w:rsid w:val="00094126"/>
    <w:rsid w:val="0009424C"/>
    <w:rsid w:val="00094650"/>
    <w:rsid w:val="00094870"/>
    <w:rsid w:val="00094CC7"/>
    <w:rsid w:val="0009525D"/>
    <w:rsid w:val="00095387"/>
    <w:rsid w:val="00095401"/>
    <w:rsid w:val="00095505"/>
    <w:rsid w:val="00095925"/>
    <w:rsid w:val="00095A0F"/>
    <w:rsid w:val="00095B91"/>
    <w:rsid w:val="00096030"/>
    <w:rsid w:val="00096076"/>
    <w:rsid w:val="0009690A"/>
    <w:rsid w:val="00096AB3"/>
    <w:rsid w:val="00096BCF"/>
    <w:rsid w:val="00096FFF"/>
    <w:rsid w:val="00097161"/>
    <w:rsid w:val="00097657"/>
    <w:rsid w:val="00097780"/>
    <w:rsid w:val="000978A1"/>
    <w:rsid w:val="000A0ACC"/>
    <w:rsid w:val="000A0D33"/>
    <w:rsid w:val="000A1496"/>
    <w:rsid w:val="000A218C"/>
    <w:rsid w:val="000A2503"/>
    <w:rsid w:val="000A2CC7"/>
    <w:rsid w:val="000A309F"/>
    <w:rsid w:val="000A3705"/>
    <w:rsid w:val="000A3D2E"/>
    <w:rsid w:val="000A3E5C"/>
    <w:rsid w:val="000A4383"/>
    <w:rsid w:val="000A4E0A"/>
    <w:rsid w:val="000A5425"/>
    <w:rsid w:val="000A5A05"/>
    <w:rsid w:val="000A5F61"/>
    <w:rsid w:val="000A6235"/>
    <w:rsid w:val="000A665A"/>
    <w:rsid w:val="000A6822"/>
    <w:rsid w:val="000A6D03"/>
    <w:rsid w:val="000A6E73"/>
    <w:rsid w:val="000A6F70"/>
    <w:rsid w:val="000A713A"/>
    <w:rsid w:val="000A73B7"/>
    <w:rsid w:val="000A758B"/>
    <w:rsid w:val="000A7D50"/>
    <w:rsid w:val="000B02D2"/>
    <w:rsid w:val="000B041E"/>
    <w:rsid w:val="000B0FFC"/>
    <w:rsid w:val="000B18DD"/>
    <w:rsid w:val="000B1A15"/>
    <w:rsid w:val="000B1E68"/>
    <w:rsid w:val="000B2746"/>
    <w:rsid w:val="000B276B"/>
    <w:rsid w:val="000B29AC"/>
    <w:rsid w:val="000B2C74"/>
    <w:rsid w:val="000B2DFB"/>
    <w:rsid w:val="000B2E44"/>
    <w:rsid w:val="000B2FE0"/>
    <w:rsid w:val="000B3669"/>
    <w:rsid w:val="000B39C5"/>
    <w:rsid w:val="000B3BF6"/>
    <w:rsid w:val="000B4121"/>
    <w:rsid w:val="000B4549"/>
    <w:rsid w:val="000B484E"/>
    <w:rsid w:val="000B494F"/>
    <w:rsid w:val="000B499D"/>
    <w:rsid w:val="000B4A03"/>
    <w:rsid w:val="000B4A88"/>
    <w:rsid w:val="000B4B58"/>
    <w:rsid w:val="000B4CD0"/>
    <w:rsid w:val="000B5246"/>
    <w:rsid w:val="000B58E8"/>
    <w:rsid w:val="000B59AA"/>
    <w:rsid w:val="000B5A93"/>
    <w:rsid w:val="000B5B23"/>
    <w:rsid w:val="000B60CA"/>
    <w:rsid w:val="000B6383"/>
    <w:rsid w:val="000B6AC8"/>
    <w:rsid w:val="000B6E41"/>
    <w:rsid w:val="000B729E"/>
    <w:rsid w:val="000B72B5"/>
    <w:rsid w:val="000B7E81"/>
    <w:rsid w:val="000B7EB6"/>
    <w:rsid w:val="000C046E"/>
    <w:rsid w:val="000C0597"/>
    <w:rsid w:val="000C0670"/>
    <w:rsid w:val="000C0897"/>
    <w:rsid w:val="000C0B45"/>
    <w:rsid w:val="000C0CAC"/>
    <w:rsid w:val="000C0DFE"/>
    <w:rsid w:val="000C1554"/>
    <w:rsid w:val="000C1FBF"/>
    <w:rsid w:val="000C20EF"/>
    <w:rsid w:val="000C234A"/>
    <w:rsid w:val="000C24E6"/>
    <w:rsid w:val="000C2B6F"/>
    <w:rsid w:val="000C3107"/>
    <w:rsid w:val="000C3390"/>
    <w:rsid w:val="000C36D9"/>
    <w:rsid w:val="000C3A8B"/>
    <w:rsid w:val="000C4099"/>
    <w:rsid w:val="000C46A0"/>
    <w:rsid w:val="000C47E8"/>
    <w:rsid w:val="000C4996"/>
    <w:rsid w:val="000C4AA3"/>
    <w:rsid w:val="000C4B97"/>
    <w:rsid w:val="000C4E8B"/>
    <w:rsid w:val="000C4EA1"/>
    <w:rsid w:val="000C4F9E"/>
    <w:rsid w:val="000C5BCD"/>
    <w:rsid w:val="000C5BE8"/>
    <w:rsid w:val="000C6220"/>
    <w:rsid w:val="000C6492"/>
    <w:rsid w:val="000C65F0"/>
    <w:rsid w:val="000C677C"/>
    <w:rsid w:val="000C6AFD"/>
    <w:rsid w:val="000C6D10"/>
    <w:rsid w:val="000C6DD7"/>
    <w:rsid w:val="000C6DEE"/>
    <w:rsid w:val="000C70D2"/>
    <w:rsid w:val="000C7446"/>
    <w:rsid w:val="000C7559"/>
    <w:rsid w:val="000C77C7"/>
    <w:rsid w:val="000D0022"/>
    <w:rsid w:val="000D002D"/>
    <w:rsid w:val="000D00BD"/>
    <w:rsid w:val="000D00F9"/>
    <w:rsid w:val="000D04BA"/>
    <w:rsid w:val="000D0D0F"/>
    <w:rsid w:val="000D0FA4"/>
    <w:rsid w:val="000D11F4"/>
    <w:rsid w:val="000D1E03"/>
    <w:rsid w:val="000D1EC2"/>
    <w:rsid w:val="000D37F4"/>
    <w:rsid w:val="000D3831"/>
    <w:rsid w:val="000D3A3F"/>
    <w:rsid w:val="000D4774"/>
    <w:rsid w:val="000D4C0A"/>
    <w:rsid w:val="000D4E12"/>
    <w:rsid w:val="000D54E3"/>
    <w:rsid w:val="000D5527"/>
    <w:rsid w:val="000D5679"/>
    <w:rsid w:val="000D586C"/>
    <w:rsid w:val="000D588B"/>
    <w:rsid w:val="000D59F6"/>
    <w:rsid w:val="000D68F0"/>
    <w:rsid w:val="000D6B73"/>
    <w:rsid w:val="000D6F03"/>
    <w:rsid w:val="000D724C"/>
    <w:rsid w:val="000D73B2"/>
    <w:rsid w:val="000D76FF"/>
    <w:rsid w:val="000D783A"/>
    <w:rsid w:val="000E048A"/>
    <w:rsid w:val="000E06BF"/>
    <w:rsid w:val="000E0710"/>
    <w:rsid w:val="000E0954"/>
    <w:rsid w:val="000E0A39"/>
    <w:rsid w:val="000E0BB0"/>
    <w:rsid w:val="000E0D87"/>
    <w:rsid w:val="000E0F77"/>
    <w:rsid w:val="000E1113"/>
    <w:rsid w:val="000E1B43"/>
    <w:rsid w:val="000E1C88"/>
    <w:rsid w:val="000E200B"/>
    <w:rsid w:val="000E23C9"/>
    <w:rsid w:val="000E293F"/>
    <w:rsid w:val="000E365A"/>
    <w:rsid w:val="000E3872"/>
    <w:rsid w:val="000E3C44"/>
    <w:rsid w:val="000E3E8D"/>
    <w:rsid w:val="000E4010"/>
    <w:rsid w:val="000E416D"/>
    <w:rsid w:val="000E4835"/>
    <w:rsid w:val="000E4B9A"/>
    <w:rsid w:val="000E4C24"/>
    <w:rsid w:val="000E53F2"/>
    <w:rsid w:val="000E575E"/>
    <w:rsid w:val="000E5E1D"/>
    <w:rsid w:val="000E6625"/>
    <w:rsid w:val="000E66D0"/>
    <w:rsid w:val="000E6A0F"/>
    <w:rsid w:val="000E6C2D"/>
    <w:rsid w:val="000E6C9F"/>
    <w:rsid w:val="000E6CCC"/>
    <w:rsid w:val="000E6F28"/>
    <w:rsid w:val="000E7025"/>
    <w:rsid w:val="000E7110"/>
    <w:rsid w:val="000E79B7"/>
    <w:rsid w:val="000E7CCB"/>
    <w:rsid w:val="000F09D9"/>
    <w:rsid w:val="000F1417"/>
    <w:rsid w:val="000F1982"/>
    <w:rsid w:val="000F2818"/>
    <w:rsid w:val="000F2D13"/>
    <w:rsid w:val="000F2F36"/>
    <w:rsid w:val="000F3CB9"/>
    <w:rsid w:val="000F41F2"/>
    <w:rsid w:val="000F43CB"/>
    <w:rsid w:val="000F45DD"/>
    <w:rsid w:val="000F45F1"/>
    <w:rsid w:val="000F4BC2"/>
    <w:rsid w:val="000F5507"/>
    <w:rsid w:val="000F557E"/>
    <w:rsid w:val="000F56F9"/>
    <w:rsid w:val="000F582C"/>
    <w:rsid w:val="000F598C"/>
    <w:rsid w:val="000F5B23"/>
    <w:rsid w:val="000F6060"/>
    <w:rsid w:val="000F6132"/>
    <w:rsid w:val="000F6277"/>
    <w:rsid w:val="000F691D"/>
    <w:rsid w:val="000F6C61"/>
    <w:rsid w:val="000F7EAE"/>
    <w:rsid w:val="000F7F0F"/>
    <w:rsid w:val="001000B0"/>
    <w:rsid w:val="001000E2"/>
    <w:rsid w:val="00100171"/>
    <w:rsid w:val="001009B9"/>
    <w:rsid w:val="00101003"/>
    <w:rsid w:val="0010102B"/>
    <w:rsid w:val="001010B9"/>
    <w:rsid w:val="001014EC"/>
    <w:rsid w:val="00101607"/>
    <w:rsid w:val="001016B1"/>
    <w:rsid w:val="00101784"/>
    <w:rsid w:val="00101BB9"/>
    <w:rsid w:val="00101DB0"/>
    <w:rsid w:val="001022A7"/>
    <w:rsid w:val="00102988"/>
    <w:rsid w:val="00102A4A"/>
    <w:rsid w:val="00102B23"/>
    <w:rsid w:val="00102B4A"/>
    <w:rsid w:val="00102E57"/>
    <w:rsid w:val="001030F7"/>
    <w:rsid w:val="001033D5"/>
    <w:rsid w:val="00103559"/>
    <w:rsid w:val="001035BF"/>
    <w:rsid w:val="00103618"/>
    <w:rsid w:val="00103646"/>
    <w:rsid w:val="00103A4D"/>
    <w:rsid w:val="00103A51"/>
    <w:rsid w:val="00103F0E"/>
    <w:rsid w:val="001042AD"/>
    <w:rsid w:val="001045B8"/>
    <w:rsid w:val="0010493D"/>
    <w:rsid w:val="00104F93"/>
    <w:rsid w:val="001053FC"/>
    <w:rsid w:val="00105971"/>
    <w:rsid w:val="00105E93"/>
    <w:rsid w:val="00106726"/>
    <w:rsid w:val="001069F2"/>
    <w:rsid w:val="00106BCD"/>
    <w:rsid w:val="00106D15"/>
    <w:rsid w:val="0010762B"/>
    <w:rsid w:val="0010789C"/>
    <w:rsid w:val="00107931"/>
    <w:rsid w:val="00107A3A"/>
    <w:rsid w:val="00107E18"/>
    <w:rsid w:val="00107ED7"/>
    <w:rsid w:val="00107F73"/>
    <w:rsid w:val="00107FDD"/>
    <w:rsid w:val="00110A09"/>
    <w:rsid w:val="00110EE6"/>
    <w:rsid w:val="00111129"/>
    <w:rsid w:val="001111A3"/>
    <w:rsid w:val="001113D9"/>
    <w:rsid w:val="00111532"/>
    <w:rsid w:val="0011165B"/>
    <w:rsid w:val="0011182A"/>
    <w:rsid w:val="00112878"/>
    <w:rsid w:val="00112E04"/>
    <w:rsid w:val="00112E3F"/>
    <w:rsid w:val="00112FDA"/>
    <w:rsid w:val="001131A2"/>
    <w:rsid w:val="00113358"/>
    <w:rsid w:val="001136E6"/>
    <w:rsid w:val="001137A0"/>
    <w:rsid w:val="00113CC1"/>
    <w:rsid w:val="00113EE4"/>
    <w:rsid w:val="0011445E"/>
    <w:rsid w:val="00114517"/>
    <w:rsid w:val="001149CE"/>
    <w:rsid w:val="00114ACF"/>
    <w:rsid w:val="001151DA"/>
    <w:rsid w:val="001155CC"/>
    <w:rsid w:val="001156D6"/>
    <w:rsid w:val="00115AAD"/>
    <w:rsid w:val="00116143"/>
    <w:rsid w:val="0011615B"/>
    <w:rsid w:val="0011663A"/>
    <w:rsid w:val="00116875"/>
    <w:rsid w:val="00116E05"/>
    <w:rsid w:val="00116FC0"/>
    <w:rsid w:val="001171EB"/>
    <w:rsid w:val="00117898"/>
    <w:rsid w:val="00117AB9"/>
    <w:rsid w:val="00120646"/>
    <w:rsid w:val="001206B6"/>
    <w:rsid w:val="0012118A"/>
    <w:rsid w:val="0012122B"/>
    <w:rsid w:val="0012151C"/>
    <w:rsid w:val="001220FE"/>
    <w:rsid w:val="0012214A"/>
    <w:rsid w:val="001221DE"/>
    <w:rsid w:val="001226C0"/>
    <w:rsid w:val="00122D50"/>
    <w:rsid w:val="00122FBA"/>
    <w:rsid w:val="0012339B"/>
    <w:rsid w:val="00123411"/>
    <w:rsid w:val="001235D2"/>
    <w:rsid w:val="001240A6"/>
    <w:rsid w:val="00124454"/>
    <w:rsid w:val="00125797"/>
    <w:rsid w:val="001259BD"/>
    <w:rsid w:val="00125F91"/>
    <w:rsid w:val="00125F98"/>
    <w:rsid w:val="0012624A"/>
    <w:rsid w:val="00126491"/>
    <w:rsid w:val="001266C2"/>
    <w:rsid w:val="00126CD9"/>
    <w:rsid w:val="00127002"/>
    <w:rsid w:val="001275E9"/>
    <w:rsid w:val="00127790"/>
    <w:rsid w:val="00127E49"/>
    <w:rsid w:val="0013091F"/>
    <w:rsid w:val="00130A93"/>
    <w:rsid w:val="00130FB6"/>
    <w:rsid w:val="00131119"/>
    <w:rsid w:val="00131A16"/>
    <w:rsid w:val="00131BD7"/>
    <w:rsid w:val="00131CA4"/>
    <w:rsid w:val="00131DDE"/>
    <w:rsid w:val="00132B32"/>
    <w:rsid w:val="00132BDC"/>
    <w:rsid w:val="00132ED4"/>
    <w:rsid w:val="00133206"/>
    <w:rsid w:val="00133456"/>
    <w:rsid w:val="001335EA"/>
    <w:rsid w:val="00133709"/>
    <w:rsid w:val="00134268"/>
    <w:rsid w:val="0013458A"/>
    <w:rsid w:val="001349AE"/>
    <w:rsid w:val="0013526C"/>
    <w:rsid w:val="001368EE"/>
    <w:rsid w:val="00136C05"/>
    <w:rsid w:val="00137246"/>
    <w:rsid w:val="001372B0"/>
    <w:rsid w:val="001375AA"/>
    <w:rsid w:val="00140010"/>
    <w:rsid w:val="00140265"/>
    <w:rsid w:val="0014043C"/>
    <w:rsid w:val="00140598"/>
    <w:rsid w:val="001411A6"/>
    <w:rsid w:val="001417C3"/>
    <w:rsid w:val="00141D40"/>
    <w:rsid w:val="00141D6C"/>
    <w:rsid w:val="00141F4F"/>
    <w:rsid w:val="001426DE"/>
    <w:rsid w:val="001429AD"/>
    <w:rsid w:val="00142DDA"/>
    <w:rsid w:val="00142EB9"/>
    <w:rsid w:val="0014302E"/>
    <w:rsid w:val="00143620"/>
    <w:rsid w:val="0014399B"/>
    <w:rsid w:val="00143A24"/>
    <w:rsid w:val="00143D63"/>
    <w:rsid w:val="00143EFF"/>
    <w:rsid w:val="001440F4"/>
    <w:rsid w:val="00144A12"/>
    <w:rsid w:val="00144A2E"/>
    <w:rsid w:val="00144CC2"/>
    <w:rsid w:val="00144E96"/>
    <w:rsid w:val="00145060"/>
    <w:rsid w:val="00145151"/>
    <w:rsid w:val="00145159"/>
    <w:rsid w:val="001454CD"/>
    <w:rsid w:val="00145732"/>
    <w:rsid w:val="0014586D"/>
    <w:rsid w:val="00145997"/>
    <w:rsid w:val="00145AF8"/>
    <w:rsid w:val="00145BFF"/>
    <w:rsid w:val="00145C79"/>
    <w:rsid w:val="00146984"/>
    <w:rsid w:val="00146D3B"/>
    <w:rsid w:val="00146D56"/>
    <w:rsid w:val="001472BE"/>
    <w:rsid w:val="001473E5"/>
    <w:rsid w:val="00147552"/>
    <w:rsid w:val="001479B7"/>
    <w:rsid w:val="00147C59"/>
    <w:rsid w:val="001502C0"/>
    <w:rsid w:val="0015071B"/>
    <w:rsid w:val="00150747"/>
    <w:rsid w:val="00150D00"/>
    <w:rsid w:val="001510AE"/>
    <w:rsid w:val="00151168"/>
    <w:rsid w:val="00151352"/>
    <w:rsid w:val="00151481"/>
    <w:rsid w:val="00151660"/>
    <w:rsid w:val="0015190D"/>
    <w:rsid w:val="00151E49"/>
    <w:rsid w:val="0015241A"/>
    <w:rsid w:val="00152B3F"/>
    <w:rsid w:val="00152FD4"/>
    <w:rsid w:val="0015333B"/>
    <w:rsid w:val="0015350A"/>
    <w:rsid w:val="001535E8"/>
    <w:rsid w:val="00153706"/>
    <w:rsid w:val="0015374E"/>
    <w:rsid w:val="001537CF"/>
    <w:rsid w:val="00153919"/>
    <w:rsid w:val="00153AD3"/>
    <w:rsid w:val="00153C10"/>
    <w:rsid w:val="00153D8C"/>
    <w:rsid w:val="00153DBC"/>
    <w:rsid w:val="00154034"/>
    <w:rsid w:val="00154155"/>
    <w:rsid w:val="0015438D"/>
    <w:rsid w:val="0015454D"/>
    <w:rsid w:val="00154805"/>
    <w:rsid w:val="00154D93"/>
    <w:rsid w:val="00154F87"/>
    <w:rsid w:val="00155217"/>
    <w:rsid w:val="00155421"/>
    <w:rsid w:val="001557F9"/>
    <w:rsid w:val="001558B2"/>
    <w:rsid w:val="00155CAC"/>
    <w:rsid w:val="00155E3B"/>
    <w:rsid w:val="00155EEF"/>
    <w:rsid w:val="00155FC6"/>
    <w:rsid w:val="001560EE"/>
    <w:rsid w:val="001565BA"/>
    <w:rsid w:val="00156B3C"/>
    <w:rsid w:val="00156CF1"/>
    <w:rsid w:val="0015704D"/>
    <w:rsid w:val="0015716C"/>
    <w:rsid w:val="0015751B"/>
    <w:rsid w:val="001579FE"/>
    <w:rsid w:val="00157ACB"/>
    <w:rsid w:val="00157B24"/>
    <w:rsid w:val="00157F43"/>
    <w:rsid w:val="00160107"/>
    <w:rsid w:val="0016027C"/>
    <w:rsid w:val="00160465"/>
    <w:rsid w:val="00160938"/>
    <w:rsid w:val="00160B59"/>
    <w:rsid w:val="00160D01"/>
    <w:rsid w:val="00160D18"/>
    <w:rsid w:val="00160DDB"/>
    <w:rsid w:val="00160E04"/>
    <w:rsid w:val="00160E53"/>
    <w:rsid w:val="00160F1C"/>
    <w:rsid w:val="00160F27"/>
    <w:rsid w:val="00160FFE"/>
    <w:rsid w:val="00161743"/>
    <w:rsid w:val="00161FBB"/>
    <w:rsid w:val="0016230A"/>
    <w:rsid w:val="001625B0"/>
    <w:rsid w:val="001626E8"/>
    <w:rsid w:val="0016274F"/>
    <w:rsid w:val="00162E64"/>
    <w:rsid w:val="00162F0A"/>
    <w:rsid w:val="00162FAA"/>
    <w:rsid w:val="00162FE8"/>
    <w:rsid w:val="00163284"/>
    <w:rsid w:val="001632F7"/>
    <w:rsid w:val="0016339D"/>
    <w:rsid w:val="001636BB"/>
    <w:rsid w:val="00163EAA"/>
    <w:rsid w:val="001644C4"/>
    <w:rsid w:val="00164624"/>
    <w:rsid w:val="00164E29"/>
    <w:rsid w:val="00164EC5"/>
    <w:rsid w:val="00164F83"/>
    <w:rsid w:val="0016517E"/>
    <w:rsid w:val="001659A6"/>
    <w:rsid w:val="00165E9E"/>
    <w:rsid w:val="0016600E"/>
    <w:rsid w:val="001661E4"/>
    <w:rsid w:val="001664A1"/>
    <w:rsid w:val="001675FE"/>
    <w:rsid w:val="00167930"/>
    <w:rsid w:val="00167CD5"/>
    <w:rsid w:val="00170062"/>
    <w:rsid w:val="001702BD"/>
    <w:rsid w:val="001705C1"/>
    <w:rsid w:val="00170D35"/>
    <w:rsid w:val="00171A2A"/>
    <w:rsid w:val="00171A8A"/>
    <w:rsid w:val="00171E24"/>
    <w:rsid w:val="00172216"/>
    <w:rsid w:val="001725E5"/>
    <w:rsid w:val="001727BB"/>
    <w:rsid w:val="00172923"/>
    <w:rsid w:val="00172CB2"/>
    <w:rsid w:val="001732A1"/>
    <w:rsid w:val="00173710"/>
    <w:rsid w:val="00173911"/>
    <w:rsid w:val="00173A51"/>
    <w:rsid w:val="001740FC"/>
    <w:rsid w:val="001751ED"/>
    <w:rsid w:val="00175255"/>
    <w:rsid w:val="00175436"/>
    <w:rsid w:val="00175F62"/>
    <w:rsid w:val="0017607E"/>
    <w:rsid w:val="0017632A"/>
    <w:rsid w:val="00176768"/>
    <w:rsid w:val="001769B3"/>
    <w:rsid w:val="00176A4F"/>
    <w:rsid w:val="00176AE4"/>
    <w:rsid w:val="00176BED"/>
    <w:rsid w:val="00177204"/>
    <w:rsid w:val="001772D4"/>
    <w:rsid w:val="00177FA5"/>
    <w:rsid w:val="001805E9"/>
    <w:rsid w:val="0018088B"/>
    <w:rsid w:val="00180B29"/>
    <w:rsid w:val="00181453"/>
    <w:rsid w:val="00181835"/>
    <w:rsid w:val="00181A4E"/>
    <w:rsid w:val="00181DBD"/>
    <w:rsid w:val="00181DD0"/>
    <w:rsid w:val="00181EC1"/>
    <w:rsid w:val="00181FAC"/>
    <w:rsid w:val="00182111"/>
    <w:rsid w:val="0018223E"/>
    <w:rsid w:val="0018232C"/>
    <w:rsid w:val="0018237B"/>
    <w:rsid w:val="0018240B"/>
    <w:rsid w:val="001824BE"/>
    <w:rsid w:val="0018275E"/>
    <w:rsid w:val="00182EFA"/>
    <w:rsid w:val="00183C5F"/>
    <w:rsid w:val="0018425B"/>
    <w:rsid w:val="00184A67"/>
    <w:rsid w:val="00184C7C"/>
    <w:rsid w:val="00185080"/>
    <w:rsid w:val="0018571A"/>
    <w:rsid w:val="00185C9D"/>
    <w:rsid w:val="001862D3"/>
    <w:rsid w:val="0018653C"/>
    <w:rsid w:val="00186646"/>
    <w:rsid w:val="00186D1F"/>
    <w:rsid w:val="0018761F"/>
    <w:rsid w:val="00190352"/>
    <w:rsid w:val="00190637"/>
    <w:rsid w:val="00190D21"/>
    <w:rsid w:val="001915CD"/>
    <w:rsid w:val="001919CE"/>
    <w:rsid w:val="00191D5A"/>
    <w:rsid w:val="001925CF"/>
    <w:rsid w:val="0019272A"/>
    <w:rsid w:val="00192EEB"/>
    <w:rsid w:val="00192F16"/>
    <w:rsid w:val="00193D39"/>
    <w:rsid w:val="00193D57"/>
    <w:rsid w:val="00193F8D"/>
    <w:rsid w:val="001941EB"/>
    <w:rsid w:val="0019456C"/>
    <w:rsid w:val="0019466A"/>
    <w:rsid w:val="001947FA"/>
    <w:rsid w:val="00194F8F"/>
    <w:rsid w:val="00195316"/>
    <w:rsid w:val="00195983"/>
    <w:rsid w:val="00195B91"/>
    <w:rsid w:val="00195E78"/>
    <w:rsid w:val="001962B3"/>
    <w:rsid w:val="001966EC"/>
    <w:rsid w:val="00196706"/>
    <w:rsid w:val="001968FF"/>
    <w:rsid w:val="00196B2D"/>
    <w:rsid w:val="00196BE9"/>
    <w:rsid w:val="00196EE7"/>
    <w:rsid w:val="00197064"/>
    <w:rsid w:val="00197231"/>
    <w:rsid w:val="0019734A"/>
    <w:rsid w:val="0019770F"/>
    <w:rsid w:val="001A031E"/>
    <w:rsid w:val="001A0348"/>
    <w:rsid w:val="001A042E"/>
    <w:rsid w:val="001A04BD"/>
    <w:rsid w:val="001A051F"/>
    <w:rsid w:val="001A0587"/>
    <w:rsid w:val="001A061A"/>
    <w:rsid w:val="001A0A2D"/>
    <w:rsid w:val="001A0AD2"/>
    <w:rsid w:val="001A1004"/>
    <w:rsid w:val="001A281A"/>
    <w:rsid w:val="001A2857"/>
    <w:rsid w:val="001A326B"/>
    <w:rsid w:val="001A337F"/>
    <w:rsid w:val="001A34B7"/>
    <w:rsid w:val="001A3528"/>
    <w:rsid w:val="001A4CB3"/>
    <w:rsid w:val="001A4DA2"/>
    <w:rsid w:val="001A5709"/>
    <w:rsid w:val="001A5732"/>
    <w:rsid w:val="001A58E8"/>
    <w:rsid w:val="001A5A33"/>
    <w:rsid w:val="001A5C25"/>
    <w:rsid w:val="001A6264"/>
    <w:rsid w:val="001A658C"/>
    <w:rsid w:val="001A67C1"/>
    <w:rsid w:val="001A684D"/>
    <w:rsid w:val="001A689B"/>
    <w:rsid w:val="001A69B1"/>
    <w:rsid w:val="001A6ADF"/>
    <w:rsid w:val="001A6D8C"/>
    <w:rsid w:val="001A7579"/>
    <w:rsid w:val="001A766C"/>
    <w:rsid w:val="001A7AD5"/>
    <w:rsid w:val="001A7FFD"/>
    <w:rsid w:val="001B00E1"/>
    <w:rsid w:val="001B024C"/>
    <w:rsid w:val="001B0B56"/>
    <w:rsid w:val="001B12CF"/>
    <w:rsid w:val="001B12E5"/>
    <w:rsid w:val="001B1457"/>
    <w:rsid w:val="001B1DE2"/>
    <w:rsid w:val="001B1F1E"/>
    <w:rsid w:val="001B2367"/>
    <w:rsid w:val="001B2BB3"/>
    <w:rsid w:val="001B2E36"/>
    <w:rsid w:val="001B310C"/>
    <w:rsid w:val="001B36AE"/>
    <w:rsid w:val="001B4204"/>
    <w:rsid w:val="001B42B0"/>
    <w:rsid w:val="001B4AA1"/>
    <w:rsid w:val="001B553C"/>
    <w:rsid w:val="001B595E"/>
    <w:rsid w:val="001B5AB4"/>
    <w:rsid w:val="001B5BA2"/>
    <w:rsid w:val="001B64CF"/>
    <w:rsid w:val="001B65D1"/>
    <w:rsid w:val="001B6743"/>
    <w:rsid w:val="001B689C"/>
    <w:rsid w:val="001B705C"/>
    <w:rsid w:val="001B70F1"/>
    <w:rsid w:val="001B71EA"/>
    <w:rsid w:val="001B7368"/>
    <w:rsid w:val="001B7381"/>
    <w:rsid w:val="001B755E"/>
    <w:rsid w:val="001B7C4C"/>
    <w:rsid w:val="001B7DA5"/>
    <w:rsid w:val="001C046B"/>
    <w:rsid w:val="001C10E9"/>
    <w:rsid w:val="001C15A9"/>
    <w:rsid w:val="001C1CD8"/>
    <w:rsid w:val="001C22BE"/>
    <w:rsid w:val="001C2401"/>
    <w:rsid w:val="001C308B"/>
    <w:rsid w:val="001C3471"/>
    <w:rsid w:val="001C37F0"/>
    <w:rsid w:val="001C3CEB"/>
    <w:rsid w:val="001C3D8B"/>
    <w:rsid w:val="001C3F1F"/>
    <w:rsid w:val="001C45A7"/>
    <w:rsid w:val="001C4892"/>
    <w:rsid w:val="001C52C4"/>
    <w:rsid w:val="001C58BA"/>
    <w:rsid w:val="001C590E"/>
    <w:rsid w:val="001C5C09"/>
    <w:rsid w:val="001C604C"/>
    <w:rsid w:val="001C6D9B"/>
    <w:rsid w:val="001C6DDA"/>
    <w:rsid w:val="001C7810"/>
    <w:rsid w:val="001C7A51"/>
    <w:rsid w:val="001C7EFD"/>
    <w:rsid w:val="001D0472"/>
    <w:rsid w:val="001D0997"/>
    <w:rsid w:val="001D0AD4"/>
    <w:rsid w:val="001D0D1F"/>
    <w:rsid w:val="001D0EAC"/>
    <w:rsid w:val="001D1182"/>
    <w:rsid w:val="001D12D6"/>
    <w:rsid w:val="001D14DE"/>
    <w:rsid w:val="001D1634"/>
    <w:rsid w:val="001D17F7"/>
    <w:rsid w:val="001D195D"/>
    <w:rsid w:val="001D1C89"/>
    <w:rsid w:val="001D23D9"/>
    <w:rsid w:val="001D270B"/>
    <w:rsid w:val="001D2CA7"/>
    <w:rsid w:val="001D2F03"/>
    <w:rsid w:val="001D3218"/>
    <w:rsid w:val="001D342A"/>
    <w:rsid w:val="001D35FE"/>
    <w:rsid w:val="001D3629"/>
    <w:rsid w:val="001D3ED7"/>
    <w:rsid w:val="001D4ADC"/>
    <w:rsid w:val="001D4EBA"/>
    <w:rsid w:val="001D51CF"/>
    <w:rsid w:val="001D5452"/>
    <w:rsid w:val="001D56FE"/>
    <w:rsid w:val="001D5E80"/>
    <w:rsid w:val="001D6368"/>
    <w:rsid w:val="001D6391"/>
    <w:rsid w:val="001D6A5C"/>
    <w:rsid w:val="001D6B52"/>
    <w:rsid w:val="001D6CBD"/>
    <w:rsid w:val="001D6E58"/>
    <w:rsid w:val="001D6F9C"/>
    <w:rsid w:val="001D6FC8"/>
    <w:rsid w:val="001D7155"/>
    <w:rsid w:val="001D785B"/>
    <w:rsid w:val="001D79F1"/>
    <w:rsid w:val="001D7B1F"/>
    <w:rsid w:val="001E0077"/>
    <w:rsid w:val="001E05A4"/>
    <w:rsid w:val="001E07A1"/>
    <w:rsid w:val="001E0DCD"/>
    <w:rsid w:val="001E1168"/>
    <w:rsid w:val="001E12E8"/>
    <w:rsid w:val="001E1439"/>
    <w:rsid w:val="001E1789"/>
    <w:rsid w:val="001E2560"/>
    <w:rsid w:val="001E278F"/>
    <w:rsid w:val="001E2A31"/>
    <w:rsid w:val="001E2AEA"/>
    <w:rsid w:val="001E2E1F"/>
    <w:rsid w:val="001E30EB"/>
    <w:rsid w:val="001E34C1"/>
    <w:rsid w:val="001E3582"/>
    <w:rsid w:val="001E35BB"/>
    <w:rsid w:val="001E374F"/>
    <w:rsid w:val="001E3985"/>
    <w:rsid w:val="001E435A"/>
    <w:rsid w:val="001E4B63"/>
    <w:rsid w:val="001E5190"/>
    <w:rsid w:val="001E554D"/>
    <w:rsid w:val="001E5738"/>
    <w:rsid w:val="001E5AA5"/>
    <w:rsid w:val="001E64C6"/>
    <w:rsid w:val="001E64E2"/>
    <w:rsid w:val="001E6A1A"/>
    <w:rsid w:val="001E6D7D"/>
    <w:rsid w:val="001E77F2"/>
    <w:rsid w:val="001E7847"/>
    <w:rsid w:val="001E7860"/>
    <w:rsid w:val="001F0CE7"/>
    <w:rsid w:val="001F0CFD"/>
    <w:rsid w:val="001F0E0B"/>
    <w:rsid w:val="001F10AC"/>
    <w:rsid w:val="001F114E"/>
    <w:rsid w:val="001F1168"/>
    <w:rsid w:val="001F1222"/>
    <w:rsid w:val="001F14C1"/>
    <w:rsid w:val="001F172F"/>
    <w:rsid w:val="001F1879"/>
    <w:rsid w:val="001F1A14"/>
    <w:rsid w:val="001F1E73"/>
    <w:rsid w:val="001F2070"/>
    <w:rsid w:val="001F20AF"/>
    <w:rsid w:val="001F2E3D"/>
    <w:rsid w:val="001F37A4"/>
    <w:rsid w:val="001F4157"/>
    <w:rsid w:val="001F431E"/>
    <w:rsid w:val="001F438D"/>
    <w:rsid w:val="001F475C"/>
    <w:rsid w:val="001F50F6"/>
    <w:rsid w:val="001F538C"/>
    <w:rsid w:val="001F574E"/>
    <w:rsid w:val="001F627C"/>
    <w:rsid w:val="001F692E"/>
    <w:rsid w:val="001F6CBF"/>
    <w:rsid w:val="001F6E92"/>
    <w:rsid w:val="001F6EFD"/>
    <w:rsid w:val="001F70A4"/>
    <w:rsid w:val="001F7560"/>
    <w:rsid w:val="001F765C"/>
    <w:rsid w:val="001F7798"/>
    <w:rsid w:val="0020016D"/>
    <w:rsid w:val="0020044F"/>
    <w:rsid w:val="0020053E"/>
    <w:rsid w:val="002005E0"/>
    <w:rsid w:val="0020088A"/>
    <w:rsid w:val="00200A33"/>
    <w:rsid w:val="00201038"/>
    <w:rsid w:val="002013C9"/>
    <w:rsid w:val="00201939"/>
    <w:rsid w:val="00201943"/>
    <w:rsid w:val="00201966"/>
    <w:rsid w:val="0020210E"/>
    <w:rsid w:val="00202158"/>
    <w:rsid w:val="00202183"/>
    <w:rsid w:val="0020218C"/>
    <w:rsid w:val="00202296"/>
    <w:rsid w:val="00202753"/>
    <w:rsid w:val="00202934"/>
    <w:rsid w:val="00202F2A"/>
    <w:rsid w:val="00202FD7"/>
    <w:rsid w:val="00203053"/>
    <w:rsid w:val="002032F8"/>
    <w:rsid w:val="002036C2"/>
    <w:rsid w:val="0020402A"/>
    <w:rsid w:val="00204074"/>
    <w:rsid w:val="0020419D"/>
    <w:rsid w:val="00204BE2"/>
    <w:rsid w:val="00204D60"/>
    <w:rsid w:val="00205353"/>
    <w:rsid w:val="002059A5"/>
    <w:rsid w:val="00205DD1"/>
    <w:rsid w:val="00206DD9"/>
    <w:rsid w:val="00206DF4"/>
    <w:rsid w:val="00207181"/>
    <w:rsid w:val="00207CFF"/>
    <w:rsid w:val="00207E08"/>
    <w:rsid w:val="002101B2"/>
    <w:rsid w:val="002105D4"/>
    <w:rsid w:val="002108D0"/>
    <w:rsid w:val="00210CBD"/>
    <w:rsid w:val="002111CF"/>
    <w:rsid w:val="00211C1D"/>
    <w:rsid w:val="00211EDC"/>
    <w:rsid w:val="00212119"/>
    <w:rsid w:val="0021233E"/>
    <w:rsid w:val="00212754"/>
    <w:rsid w:val="00212946"/>
    <w:rsid w:val="00212AA0"/>
    <w:rsid w:val="00212E2A"/>
    <w:rsid w:val="00212E5E"/>
    <w:rsid w:val="002134C1"/>
    <w:rsid w:val="00213937"/>
    <w:rsid w:val="00213E0A"/>
    <w:rsid w:val="00214A13"/>
    <w:rsid w:val="00214AC4"/>
    <w:rsid w:val="00214E9A"/>
    <w:rsid w:val="00214FE7"/>
    <w:rsid w:val="00215073"/>
    <w:rsid w:val="0021519F"/>
    <w:rsid w:val="002157DF"/>
    <w:rsid w:val="002162F5"/>
    <w:rsid w:val="002163A4"/>
    <w:rsid w:val="00217553"/>
    <w:rsid w:val="00220635"/>
    <w:rsid w:val="00220822"/>
    <w:rsid w:val="00220BF5"/>
    <w:rsid w:val="0022119A"/>
    <w:rsid w:val="002213EB"/>
    <w:rsid w:val="00221922"/>
    <w:rsid w:val="00221A25"/>
    <w:rsid w:val="00221B92"/>
    <w:rsid w:val="0022270D"/>
    <w:rsid w:val="0022275F"/>
    <w:rsid w:val="00222BA0"/>
    <w:rsid w:val="0022325A"/>
    <w:rsid w:val="0022342F"/>
    <w:rsid w:val="00223A2F"/>
    <w:rsid w:val="00224395"/>
    <w:rsid w:val="002244A9"/>
    <w:rsid w:val="00224532"/>
    <w:rsid w:val="002248F1"/>
    <w:rsid w:val="00224A6A"/>
    <w:rsid w:val="00224C84"/>
    <w:rsid w:val="00224F6C"/>
    <w:rsid w:val="00225B28"/>
    <w:rsid w:val="00225BC2"/>
    <w:rsid w:val="00225D07"/>
    <w:rsid w:val="00225D63"/>
    <w:rsid w:val="00225E30"/>
    <w:rsid w:val="00225E95"/>
    <w:rsid w:val="00226549"/>
    <w:rsid w:val="002265B8"/>
    <w:rsid w:val="002267CA"/>
    <w:rsid w:val="002268E4"/>
    <w:rsid w:val="002268F1"/>
    <w:rsid w:val="002269FE"/>
    <w:rsid w:val="00226EEA"/>
    <w:rsid w:val="00226F13"/>
    <w:rsid w:val="00227211"/>
    <w:rsid w:val="002272A8"/>
    <w:rsid w:val="00227569"/>
    <w:rsid w:val="002277D7"/>
    <w:rsid w:val="00227A1A"/>
    <w:rsid w:val="00227ABD"/>
    <w:rsid w:val="00227CA5"/>
    <w:rsid w:val="00230479"/>
    <w:rsid w:val="0023076C"/>
    <w:rsid w:val="002307E4"/>
    <w:rsid w:val="00230CC9"/>
    <w:rsid w:val="00230CDF"/>
    <w:rsid w:val="0023137D"/>
    <w:rsid w:val="00231400"/>
    <w:rsid w:val="002317C7"/>
    <w:rsid w:val="00232432"/>
    <w:rsid w:val="002324EA"/>
    <w:rsid w:val="00232985"/>
    <w:rsid w:val="00232A5E"/>
    <w:rsid w:val="00232CD4"/>
    <w:rsid w:val="0023311D"/>
    <w:rsid w:val="002331AB"/>
    <w:rsid w:val="00233352"/>
    <w:rsid w:val="002338A4"/>
    <w:rsid w:val="002338E5"/>
    <w:rsid w:val="00233D08"/>
    <w:rsid w:val="00233D63"/>
    <w:rsid w:val="002343BE"/>
    <w:rsid w:val="002344B8"/>
    <w:rsid w:val="0023468A"/>
    <w:rsid w:val="00234D3B"/>
    <w:rsid w:val="002354B0"/>
    <w:rsid w:val="0023596A"/>
    <w:rsid w:val="002363A0"/>
    <w:rsid w:val="00236519"/>
    <w:rsid w:val="002366B1"/>
    <w:rsid w:val="00237095"/>
    <w:rsid w:val="00237396"/>
    <w:rsid w:val="00237EFF"/>
    <w:rsid w:val="0024044E"/>
    <w:rsid w:val="0024068B"/>
    <w:rsid w:val="0024083A"/>
    <w:rsid w:val="00240BA0"/>
    <w:rsid w:val="00241496"/>
    <w:rsid w:val="00241957"/>
    <w:rsid w:val="002423C3"/>
    <w:rsid w:val="0024272A"/>
    <w:rsid w:val="002428D6"/>
    <w:rsid w:val="00242DB8"/>
    <w:rsid w:val="002432F4"/>
    <w:rsid w:val="00243B85"/>
    <w:rsid w:val="00243C39"/>
    <w:rsid w:val="00243E9A"/>
    <w:rsid w:val="0024484D"/>
    <w:rsid w:val="00245350"/>
    <w:rsid w:val="002453A6"/>
    <w:rsid w:val="0024575D"/>
    <w:rsid w:val="002459B4"/>
    <w:rsid w:val="00245B3A"/>
    <w:rsid w:val="00245C80"/>
    <w:rsid w:val="0024601A"/>
    <w:rsid w:val="0024620C"/>
    <w:rsid w:val="00246421"/>
    <w:rsid w:val="00246B0B"/>
    <w:rsid w:val="00246E45"/>
    <w:rsid w:val="0024700A"/>
    <w:rsid w:val="0024755C"/>
    <w:rsid w:val="00247DB0"/>
    <w:rsid w:val="00250453"/>
    <w:rsid w:val="00250672"/>
    <w:rsid w:val="0025088E"/>
    <w:rsid w:val="00250905"/>
    <w:rsid w:val="00250D15"/>
    <w:rsid w:val="00250FA7"/>
    <w:rsid w:val="00250FCD"/>
    <w:rsid w:val="00250FD2"/>
    <w:rsid w:val="00251056"/>
    <w:rsid w:val="00252D30"/>
    <w:rsid w:val="00252D49"/>
    <w:rsid w:val="002531B7"/>
    <w:rsid w:val="002532BE"/>
    <w:rsid w:val="002534C7"/>
    <w:rsid w:val="002534DE"/>
    <w:rsid w:val="002534E3"/>
    <w:rsid w:val="00253A3D"/>
    <w:rsid w:val="00253CDE"/>
    <w:rsid w:val="0025408B"/>
    <w:rsid w:val="002542E9"/>
    <w:rsid w:val="00254447"/>
    <w:rsid w:val="0025447A"/>
    <w:rsid w:val="00254597"/>
    <w:rsid w:val="002548A8"/>
    <w:rsid w:val="00254BE7"/>
    <w:rsid w:val="00254C61"/>
    <w:rsid w:val="00254ECF"/>
    <w:rsid w:val="00254EF8"/>
    <w:rsid w:val="00255141"/>
    <w:rsid w:val="00255699"/>
    <w:rsid w:val="00255BD4"/>
    <w:rsid w:val="00255ECE"/>
    <w:rsid w:val="00255FB5"/>
    <w:rsid w:val="00256226"/>
    <w:rsid w:val="0025645D"/>
    <w:rsid w:val="00256E5B"/>
    <w:rsid w:val="00256E8B"/>
    <w:rsid w:val="002571C5"/>
    <w:rsid w:val="00257493"/>
    <w:rsid w:val="00257A31"/>
    <w:rsid w:val="00257B5C"/>
    <w:rsid w:val="0026012D"/>
    <w:rsid w:val="00260588"/>
    <w:rsid w:val="00260879"/>
    <w:rsid w:val="002610FB"/>
    <w:rsid w:val="00261345"/>
    <w:rsid w:val="00261379"/>
    <w:rsid w:val="0026145E"/>
    <w:rsid w:val="002618A8"/>
    <w:rsid w:val="002618D4"/>
    <w:rsid w:val="00261C6B"/>
    <w:rsid w:val="00261E5D"/>
    <w:rsid w:val="00261FB5"/>
    <w:rsid w:val="002625BD"/>
    <w:rsid w:val="002628C9"/>
    <w:rsid w:val="00262D6C"/>
    <w:rsid w:val="00262EF7"/>
    <w:rsid w:val="00263065"/>
    <w:rsid w:val="00263A17"/>
    <w:rsid w:val="00263C79"/>
    <w:rsid w:val="00263D31"/>
    <w:rsid w:val="0026434F"/>
    <w:rsid w:val="00264451"/>
    <w:rsid w:val="00264F5A"/>
    <w:rsid w:val="0026553A"/>
    <w:rsid w:val="0026556E"/>
    <w:rsid w:val="00265DA6"/>
    <w:rsid w:val="002662AA"/>
    <w:rsid w:val="00266338"/>
    <w:rsid w:val="0026638F"/>
    <w:rsid w:val="00266A2C"/>
    <w:rsid w:val="002675A0"/>
    <w:rsid w:val="00267632"/>
    <w:rsid w:val="0026765C"/>
    <w:rsid w:val="00267B82"/>
    <w:rsid w:val="00267BBC"/>
    <w:rsid w:val="00267CE5"/>
    <w:rsid w:val="00267F5A"/>
    <w:rsid w:val="002708C3"/>
    <w:rsid w:val="00270E54"/>
    <w:rsid w:val="00270EE8"/>
    <w:rsid w:val="002711FE"/>
    <w:rsid w:val="00271432"/>
    <w:rsid w:val="002726E4"/>
    <w:rsid w:val="00272756"/>
    <w:rsid w:val="00272B4C"/>
    <w:rsid w:val="00272D55"/>
    <w:rsid w:val="00272DBE"/>
    <w:rsid w:val="00273055"/>
    <w:rsid w:val="002730BB"/>
    <w:rsid w:val="00273196"/>
    <w:rsid w:val="00273424"/>
    <w:rsid w:val="002734CE"/>
    <w:rsid w:val="00273600"/>
    <w:rsid w:val="00273851"/>
    <w:rsid w:val="00273AD5"/>
    <w:rsid w:val="00273D13"/>
    <w:rsid w:val="00273FDC"/>
    <w:rsid w:val="002740E3"/>
    <w:rsid w:val="0027416D"/>
    <w:rsid w:val="002741FA"/>
    <w:rsid w:val="00274226"/>
    <w:rsid w:val="002743EC"/>
    <w:rsid w:val="00274638"/>
    <w:rsid w:val="00274B96"/>
    <w:rsid w:val="00274EC5"/>
    <w:rsid w:val="00275829"/>
    <w:rsid w:val="002758FD"/>
    <w:rsid w:val="002766C5"/>
    <w:rsid w:val="00276E3B"/>
    <w:rsid w:val="00276EAE"/>
    <w:rsid w:val="00276ED1"/>
    <w:rsid w:val="00277076"/>
    <w:rsid w:val="00277640"/>
    <w:rsid w:val="002776B6"/>
    <w:rsid w:val="002776DB"/>
    <w:rsid w:val="002776ED"/>
    <w:rsid w:val="00277A20"/>
    <w:rsid w:val="00277E30"/>
    <w:rsid w:val="0028008F"/>
    <w:rsid w:val="002807BD"/>
    <w:rsid w:val="0028103F"/>
    <w:rsid w:val="002811BA"/>
    <w:rsid w:val="002821DE"/>
    <w:rsid w:val="00282DA4"/>
    <w:rsid w:val="0028351F"/>
    <w:rsid w:val="00284385"/>
    <w:rsid w:val="002845AF"/>
    <w:rsid w:val="00284717"/>
    <w:rsid w:val="00284CE8"/>
    <w:rsid w:val="00285474"/>
    <w:rsid w:val="00285C3C"/>
    <w:rsid w:val="00285C83"/>
    <w:rsid w:val="00285F11"/>
    <w:rsid w:val="0028614A"/>
    <w:rsid w:val="002861D8"/>
    <w:rsid w:val="00286639"/>
    <w:rsid w:val="00286815"/>
    <w:rsid w:val="002868D8"/>
    <w:rsid w:val="00286B0F"/>
    <w:rsid w:val="002870B1"/>
    <w:rsid w:val="0028756B"/>
    <w:rsid w:val="0028764C"/>
    <w:rsid w:val="0029012E"/>
    <w:rsid w:val="00290315"/>
    <w:rsid w:val="002908FC"/>
    <w:rsid w:val="00290AAE"/>
    <w:rsid w:val="002910DE"/>
    <w:rsid w:val="002911FA"/>
    <w:rsid w:val="002914ED"/>
    <w:rsid w:val="0029178F"/>
    <w:rsid w:val="0029231D"/>
    <w:rsid w:val="00292531"/>
    <w:rsid w:val="00292571"/>
    <w:rsid w:val="00292C5F"/>
    <w:rsid w:val="00292CAB"/>
    <w:rsid w:val="00293040"/>
    <w:rsid w:val="0029342D"/>
    <w:rsid w:val="002936FA"/>
    <w:rsid w:val="00293795"/>
    <w:rsid w:val="00293A33"/>
    <w:rsid w:val="00294595"/>
    <w:rsid w:val="002948DA"/>
    <w:rsid w:val="00294C9D"/>
    <w:rsid w:val="00295042"/>
    <w:rsid w:val="00295084"/>
    <w:rsid w:val="00295180"/>
    <w:rsid w:val="00295277"/>
    <w:rsid w:val="0029544E"/>
    <w:rsid w:val="002956E5"/>
    <w:rsid w:val="00295738"/>
    <w:rsid w:val="00295FCD"/>
    <w:rsid w:val="00296192"/>
    <w:rsid w:val="00296874"/>
    <w:rsid w:val="002968D8"/>
    <w:rsid w:val="00297256"/>
    <w:rsid w:val="002977B8"/>
    <w:rsid w:val="00297DF8"/>
    <w:rsid w:val="00297F55"/>
    <w:rsid w:val="002A18E1"/>
    <w:rsid w:val="002A1D50"/>
    <w:rsid w:val="002A2318"/>
    <w:rsid w:val="002A2CD4"/>
    <w:rsid w:val="002A2D1E"/>
    <w:rsid w:val="002A37FE"/>
    <w:rsid w:val="002A3BC2"/>
    <w:rsid w:val="002A44E9"/>
    <w:rsid w:val="002A44EC"/>
    <w:rsid w:val="002A45DA"/>
    <w:rsid w:val="002A4D2B"/>
    <w:rsid w:val="002A531C"/>
    <w:rsid w:val="002A54CE"/>
    <w:rsid w:val="002A56DF"/>
    <w:rsid w:val="002A5CA7"/>
    <w:rsid w:val="002A5D67"/>
    <w:rsid w:val="002A6022"/>
    <w:rsid w:val="002A65F9"/>
    <w:rsid w:val="002A6D2F"/>
    <w:rsid w:val="002A6EDB"/>
    <w:rsid w:val="002A6FA7"/>
    <w:rsid w:val="002A723C"/>
    <w:rsid w:val="002A7705"/>
    <w:rsid w:val="002A7DE6"/>
    <w:rsid w:val="002A7F9B"/>
    <w:rsid w:val="002A7FC4"/>
    <w:rsid w:val="002B0808"/>
    <w:rsid w:val="002B0C3E"/>
    <w:rsid w:val="002B1288"/>
    <w:rsid w:val="002B1376"/>
    <w:rsid w:val="002B159C"/>
    <w:rsid w:val="002B16AB"/>
    <w:rsid w:val="002B16FA"/>
    <w:rsid w:val="002B1C31"/>
    <w:rsid w:val="002B211C"/>
    <w:rsid w:val="002B2307"/>
    <w:rsid w:val="002B24C9"/>
    <w:rsid w:val="002B2540"/>
    <w:rsid w:val="002B25D1"/>
    <w:rsid w:val="002B2675"/>
    <w:rsid w:val="002B2AA7"/>
    <w:rsid w:val="002B2B20"/>
    <w:rsid w:val="002B2C81"/>
    <w:rsid w:val="002B2FAC"/>
    <w:rsid w:val="002B302A"/>
    <w:rsid w:val="002B3988"/>
    <w:rsid w:val="002B3CF9"/>
    <w:rsid w:val="002B4042"/>
    <w:rsid w:val="002B4099"/>
    <w:rsid w:val="002B40A3"/>
    <w:rsid w:val="002B4AAC"/>
    <w:rsid w:val="002B4B5A"/>
    <w:rsid w:val="002B53CC"/>
    <w:rsid w:val="002B5514"/>
    <w:rsid w:val="002B5D52"/>
    <w:rsid w:val="002B5DC0"/>
    <w:rsid w:val="002B5E2B"/>
    <w:rsid w:val="002B615A"/>
    <w:rsid w:val="002B621B"/>
    <w:rsid w:val="002B6763"/>
    <w:rsid w:val="002B682B"/>
    <w:rsid w:val="002B6AC5"/>
    <w:rsid w:val="002B6C04"/>
    <w:rsid w:val="002B7432"/>
    <w:rsid w:val="002C00C7"/>
    <w:rsid w:val="002C032A"/>
    <w:rsid w:val="002C040D"/>
    <w:rsid w:val="002C0576"/>
    <w:rsid w:val="002C06CC"/>
    <w:rsid w:val="002C08D2"/>
    <w:rsid w:val="002C0CA4"/>
    <w:rsid w:val="002C103A"/>
    <w:rsid w:val="002C12D7"/>
    <w:rsid w:val="002C1B9A"/>
    <w:rsid w:val="002C2102"/>
    <w:rsid w:val="002C22E2"/>
    <w:rsid w:val="002C2B4B"/>
    <w:rsid w:val="002C2D65"/>
    <w:rsid w:val="002C2D96"/>
    <w:rsid w:val="002C2F90"/>
    <w:rsid w:val="002C3094"/>
    <w:rsid w:val="002C33CC"/>
    <w:rsid w:val="002C3C6D"/>
    <w:rsid w:val="002C3F6C"/>
    <w:rsid w:val="002C3FB2"/>
    <w:rsid w:val="002C400D"/>
    <w:rsid w:val="002C4968"/>
    <w:rsid w:val="002C4D7D"/>
    <w:rsid w:val="002C4DBB"/>
    <w:rsid w:val="002C501E"/>
    <w:rsid w:val="002C56EC"/>
    <w:rsid w:val="002C575B"/>
    <w:rsid w:val="002C59FC"/>
    <w:rsid w:val="002C63BD"/>
    <w:rsid w:val="002C6559"/>
    <w:rsid w:val="002C6750"/>
    <w:rsid w:val="002C6B07"/>
    <w:rsid w:val="002C6C42"/>
    <w:rsid w:val="002C6D52"/>
    <w:rsid w:val="002C7909"/>
    <w:rsid w:val="002C7AAF"/>
    <w:rsid w:val="002C7C96"/>
    <w:rsid w:val="002D02C5"/>
    <w:rsid w:val="002D070E"/>
    <w:rsid w:val="002D1162"/>
    <w:rsid w:val="002D1835"/>
    <w:rsid w:val="002D1F0D"/>
    <w:rsid w:val="002D1FA8"/>
    <w:rsid w:val="002D230C"/>
    <w:rsid w:val="002D24FE"/>
    <w:rsid w:val="002D25FB"/>
    <w:rsid w:val="002D264B"/>
    <w:rsid w:val="002D26BA"/>
    <w:rsid w:val="002D289A"/>
    <w:rsid w:val="002D3162"/>
    <w:rsid w:val="002D33AE"/>
    <w:rsid w:val="002D3902"/>
    <w:rsid w:val="002D40E3"/>
    <w:rsid w:val="002D42DE"/>
    <w:rsid w:val="002D47B6"/>
    <w:rsid w:val="002D4905"/>
    <w:rsid w:val="002D4970"/>
    <w:rsid w:val="002D4E11"/>
    <w:rsid w:val="002D4E66"/>
    <w:rsid w:val="002D58E8"/>
    <w:rsid w:val="002D5DB3"/>
    <w:rsid w:val="002D61B4"/>
    <w:rsid w:val="002D6603"/>
    <w:rsid w:val="002D661C"/>
    <w:rsid w:val="002D6727"/>
    <w:rsid w:val="002D6A67"/>
    <w:rsid w:val="002D6C60"/>
    <w:rsid w:val="002D6CEF"/>
    <w:rsid w:val="002D6DF2"/>
    <w:rsid w:val="002D6ED0"/>
    <w:rsid w:val="002D6FCF"/>
    <w:rsid w:val="002D70B1"/>
    <w:rsid w:val="002D7208"/>
    <w:rsid w:val="002D7583"/>
    <w:rsid w:val="002D7A95"/>
    <w:rsid w:val="002D7B9D"/>
    <w:rsid w:val="002E0620"/>
    <w:rsid w:val="002E0F99"/>
    <w:rsid w:val="002E0FE0"/>
    <w:rsid w:val="002E11C5"/>
    <w:rsid w:val="002E12DC"/>
    <w:rsid w:val="002E1485"/>
    <w:rsid w:val="002E1E9C"/>
    <w:rsid w:val="002E20C4"/>
    <w:rsid w:val="002E2354"/>
    <w:rsid w:val="002E2D06"/>
    <w:rsid w:val="002E3118"/>
    <w:rsid w:val="002E321A"/>
    <w:rsid w:val="002E3D8D"/>
    <w:rsid w:val="002E40B5"/>
    <w:rsid w:val="002E4282"/>
    <w:rsid w:val="002E42BC"/>
    <w:rsid w:val="002E4398"/>
    <w:rsid w:val="002E4785"/>
    <w:rsid w:val="002E490B"/>
    <w:rsid w:val="002E4A18"/>
    <w:rsid w:val="002E4CD0"/>
    <w:rsid w:val="002E4D95"/>
    <w:rsid w:val="002E54EB"/>
    <w:rsid w:val="002E5653"/>
    <w:rsid w:val="002E56B0"/>
    <w:rsid w:val="002E5A81"/>
    <w:rsid w:val="002E5A90"/>
    <w:rsid w:val="002E5BD1"/>
    <w:rsid w:val="002E5ECA"/>
    <w:rsid w:val="002E64FD"/>
    <w:rsid w:val="002E6CF7"/>
    <w:rsid w:val="002E6F65"/>
    <w:rsid w:val="002E6F76"/>
    <w:rsid w:val="002E6FFA"/>
    <w:rsid w:val="002E70CD"/>
    <w:rsid w:val="002E7197"/>
    <w:rsid w:val="002E729A"/>
    <w:rsid w:val="002E7486"/>
    <w:rsid w:val="002E78B2"/>
    <w:rsid w:val="002E79E2"/>
    <w:rsid w:val="002E7B27"/>
    <w:rsid w:val="002E7C9A"/>
    <w:rsid w:val="002F0390"/>
    <w:rsid w:val="002F0528"/>
    <w:rsid w:val="002F0748"/>
    <w:rsid w:val="002F0884"/>
    <w:rsid w:val="002F0EE7"/>
    <w:rsid w:val="002F11C3"/>
    <w:rsid w:val="002F13E5"/>
    <w:rsid w:val="002F190F"/>
    <w:rsid w:val="002F1BB6"/>
    <w:rsid w:val="002F2004"/>
    <w:rsid w:val="002F20E3"/>
    <w:rsid w:val="002F23F8"/>
    <w:rsid w:val="002F2543"/>
    <w:rsid w:val="002F28DC"/>
    <w:rsid w:val="002F2C08"/>
    <w:rsid w:val="002F2DAA"/>
    <w:rsid w:val="002F2F88"/>
    <w:rsid w:val="002F2F8D"/>
    <w:rsid w:val="002F34A7"/>
    <w:rsid w:val="002F37C9"/>
    <w:rsid w:val="002F429F"/>
    <w:rsid w:val="002F4638"/>
    <w:rsid w:val="002F476F"/>
    <w:rsid w:val="002F4856"/>
    <w:rsid w:val="002F492B"/>
    <w:rsid w:val="002F4A07"/>
    <w:rsid w:val="002F58A0"/>
    <w:rsid w:val="002F5A1A"/>
    <w:rsid w:val="002F5AEC"/>
    <w:rsid w:val="002F5BBA"/>
    <w:rsid w:val="002F6453"/>
    <w:rsid w:val="002F677E"/>
    <w:rsid w:val="002F6A60"/>
    <w:rsid w:val="002F6B44"/>
    <w:rsid w:val="002F74D1"/>
    <w:rsid w:val="002F773F"/>
    <w:rsid w:val="002F7C48"/>
    <w:rsid w:val="002F7D18"/>
    <w:rsid w:val="002F7D54"/>
    <w:rsid w:val="002F7DC6"/>
    <w:rsid w:val="003000E6"/>
    <w:rsid w:val="00300589"/>
    <w:rsid w:val="00300E82"/>
    <w:rsid w:val="00300F2D"/>
    <w:rsid w:val="003019F2"/>
    <w:rsid w:val="00301DDF"/>
    <w:rsid w:val="00301EAA"/>
    <w:rsid w:val="0030280D"/>
    <w:rsid w:val="0030298D"/>
    <w:rsid w:val="00302DB9"/>
    <w:rsid w:val="00303009"/>
    <w:rsid w:val="00303342"/>
    <w:rsid w:val="0030337B"/>
    <w:rsid w:val="0030338F"/>
    <w:rsid w:val="0030354C"/>
    <w:rsid w:val="00304267"/>
    <w:rsid w:val="0030438C"/>
    <w:rsid w:val="003044A0"/>
    <w:rsid w:val="0030457A"/>
    <w:rsid w:val="00304A7A"/>
    <w:rsid w:val="00304B30"/>
    <w:rsid w:val="00304CAC"/>
    <w:rsid w:val="00304E65"/>
    <w:rsid w:val="0030531D"/>
    <w:rsid w:val="00305D19"/>
    <w:rsid w:val="00305D86"/>
    <w:rsid w:val="00305DA9"/>
    <w:rsid w:val="00305E33"/>
    <w:rsid w:val="00305E54"/>
    <w:rsid w:val="0030636C"/>
    <w:rsid w:val="003063AD"/>
    <w:rsid w:val="0030650C"/>
    <w:rsid w:val="00306E1C"/>
    <w:rsid w:val="00306F28"/>
    <w:rsid w:val="003072A5"/>
    <w:rsid w:val="0030762D"/>
    <w:rsid w:val="00307B27"/>
    <w:rsid w:val="00307BC0"/>
    <w:rsid w:val="003101C4"/>
    <w:rsid w:val="003104ED"/>
    <w:rsid w:val="00310555"/>
    <w:rsid w:val="00310672"/>
    <w:rsid w:val="00310F17"/>
    <w:rsid w:val="003110DF"/>
    <w:rsid w:val="00311A65"/>
    <w:rsid w:val="00311B3D"/>
    <w:rsid w:val="00311BBA"/>
    <w:rsid w:val="0031200E"/>
    <w:rsid w:val="00312404"/>
    <w:rsid w:val="00312CA2"/>
    <w:rsid w:val="00312E5C"/>
    <w:rsid w:val="00312F12"/>
    <w:rsid w:val="00313DEA"/>
    <w:rsid w:val="00313F9B"/>
    <w:rsid w:val="00314202"/>
    <w:rsid w:val="00314341"/>
    <w:rsid w:val="00314687"/>
    <w:rsid w:val="003148C1"/>
    <w:rsid w:val="00314B3E"/>
    <w:rsid w:val="00314EC2"/>
    <w:rsid w:val="00314F6A"/>
    <w:rsid w:val="003151D9"/>
    <w:rsid w:val="003153A4"/>
    <w:rsid w:val="00315499"/>
    <w:rsid w:val="0031568A"/>
    <w:rsid w:val="00315B41"/>
    <w:rsid w:val="00315BB1"/>
    <w:rsid w:val="00315C05"/>
    <w:rsid w:val="00315C0D"/>
    <w:rsid w:val="00315C6C"/>
    <w:rsid w:val="00315C70"/>
    <w:rsid w:val="00315EEC"/>
    <w:rsid w:val="003162A1"/>
    <w:rsid w:val="0031630E"/>
    <w:rsid w:val="00316D14"/>
    <w:rsid w:val="0031723F"/>
    <w:rsid w:val="00317CED"/>
    <w:rsid w:val="0032000C"/>
    <w:rsid w:val="00320603"/>
    <w:rsid w:val="00320ABF"/>
    <w:rsid w:val="00320D1E"/>
    <w:rsid w:val="00320D85"/>
    <w:rsid w:val="00320DF8"/>
    <w:rsid w:val="00320E80"/>
    <w:rsid w:val="003212B1"/>
    <w:rsid w:val="003212CE"/>
    <w:rsid w:val="0032176E"/>
    <w:rsid w:val="00321B0C"/>
    <w:rsid w:val="00322350"/>
    <w:rsid w:val="003224E2"/>
    <w:rsid w:val="003231E3"/>
    <w:rsid w:val="0032367C"/>
    <w:rsid w:val="003237CD"/>
    <w:rsid w:val="00323A08"/>
    <w:rsid w:val="00324236"/>
    <w:rsid w:val="00324772"/>
    <w:rsid w:val="00324885"/>
    <w:rsid w:val="00325045"/>
    <w:rsid w:val="00325074"/>
    <w:rsid w:val="00325335"/>
    <w:rsid w:val="00325DEB"/>
    <w:rsid w:val="00326525"/>
    <w:rsid w:val="00326727"/>
    <w:rsid w:val="003267FD"/>
    <w:rsid w:val="00326B8C"/>
    <w:rsid w:val="0032748C"/>
    <w:rsid w:val="00327AD1"/>
    <w:rsid w:val="00327AF1"/>
    <w:rsid w:val="00327BEC"/>
    <w:rsid w:val="00327C34"/>
    <w:rsid w:val="0033011D"/>
    <w:rsid w:val="00330629"/>
    <w:rsid w:val="0033140F"/>
    <w:rsid w:val="00331581"/>
    <w:rsid w:val="00333193"/>
    <w:rsid w:val="003333A1"/>
    <w:rsid w:val="00333A57"/>
    <w:rsid w:val="00333E65"/>
    <w:rsid w:val="003348D6"/>
    <w:rsid w:val="00334B72"/>
    <w:rsid w:val="00334BC3"/>
    <w:rsid w:val="00334ECA"/>
    <w:rsid w:val="003355E4"/>
    <w:rsid w:val="00335BE0"/>
    <w:rsid w:val="00335D5B"/>
    <w:rsid w:val="0033629C"/>
    <w:rsid w:val="00336725"/>
    <w:rsid w:val="00336864"/>
    <w:rsid w:val="0033718E"/>
    <w:rsid w:val="003371C6"/>
    <w:rsid w:val="0033730D"/>
    <w:rsid w:val="0033795D"/>
    <w:rsid w:val="003379ED"/>
    <w:rsid w:val="00337B31"/>
    <w:rsid w:val="00340373"/>
    <w:rsid w:val="0034108F"/>
    <w:rsid w:val="003416B7"/>
    <w:rsid w:val="00341C99"/>
    <w:rsid w:val="00341D4D"/>
    <w:rsid w:val="00342128"/>
    <w:rsid w:val="00342485"/>
    <w:rsid w:val="00342599"/>
    <w:rsid w:val="00342626"/>
    <w:rsid w:val="0034376F"/>
    <w:rsid w:val="00343E5D"/>
    <w:rsid w:val="00344063"/>
    <w:rsid w:val="0034416F"/>
    <w:rsid w:val="0034432C"/>
    <w:rsid w:val="00344512"/>
    <w:rsid w:val="003446BE"/>
    <w:rsid w:val="00344766"/>
    <w:rsid w:val="00344B9E"/>
    <w:rsid w:val="00344C1C"/>
    <w:rsid w:val="00344EA7"/>
    <w:rsid w:val="003452B2"/>
    <w:rsid w:val="0034538D"/>
    <w:rsid w:val="00345626"/>
    <w:rsid w:val="003459E5"/>
    <w:rsid w:val="00345A70"/>
    <w:rsid w:val="00345D60"/>
    <w:rsid w:val="00345E1C"/>
    <w:rsid w:val="00346844"/>
    <w:rsid w:val="003470C7"/>
    <w:rsid w:val="003470E4"/>
    <w:rsid w:val="003472A2"/>
    <w:rsid w:val="0034763E"/>
    <w:rsid w:val="003477BC"/>
    <w:rsid w:val="00347EBF"/>
    <w:rsid w:val="00350218"/>
    <w:rsid w:val="0035037F"/>
    <w:rsid w:val="003503BB"/>
    <w:rsid w:val="00350A5D"/>
    <w:rsid w:val="00350C3B"/>
    <w:rsid w:val="00350C51"/>
    <w:rsid w:val="003511C1"/>
    <w:rsid w:val="0035122F"/>
    <w:rsid w:val="00351768"/>
    <w:rsid w:val="00351B7E"/>
    <w:rsid w:val="00351B9B"/>
    <w:rsid w:val="00351D32"/>
    <w:rsid w:val="00351E80"/>
    <w:rsid w:val="00351EE2"/>
    <w:rsid w:val="00352167"/>
    <w:rsid w:val="00352347"/>
    <w:rsid w:val="003528CD"/>
    <w:rsid w:val="00352AFB"/>
    <w:rsid w:val="00352CB2"/>
    <w:rsid w:val="00352D0B"/>
    <w:rsid w:val="003538F3"/>
    <w:rsid w:val="00353941"/>
    <w:rsid w:val="00353B3A"/>
    <w:rsid w:val="00353FA2"/>
    <w:rsid w:val="0035408E"/>
    <w:rsid w:val="003541F6"/>
    <w:rsid w:val="003542E3"/>
    <w:rsid w:val="00354455"/>
    <w:rsid w:val="003548FC"/>
    <w:rsid w:val="0035490E"/>
    <w:rsid w:val="00354C61"/>
    <w:rsid w:val="00354D38"/>
    <w:rsid w:val="0035506E"/>
    <w:rsid w:val="00355072"/>
    <w:rsid w:val="00355ABA"/>
    <w:rsid w:val="00355F84"/>
    <w:rsid w:val="00356258"/>
    <w:rsid w:val="00356273"/>
    <w:rsid w:val="0035648F"/>
    <w:rsid w:val="00356711"/>
    <w:rsid w:val="00356754"/>
    <w:rsid w:val="00356885"/>
    <w:rsid w:val="00356968"/>
    <w:rsid w:val="00356AEE"/>
    <w:rsid w:val="003575D5"/>
    <w:rsid w:val="00357935"/>
    <w:rsid w:val="003579B0"/>
    <w:rsid w:val="00357CB0"/>
    <w:rsid w:val="00357EB6"/>
    <w:rsid w:val="0036032E"/>
    <w:rsid w:val="0036045E"/>
    <w:rsid w:val="00360AC2"/>
    <w:rsid w:val="00361073"/>
    <w:rsid w:val="00361807"/>
    <w:rsid w:val="003621C8"/>
    <w:rsid w:val="00362459"/>
    <w:rsid w:val="00362B40"/>
    <w:rsid w:val="00362C36"/>
    <w:rsid w:val="00363015"/>
    <w:rsid w:val="003630B0"/>
    <w:rsid w:val="00363379"/>
    <w:rsid w:val="00363B5C"/>
    <w:rsid w:val="00363D57"/>
    <w:rsid w:val="00363EB8"/>
    <w:rsid w:val="00364129"/>
    <w:rsid w:val="00364E96"/>
    <w:rsid w:val="003651CB"/>
    <w:rsid w:val="003652FF"/>
    <w:rsid w:val="003653BA"/>
    <w:rsid w:val="00365582"/>
    <w:rsid w:val="003655D9"/>
    <w:rsid w:val="00365B68"/>
    <w:rsid w:val="00365BEB"/>
    <w:rsid w:val="0036607C"/>
    <w:rsid w:val="003661A0"/>
    <w:rsid w:val="003662B2"/>
    <w:rsid w:val="003666F1"/>
    <w:rsid w:val="00366C73"/>
    <w:rsid w:val="003670A8"/>
    <w:rsid w:val="00367189"/>
    <w:rsid w:val="003671EE"/>
    <w:rsid w:val="00367282"/>
    <w:rsid w:val="003677B6"/>
    <w:rsid w:val="00367BCF"/>
    <w:rsid w:val="003701DC"/>
    <w:rsid w:val="003705D1"/>
    <w:rsid w:val="003707AB"/>
    <w:rsid w:val="00370BBC"/>
    <w:rsid w:val="00370D2C"/>
    <w:rsid w:val="00370F52"/>
    <w:rsid w:val="003712C5"/>
    <w:rsid w:val="00371402"/>
    <w:rsid w:val="00371426"/>
    <w:rsid w:val="003719FA"/>
    <w:rsid w:val="00371C2F"/>
    <w:rsid w:val="00371CD3"/>
    <w:rsid w:val="0037284E"/>
    <w:rsid w:val="00372A61"/>
    <w:rsid w:val="00372B16"/>
    <w:rsid w:val="00372CE4"/>
    <w:rsid w:val="00372E58"/>
    <w:rsid w:val="0037301F"/>
    <w:rsid w:val="0037330C"/>
    <w:rsid w:val="0037350B"/>
    <w:rsid w:val="0037350E"/>
    <w:rsid w:val="00373665"/>
    <w:rsid w:val="00373CF5"/>
    <w:rsid w:val="003744FB"/>
    <w:rsid w:val="003748D6"/>
    <w:rsid w:val="003748EC"/>
    <w:rsid w:val="00374A83"/>
    <w:rsid w:val="00374B63"/>
    <w:rsid w:val="00374BAA"/>
    <w:rsid w:val="00374F2E"/>
    <w:rsid w:val="0037531E"/>
    <w:rsid w:val="0037536A"/>
    <w:rsid w:val="003753DF"/>
    <w:rsid w:val="00375433"/>
    <w:rsid w:val="003754E4"/>
    <w:rsid w:val="003755D6"/>
    <w:rsid w:val="0037632C"/>
    <w:rsid w:val="00376488"/>
    <w:rsid w:val="00376725"/>
    <w:rsid w:val="00376D5D"/>
    <w:rsid w:val="00377330"/>
    <w:rsid w:val="003778C3"/>
    <w:rsid w:val="00377EDB"/>
    <w:rsid w:val="003801CF"/>
    <w:rsid w:val="0038095F"/>
    <w:rsid w:val="00380961"/>
    <w:rsid w:val="00380C43"/>
    <w:rsid w:val="00380E6A"/>
    <w:rsid w:val="003813FD"/>
    <w:rsid w:val="0038142D"/>
    <w:rsid w:val="003816BC"/>
    <w:rsid w:val="00381F8E"/>
    <w:rsid w:val="003824C9"/>
    <w:rsid w:val="003825A8"/>
    <w:rsid w:val="003826B6"/>
    <w:rsid w:val="00382B6F"/>
    <w:rsid w:val="00382FAE"/>
    <w:rsid w:val="00383C1A"/>
    <w:rsid w:val="003841EF"/>
    <w:rsid w:val="0038424F"/>
    <w:rsid w:val="00384875"/>
    <w:rsid w:val="0038488F"/>
    <w:rsid w:val="00384B4C"/>
    <w:rsid w:val="00384C04"/>
    <w:rsid w:val="003850A1"/>
    <w:rsid w:val="003850BA"/>
    <w:rsid w:val="003851EB"/>
    <w:rsid w:val="003854AD"/>
    <w:rsid w:val="00385F43"/>
    <w:rsid w:val="00385FA6"/>
    <w:rsid w:val="0038603D"/>
    <w:rsid w:val="00386299"/>
    <w:rsid w:val="003862C5"/>
    <w:rsid w:val="0038656E"/>
    <w:rsid w:val="00387312"/>
    <w:rsid w:val="00387657"/>
    <w:rsid w:val="00387880"/>
    <w:rsid w:val="00387CB1"/>
    <w:rsid w:val="00390057"/>
    <w:rsid w:val="003909AB"/>
    <w:rsid w:val="00390A75"/>
    <w:rsid w:val="00390FB5"/>
    <w:rsid w:val="00391292"/>
    <w:rsid w:val="00391426"/>
    <w:rsid w:val="00391AF9"/>
    <w:rsid w:val="00391B0B"/>
    <w:rsid w:val="00391D38"/>
    <w:rsid w:val="00391E93"/>
    <w:rsid w:val="00391F46"/>
    <w:rsid w:val="00391FEA"/>
    <w:rsid w:val="00392013"/>
    <w:rsid w:val="0039205D"/>
    <w:rsid w:val="003920FC"/>
    <w:rsid w:val="0039230D"/>
    <w:rsid w:val="003925FB"/>
    <w:rsid w:val="00392971"/>
    <w:rsid w:val="0039358B"/>
    <w:rsid w:val="0039360A"/>
    <w:rsid w:val="0039365C"/>
    <w:rsid w:val="0039373C"/>
    <w:rsid w:val="00393758"/>
    <w:rsid w:val="00393935"/>
    <w:rsid w:val="0039393A"/>
    <w:rsid w:val="00393E96"/>
    <w:rsid w:val="00393EF2"/>
    <w:rsid w:val="00394010"/>
    <w:rsid w:val="00394504"/>
    <w:rsid w:val="00394D4E"/>
    <w:rsid w:val="00394D8A"/>
    <w:rsid w:val="003950BE"/>
    <w:rsid w:val="00395C27"/>
    <w:rsid w:val="00395E2B"/>
    <w:rsid w:val="00395EF5"/>
    <w:rsid w:val="003961CC"/>
    <w:rsid w:val="003964DE"/>
    <w:rsid w:val="0039658B"/>
    <w:rsid w:val="00396B6B"/>
    <w:rsid w:val="00396DCB"/>
    <w:rsid w:val="00397290"/>
    <w:rsid w:val="0039765A"/>
    <w:rsid w:val="00397C99"/>
    <w:rsid w:val="003A0235"/>
    <w:rsid w:val="003A026C"/>
    <w:rsid w:val="003A082E"/>
    <w:rsid w:val="003A09CF"/>
    <w:rsid w:val="003A09D6"/>
    <w:rsid w:val="003A1440"/>
    <w:rsid w:val="003A1773"/>
    <w:rsid w:val="003A1809"/>
    <w:rsid w:val="003A206D"/>
    <w:rsid w:val="003A22A8"/>
    <w:rsid w:val="003A241D"/>
    <w:rsid w:val="003A2FDE"/>
    <w:rsid w:val="003A3636"/>
    <w:rsid w:val="003A3AA0"/>
    <w:rsid w:val="003A3B27"/>
    <w:rsid w:val="003A3D42"/>
    <w:rsid w:val="003A3E88"/>
    <w:rsid w:val="003A3FF1"/>
    <w:rsid w:val="003A4636"/>
    <w:rsid w:val="003A4A62"/>
    <w:rsid w:val="003A4CFC"/>
    <w:rsid w:val="003A4E46"/>
    <w:rsid w:val="003A4FAA"/>
    <w:rsid w:val="003A5176"/>
    <w:rsid w:val="003A5186"/>
    <w:rsid w:val="003A566A"/>
    <w:rsid w:val="003A5AED"/>
    <w:rsid w:val="003A6209"/>
    <w:rsid w:val="003A655B"/>
    <w:rsid w:val="003A660A"/>
    <w:rsid w:val="003A6749"/>
    <w:rsid w:val="003A6968"/>
    <w:rsid w:val="003A6AE9"/>
    <w:rsid w:val="003A6FD1"/>
    <w:rsid w:val="003A758A"/>
    <w:rsid w:val="003A77BE"/>
    <w:rsid w:val="003A78EC"/>
    <w:rsid w:val="003B0239"/>
    <w:rsid w:val="003B0259"/>
    <w:rsid w:val="003B0572"/>
    <w:rsid w:val="003B1098"/>
    <w:rsid w:val="003B10D8"/>
    <w:rsid w:val="003B11FE"/>
    <w:rsid w:val="003B16CB"/>
    <w:rsid w:val="003B183A"/>
    <w:rsid w:val="003B1B7F"/>
    <w:rsid w:val="003B1C29"/>
    <w:rsid w:val="003B2241"/>
    <w:rsid w:val="003B2DA9"/>
    <w:rsid w:val="003B2F67"/>
    <w:rsid w:val="003B315F"/>
    <w:rsid w:val="003B3448"/>
    <w:rsid w:val="003B3537"/>
    <w:rsid w:val="003B355A"/>
    <w:rsid w:val="003B378A"/>
    <w:rsid w:val="003B3A13"/>
    <w:rsid w:val="003B3C9B"/>
    <w:rsid w:val="003B443E"/>
    <w:rsid w:val="003B4901"/>
    <w:rsid w:val="003B49BE"/>
    <w:rsid w:val="003B49ED"/>
    <w:rsid w:val="003B5F65"/>
    <w:rsid w:val="003B605E"/>
    <w:rsid w:val="003B6555"/>
    <w:rsid w:val="003B6CB4"/>
    <w:rsid w:val="003B70BE"/>
    <w:rsid w:val="003B745A"/>
    <w:rsid w:val="003B7531"/>
    <w:rsid w:val="003B7D33"/>
    <w:rsid w:val="003B7D91"/>
    <w:rsid w:val="003C0390"/>
    <w:rsid w:val="003C047B"/>
    <w:rsid w:val="003C0952"/>
    <w:rsid w:val="003C0BD1"/>
    <w:rsid w:val="003C143A"/>
    <w:rsid w:val="003C1C39"/>
    <w:rsid w:val="003C1F66"/>
    <w:rsid w:val="003C21BE"/>
    <w:rsid w:val="003C2244"/>
    <w:rsid w:val="003C232E"/>
    <w:rsid w:val="003C2419"/>
    <w:rsid w:val="003C2436"/>
    <w:rsid w:val="003C2AE3"/>
    <w:rsid w:val="003C2EFC"/>
    <w:rsid w:val="003C37FC"/>
    <w:rsid w:val="003C393B"/>
    <w:rsid w:val="003C3A53"/>
    <w:rsid w:val="003C3C60"/>
    <w:rsid w:val="003C3C8E"/>
    <w:rsid w:val="003C42C5"/>
    <w:rsid w:val="003C4988"/>
    <w:rsid w:val="003C5057"/>
    <w:rsid w:val="003C5707"/>
    <w:rsid w:val="003C571C"/>
    <w:rsid w:val="003C58B5"/>
    <w:rsid w:val="003C5AB7"/>
    <w:rsid w:val="003C6593"/>
    <w:rsid w:val="003C6628"/>
    <w:rsid w:val="003C668A"/>
    <w:rsid w:val="003C66DA"/>
    <w:rsid w:val="003C7270"/>
    <w:rsid w:val="003C736E"/>
    <w:rsid w:val="003C74F0"/>
    <w:rsid w:val="003C777B"/>
    <w:rsid w:val="003C7F5D"/>
    <w:rsid w:val="003D0B2A"/>
    <w:rsid w:val="003D0D50"/>
    <w:rsid w:val="003D0FA2"/>
    <w:rsid w:val="003D17C6"/>
    <w:rsid w:val="003D17D9"/>
    <w:rsid w:val="003D229A"/>
    <w:rsid w:val="003D237E"/>
    <w:rsid w:val="003D267C"/>
    <w:rsid w:val="003D2D2E"/>
    <w:rsid w:val="003D3611"/>
    <w:rsid w:val="003D3873"/>
    <w:rsid w:val="003D391A"/>
    <w:rsid w:val="003D3B4D"/>
    <w:rsid w:val="003D403A"/>
    <w:rsid w:val="003D4204"/>
    <w:rsid w:val="003D45D9"/>
    <w:rsid w:val="003D4697"/>
    <w:rsid w:val="003D50C4"/>
    <w:rsid w:val="003D5420"/>
    <w:rsid w:val="003D584C"/>
    <w:rsid w:val="003D6547"/>
    <w:rsid w:val="003D6702"/>
    <w:rsid w:val="003D6783"/>
    <w:rsid w:val="003D7143"/>
    <w:rsid w:val="003D77CC"/>
    <w:rsid w:val="003D7B24"/>
    <w:rsid w:val="003D7C88"/>
    <w:rsid w:val="003E001D"/>
    <w:rsid w:val="003E0478"/>
    <w:rsid w:val="003E0ECA"/>
    <w:rsid w:val="003E0FFA"/>
    <w:rsid w:val="003E106A"/>
    <w:rsid w:val="003E16F3"/>
    <w:rsid w:val="003E1AE9"/>
    <w:rsid w:val="003E1F8D"/>
    <w:rsid w:val="003E2958"/>
    <w:rsid w:val="003E2CD7"/>
    <w:rsid w:val="003E2D35"/>
    <w:rsid w:val="003E2D7C"/>
    <w:rsid w:val="003E370A"/>
    <w:rsid w:val="003E4231"/>
    <w:rsid w:val="003E4275"/>
    <w:rsid w:val="003E4757"/>
    <w:rsid w:val="003E47AE"/>
    <w:rsid w:val="003E4D48"/>
    <w:rsid w:val="003E4EC6"/>
    <w:rsid w:val="003E50B5"/>
    <w:rsid w:val="003E5799"/>
    <w:rsid w:val="003E5884"/>
    <w:rsid w:val="003E58B3"/>
    <w:rsid w:val="003E626E"/>
    <w:rsid w:val="003E6491"/>
    <w:rsid w:val="003E708B"/>
    <w:rsid w:val="003E73E1"/>
    <w:rsid w:val="003E743D"/>
    <w:rsid w:val="003E775C"/>
    <w:rsid w:val="003E7EA2"/>
    <w:rsid w:val="003E7FF4"/>
    <w:rsid w:val="003F02EB"/>
    <w:rsid w:val="003F05F3"/>
    <w:rsid w:val="003F05FF"/>
    <w:rsid w:val="003F062B"/>
    <w:rsid w:val="003F07A2"/>
    <w:rsid w:val="003F0CD8"/>
    <w:rsid w:val="003F0E0F"/>
    <w:rsid w:val="003F119E"/>
    <w:rsid w:val="003F1523"/>
    <w:rsid w:val="003F1AF7"/>
    <w:rsid w:val="003F1AFF"/>
    <w:rsid w:val="003F1DA5"/>
    <w:rsid w:val="003F20C8"/>
    <w:rsid w:val="003F275B"/>
    <w:rsid w:val="003F2B31"/>
    <w:rsid w:val="003F3464"/>
    <w:rsid w:val="003F3A48"/>
    <w:rsid w:val="003F3A4E"/>
    <w:rsid w:val="003F3CC5"/>
    <w:rsid w:val="003F3D57"/>
    <w:rsid w:val="003F3DF2"/>
    <w:rsid w:val="003F4219"/>
    <w:rsid w:val="003F43C6"/>
    <w:rsid w:val="003F46FA"/>
    <w:rsid w:val="003F4948"/>
    <w:rsid w:val="003F4DC9"/>
    <w:rsid w:val="003F50FB"/>
    <w:rsid w:val="003F546F"/>
    <w:rsid w:val="003F5B4A"/>
    <w:rsid w:val="003F5C9A"/>
    <w:rsid w:val="003F6132"/>
    <w:rsid w:val="003F6A96"/>
    <w:rsid w:val="003F6C44"/>
    <w:rsid w:val="003F6F07"/>
    <w:rsid w:val="003F723D"/>
    <w:rsid w:val="003F73CF"/>
    <w:rsid w:val="003F7598"/>
    <w:rsid w:val="003F7A64"/>
    <w:rsid w:val="003F7F0D"/>
    <w:rsid w:val="003F7F10"/>
    <w:rsid w:val="004000C0"/>
    <w:rsid w:val="0040015F"/>
    <w:rsid w:val="00400179"/>
    <w:rsid w:val="004006BE"/>
    <w:rsid w:val="00400D69"/>
    <w:rsid w:val="004014DD"/>
    <w:rsid w:val="004015B7"/>
    <w:rsid w:val="0040173E"/>
    <w:rsid w:val="0040188D"/>
    <w:rsid w:val="0040189C"/>
    <w:rsid w:val="0040248D"/>
    <w:rsid w:val="004025D7"/>
    <w:rsid w:val="00402C71"/>
    <w:rsid w:val="00403360"/>
    <w:rsid w:val="004037B4"/>
    <w:rsid w:val="00403A8C"/>
    <w:rsid w:val="00403DBA"/>
    <w:rsid w:val="00403F96"/>
    <w:rsid w:val="0040456E"/>
    <w:rsid w:val="00404C2C"/>
    <w:rsid w:val="004056C5"/>
    <w:rsid w:val="00405765"/>
    <w:rsid w:val="00405947"/>
    <w:rsid w:val="00405C6B"/>
    <w:rsid w:val="00405CEC"/>
    <w:rsid w:val="004067AE"/>
    <w:rsid w:val="004070A0"/>
    <w:rsid w:val="004070B7"/>
    <w:rsid w:val="00407563"/>
    <w:rsid w:val="0040777D"/>
    <w:rsid w:val="00407784"/>
    <w:rsid w:val="00407E1B"/>
    <w:rsid w:val="00407F95"/>
    <w:rsid w:val="0041074E"/>
    <w:rsid w:val="00410B22"/>
    <w:rsid w:val="004111CB"/>
    <w:rsid w:val="00411392"/>
    <w:rsid w:val="004125A9"/>
    <w:rsid w:val="0041284B"/>
    <w:rsid w:val="00412C70"/>
    <w:rsid w:val="0041307C"/>
    <w:rsid w:val="0041308F"/>
    <w:rsid w:val="00413565"/>
    <w:rsid w:val="00413EF7"/>
    <w:rsid w:val="004140AC"/>
    <w:rsid w:val="0041465A"/>
    <w:rsid w:val="00414757"/>
    <w:rsid w:val="004149A6"/>
    <w:rsid w:val="00414C42"/>
    <w:rsid w:val="004150AC"/>
    <w:rsid w:val="00415342"/>
    <w:rsid w:val="00415612"/>
    <w:rsid w:val="0041572C"/>
    <w:rsid w:val="004157BD"/>
    <w:rsid w:val="004161AF"/>
    <w:rsid w:val="0041718C"/>
    <w:rsid w:val="00417928"/>
    <w:rsid w:val="00417D71"/>
    <w:rsid w:val="0042024F"/>
    <w:rsid w:val="00420741"/>
    <w:rsid w:val="00420909"/>
    <w:rsid w:val="00420A59"/>
    <w:rsid w:val="00420D82"/>
    <w:rsid w:val="00420F33"/>
    <w:rsid w:val="00420F8A"/>
    <w:rsid w:val="004210C1"/>
    <w:rsid w:val="00421533"/>
    <w:rsid w:val="004223CF"/>
    <w:rsid w:val="00422638"/>
    <w:rsid w:val="00422E04"/>
    <w:rsid w:val="00422FCB"/>
    <w:rsid w:val="004236A7"/>
    <w:rsid w:val="004239AC"/>
    <w:rsid w:val="00423AB0"/>
    <w:rsid w:val="004240D2"/>
    <w:rsid w:val="004241CA"/>
    <w:rsid w:val="00424666"/>
    <w:rsid w:val="00424740"/>
    <w:rsid w:val="00424BC0"/>
    <w:rsid w:val="00424F87"/>
    <w:rsid w:val="004255A0"/>
    <w:rsid w:val="00425839"/>
    <w:rsid w:val="004258D2"/>
    <w:rsid w:val="00425C23"/>
    <w:rsid w:val="00425CAD"/>
    <w:rsid w:val="00426321"/>
    <w:rsid w:val="0042690C"/>
    <w:rsid w:val="00426977"/>
    <w:rsid w:val="00426B22"/>
    <w:rsid w:val="00426D94"/>
    <w:rsid w:val="0042700A"/>
    <w:rsid w:val="004271B5"/>
    <w:rsid w:val="004273E4"/>
    <w:rsid w:val="00427820"/>
    <w:rsid w:val="00427CC6"/>
    <w:rsid w:val="00430143"/>
    <w:rsid w:val="00430965"/>
    <w:rsid w:val="00430AB1"/>
    <w:rsid w:val="0043124D"/>
    <w:rsid w:val="0043152B"/>
    <w:rsid w:val="004329CC"/>
    <w:rsid w:val="00432BCF"/>
    <w:rsid w:val="00432E22"/>
    <w:rsid w:val="00432F2C"/>
    <w:rsid w:val="0043374E"/>
    <w:rsid w:val="004337C5"/>
    <w:rsid w:val="00433885"/>
    <w:rsid w:val="004338F5"/>
    <w:rsid w:val="00433C7A"/>
    <w:rsid w:val="004352F2"/>
    <w:rsid w:val="004358CB"/>
    <w:rsid w:val="00435C80"/>
    <w:rsid w:val="004360AD"/>
    <w:rsid w:val="00436158"/>
    <w:rsid w:val="0043628A"/>
    <w:rsid w:val="00436418"/>
    <w:rsid w:val="004374A8"/>
    <w:rsid w:val="004377EF"/>
    <w:rsid w:val="0043788F"/>
    <w:rsid w:val="00440063"/>
    <w:rsid w:val="00440960"/>
    <w:rsid w:val="00440B47"/>
    <w:rsid w:val="00440EEF"/>
    <w:rsid w:val="00441530"/>
    <w:rsid w:val="00441633"/>
    <w:rsid w:val="00441A41"/>
    <w:rsid w:val="00441AE1"/>
    <w:rsid w:val="00441EC8"/>
    <w:rsid w:val="0044274E"/>
    <w:rsid w:val="00442782"/>
    <w:rsid w:val="0044288C"/>
    <w:rsid w:val="00442FBF"/>
    <w:rsid w:val="0044310D"/>
    <w:rsid w:val="0044368E"/>
    <w:rsid w:val="004439E9"/>
    <w:rsid w:val="00443B3D"/>
    <w:rsid w:val="00443C41"/>
    <w:rsid w:val="004441D5"/>
    <w:rsid w:val="004443EE"/>
    <w:rsid w:val="00444745"/>
    <w:rsid w:val="00445452"/>
    <w:rsid w:val="0044581C"/>
    <w:rsid w:val="00445C4D"/>
    <w:rsid w:val="00446753"/>
    <w:rsid w:val="004469F2"/>
    <w:rsid w:val="00446BF5"/>
    <w:rsid w:val="00446FED"/>
    <w:rsid w:val="0044702F"/>
    <w:rsid w:val="00447107"/>
    <w:rsid w:val="0044766B"/>
    <w:rsid w:val="004477AB"/>
    <w:rsid w:val="00447E5E"/>
    <w:rsid w:val="00447FF4"/>
    <w:rsid w:val="00450C1C"/>
    <w:rsid w:val="00450CA4"/>
    <w:rsid w:val="00450D91"/>
    <w:rsid w:val="00450DE4"/>
    <w:rsid w:val="00450E1B"/>
    <w:rsid w:val="00450FC8"/>
    <w:rsid w:val="00451016"/>
    <w:rsid w:val="004515CF"/>
    <w:rsid w:val="00451826"/>
    <w:rsid w:val="00451EF6"/>
    <w:rsid w:val="0045211E"/>
    <w:rsid w:val="004521B4"/>
    <w:rsid w:val="0045256D"/>
    <w:rsid w:val="00452662"/>
    <w:rsid w:val="00452683"/>
    <w:rsid w:val="00452952"/>
    <w:rsid w:val="00452A14"/>
    <w:rsid w:val="0045312E"/>
    <w:rsid w:val="00453496"/>
    <w:rsid w:val="00453709"/>
    <w:rsid w:val="00453EA5"/>
    <w:rsid w:val="00453F5A"/>
    <w:rsid w:val="0045405B"/>
    <w:rsid w:val="00454111"/>
    <w:rsid w:val="00454943"/>
    <w:rsid w:val="00454A46"/>
    <w:rsid w:val="00454D86"/>
    <w:rsid w:val="00454F11"/>
    <w:rsid w:val="004558DA"/>
    <w:rsid w:val="00455C8A"/>
    <w:rsid w:val="004564CA"/>
    <w:rsid w:val="00456710"/>
    <w:rsid w:val="00456839"/>
    <w:rsid w:val="00456FCA"/>
    <w:rsid w:val="0045709C"/>
    <w:rsid w:val="00457247"/>
    <w:rsid w:val="004573E6"/>
    <w:rsid w:val="00457475"/>
    <w:rsid w:val="00457520"/>
    <w:rsid w:val="00457531"/>
    <w:rsid w:val="00457714"/>
    <w:rsid w:val="00457CFE"/>
    <w:rsid w:val="00457D8D"/>
    <w:rsid w:val="00457E81"/>
    <w:rsid w:val="004601A6"/>
    <w:rsid w:val="004601F9"/>
    <w:rsid w:val="004602E5"/>
    <w:rsid w:val="00460333"/>
    <w:rsid w:val="0046035C"/>
    <w:rsid w:val="00460B9B"/>
    <w:rsid w:val="00461174"/>
    <w:rsid w:val="0046131A"/>
    <w:rsid w:val="004616A4"/>
    <w:rsid w:val="00461966"/>
    <w:rsid w:val="00461A02"/>
    <w:rsid w:val="00461A1E"/>
    <w:rsid w:val="00461A49"/>
    <w:rsid w:val="00461EEA"/>
    <w:rsid w:val="004620FC"/>
    <w:rsid w:val="00462125"/>
    <w:rsid w:val="004622A5"/>
    <w:rsid w:val="004626EE"/>
    <w:rsid w:val="00462759"/>
    <w:rsid w:val="00462E32"/>
    <w:rsid w:val="00463397"/>
    <w:rsid w:val="004634A1"/>
    <w:rsid w:val="004635F3"/>
    <w:rsid w:val="00463C94"/>
    <w:rsid w:val="00463D09"/>
    <w:rsid w:val="00463D7C"/>
    <w:rsid w:val="00463FBB"/>
    <w:rsid w:val="004640A0"/>
    <w:rsid w:val="004640DB"/>
    <w:rsid w:val="00464423"/>
    <w:rsid w:val="00464597"/>
    <w:rsid w:val="00464BC3"/>
    <w:rsid w:val="00464C37"/>
    <w:rsid w:val="004652A5"/>
    <w:rsid w:val="004653B1"/>
    <w:rsid w:val="00465724"/>
    <w:rsid w:val="00465729"/>
    <w:rsid w:val="00465A84"/>
    <w:rsid w:val="00465CC5"/>
    <w:rsid w:val="00465E4E"/>
    <w:rsid w:val="004667DE"/>
    <w:rsid w:val="00466A21"/>
    <w:rsid w:val="0046714E"/>
    <w:rsid w:val="00467273"/>
    <w:rsid w:val="004672CE"/>
    <w:rsid w:val="0046745F"/>
    <w:rsid w:val="00467661"/>
    <w:rsid w:val="004679F5"/>
    <w:rsid w:val="00467C5D"/>
    <w:rsid w:val="00467DF9"/>
    <w:rsid w:val="0047055F"/>
    <w:rsid w:val="004707D9"/>
    <w:rsid w:val="004707E9"/>
    <w:rsid w:val="00470D13"/>
    <w:rsid w:val="00471302"/>
    <w:rsid w:val="00471488"/>
    <w:rsid w:val="004714AC"/>
    <w:rsid w:val="00471589"/>
    <w:rsid w:val="00471BCC"/>
    <w:rsid w:val="00471C7E"/>
    <w:rsid w:val="00471CC5"/>
    <w:rsid w:val="00472792"/>
    <w:rsid w:val="00472E49"/>
    <w:rsid w:val="00472FEB"/>
    <w:rsid w:val="00473124"/>
    <w:rsid w:val="00473C76"/>
    <w:rsid w:val="00473E79"/>
    <w:rsid w:val="00473F1C"/>
    <w:rsid w:val="00474227"/>
    <w:rsid w:val="00474BE3"/>
    <w:rsid w:val="00474FFF"/>
    <w:rsid w:val="00475032"/>
    <w:rsid w:val="004750E2"/>
    <w:rsid w:val="0047543B"/>
    <w:rsid w:val="00475512"/>
    <w:rsid w:val="004756E9"/>
    <w:rsid w:val="00475900"/>
    <w:rsid w:val="00475E04"/>
    <w:rsid w:val="00475ED0"/>
    <w:rsid w:val="00476076"/>
    <w:rsid w:val="004763B5"/>
    <w:rsid w:val="0047695A"/>
    <w:rsid w:val="004769AD"/>
    <w:rsid w:val="00476BBD"/>
    <w:rsid w:val="00476EF6"/>
    <w:rsid w:val="00477581"/>
    <w:rsid w:val="00477B47"/>
    <w:rsid w:val="00477BBD"/>
    <w:rsid w:val="00477EE6"/>
    <w:rsid w:val="004806E2"/>
    <w:rsid w:val="00480A6D"/>
    <w:rsid w:val="00480A73"/>
    <w:rsid w:val="00480A89"/>
    <w:rsid w:val="00480C2D"/>
    <w:rsid w:val="00480D4F"/>
    <w:rsid w:val="00480E6F"/>
    <w:rsid w:val="004815B0"/>
    <w:rsid w:val="004818DB"/>
    <w:rsid w:val="00481B52"/>
    <w:rsid w:val="00482346"/>
    <w:rsid w:val="00482948"/>
    <w:rsid w:val="00482B07"/>
    <w:rsid w:val="00482D58"/>
    <w:rsid w:val="00482D78"/>
    <w:rsid w:val="0048330D"/>
    <w:rsid w:val="00483565"/>
    <w:rsid w:val="004839DD"/>
    <w:rsid w:val="00483F52"/>
    <w:rsid w:val="00484497"/>
    <w:rsid w:val="00484DE4"/>
    <w:rsid w:val="00485068"/>
    <w:rsid w:val="004853A1"/>
    <w:rsid w:val="00485474"/>
    <w:rsid w:val="00485614"/>
    <w:rsid w:val="004859F9"/>
    <w:rsid w:val="004861BB"/>
    <w:rsid w:val="004863CC"/>
    <w:rsid w:val="00486915"/>
    <w:rsid w:val="00487375"/>
    <w:rsid w:val="004877FC"/>
    <w:rsid w:val="00487DF1"/>
    <w:rsid w:val="00490020"/>
    <w:rsid w:val="0049033A"/>
    <w:rsid w:val="00490B9E"/>
    <w:rsid w:val="00490BF5"/>
    <w:rsid w:val="00490E38"/>
    <w:rsid w:val="004913F5"/>
    <w:rsid w:val="004916E0"/>
    <w:rsid w:val="0049198B"/>
    <w:rsid w:val="004919FE"/>
    <w:rsid w:val="00491B6D"/>
    <w:rsid w:val="00491D36"/>
    <w:rsid w:val="0049276D"/>
    <w:rsid w:val="00492AA3"/>
    <w:rsid w:val="00492D0F"/>
    <w:rsid w:val="00492E11"/>
    <w:rsid w:val="004941D5"/>
    <w:rsid w:val="004946C9"/>
    <w:rsid w:val="0049472C"/>
    <w:rsid w:val="00494CB5"/>
    <w:rsid w:val="00494CBD"/>
    <w:rsid w:val="00494D95"/>
    <w:rsid w:val="0049557E"/>
    <w:rsid w:val="0049577A"/>
    <w:rsid w:val="0049596C"/>
    <w:rsid w:val="00495BA6"/>
    <w:rsid w:val="004963CE"/>
    <w:rsid w:val="004967E6"/>
    <w:rsid w:val="00496B11"/>
    <w:rsid w:val="00496F54"/>
    <w:rsid w:val="00497445"/>
    <w:rsid w:val="00497662"/>
    <w:rsid w:val="004976AA"/>
    <w:rsid w:val="004A0085"/>
    <w:rsid w:val="004A00C0"/>
    <w:rsid w:val="004A0113"/>
    <w:rsid w:val="004A01D1"/>
    <w:rsid w:val="004A0816"/>
    <w:rsid w:val="004A0A72"/>
    <w:rsid w:val="004A104B"/>
    <w:rsid w:val="004A133A"/>
    <w:rsid w:val="004A1971"/>
    <w:rsid w:val="004A1E38"/>
    <w:rsid w:val="004A1FDA"/>
    <w:rsid w:val="004A1FFB"/>
    <w:rsid w:val="004A200F"/>
    <w:rsid w:val="004A206B"/>
    <w:rsid w:val="004A2351"/>
    <w:rsid w:val="004A23FB"/>
    <w:rsid w:val="004A25C2"/>
    <w:rsid w:val="004A2F29"/>
    <w:rsid w:val="004A35D5"/>
    <w:rsid w:val="004A3A90"/>
    <w:rsid w:val="004A3B6D"/>
    <w:rsid w:val="004A4027"/>
    <w:rsid w:val="004A43AF"/>
    <w:rsid w:val="004A43FB"/>
    <w:rsid w:val="004A45E7"/>
    <w:rsid w:val="004A4BEE"/>
    <w:rsid w:val="004A4F07"/>
    <w:rsid w:val="004A5032"/>
    <w:rsid w:val="004A52EF"/>
    <w:rsid w:val="004A535E"/>
    <w:rsid w:val="004A57EF"/>
    <w:rsid w:val="004A5915"/>
    <w:rsid w:val="004A5D5D"/>
    <w:rsid w:val="004A603A"/>
    <w:rsid w:val="004A6081"/>
    <w:rsid w:val="004A6355"/>
    <w:rsid w:val="004A7092"/>
    <w:rsid w:val="004A74A7"/>
    <w:rsid w:val="004A7819"/>
    <w:rsid w:val="004A7D2C"/>
    <w:rsid w:val="004A7D35"/>
    <w:rsid w:val="004A7F3C"/>
    <w:rsid w:val="004A7FC3"/>
    <w:rsid w:val="004B0388"/>
    <w:rsid w:val="004B0A28"/>
    <w:rsid w:val="004B0DBA"/>
    <w:rsid w:val="004B12E5"/>
    <w:rsid w:val="004B1771"/>
    <w:rsid w:val="004B1787"/>
    <w:rsid w:val="004B1872"/>
    <w:rsid w:val="004B2187"/>
    <w:rsid w:val="004B2666"/>
    <w:rsid w:val="004B2813"/>
    <w:rsid w:val="004B292B"/>
    <w:rsid w:val="004B2B0D"/>
    <w:rsid w:val="004B2B0E"/>
    <w:rsid w:val="004B2E17"/>
    <w:rsid w:val="004B2F7B"/>
    <w:rsid w:val="004B2F9D"/>
    <w:rsid w:val="004B3090"/>
    <w:rsid w:val="004B3383"/>
    <w:rsid w:val="004B38D1"/>
    <w:rsid w:val="004B3998"/>
    <w:rsid w:val="004B3CEC"/>
    <w:rsid w:val="004B3D58"/>
    <w:rsid w:val="004B3EFF"/>
    <w:rsid w:val="004B404B"/>
    <w:rsid w:val="004B437D"/>
    <w:rsid w:val="004B4686"/>
    <w:rsid w:val="004B5121"/>
    <w:rsid w:val="004B5359"/>
    <w:rsid w:val="004B56CF"/>
    <w:rsid w:val="004B58DC"/>
    <w:rsid w:val="004B5C34"/>
    <w:rsid w:val="004B5C89"/>
    <w:rsid w:val="004B5EB0"/>
    <w:rsid w:val="004B619B"/>
    <w:rsid w:val="004B68A3"/>
    <w:rsid w:val="004B6AFF"/>
    <w:rsid w:val="004B6EA6"/>
    <w:rsid w:val="004B721A"/>
    <w:rsid w:val="004B7362"/>
    <w:rsid w:val="004B74C2"/>
    <w:rsid w:val="004B76F0"/>
    <w:rsid w:val="004B779E"/>
    <w:rsid w:val="004C02D1"/>
    <w:rsid w:val="004C057A"/>
    <w:rsid w:val="004C0C08"/>
    <w:rsid w:val="004C0C24"/>
    <w:rsid w:val="004C0CDB"/>
    <w:rsid w:val="004C1188"/>
    <w:rsid w:val="004C1696"/>
    <w:rsid w:val="004C1ACC"/>
    <w:rsid w:val="004C1D47"/>
    <w:rsid w:val="004C1F17"/>
    <w:rsid w:val="004C2059"/>
    <w:rsid w:val="004C2472"/>
    <w:rsid w:val="004C28F4"/>
    <w:rsid w:val="004C31DD"/>
    <w:rsid w:val="004C3A75"/>
    <w:rsid w:val="004C521C"/>
    <w:rsid w:val="004C5E1A"/>
    <w:rsid w:val="004C5E3B"/>
    <w:rsid w:val="004C5FA1"/>
    <w:rsid w:val="004C616E"/>
    <w:rsid w:val="004C633C"/>
    <w:rsid w:val="004C68CC"/>
    <w:rsid w:val="004C69AE"/>
    <w:rsid w:val="004C702A"/>
    <w:rsid w:val="004C70E1"/>
    <w:rsid w:val="004C716A"/>
    <w:rsid w:val="004C73A4"/>
    <w:rsid w:val="004C7611"/>
    <w:rsid w:val="004C7A3C"/>
    <w:rsid w:val="004C7A5B"/>
    <w:rsid w:val="004D017E"/>
    <w:rsid w:val="004D0746"/>
    <w:rsid w:val="004D07C1"/>
    <w:rsid w:val="004D0BEA"/>
    <w:rsid w:val="004D0CD9"/>
    <w:rsid w:val="004D0F29"/>
    <w:rsid w:val="004D12B4"/>
    <w:rsid w:val="004D1C16"/>
    <w:rsid w:val="004D1C21"/>
    <w:rsid w:val="004D1F81"/>
    <w:rsid w:val="004D23E9"/>
    <w:rsid w:val="004D28B5"/>
    <w:rsid w:val="004D2916"/>
    <w:rsid w:val="004D2A3E"/>
    <w:rsid w:val="004D2DF5"/>
    <w:rsid w:val="004D3122"/>
    <w:rsid w:val="004D3461"/>
    <w:rsid w:val="004D389C"/>
    <w:rsid w:val="004D40F2"/>
    <w:rsid w:val="004D4433"/>
    <w:rsid w:val="004D457E"/>
    <w:rsid w:val="004D46AB"/>
    <w:rsid w:val="004D4A31"/>
    <w:rsid w:val="004D4AB9"/>
    <w:rsid w:val="004D4AEC"/>
    <w:rsid w:val="004D58AE"/>
    <w:rsid w:val="004D5908"/>
    <w:rsid w:val="004D5990"/>
    <w:rsid w:val="004D5A94"/>
    <w:rsid w:val="004D5BB4"/>
    <w:rsid w:val="004D60AE"/>
    <w:rsid w:val="004D65A6"/>
    <w:rsid w:val="004D6690"/>
    <w:rsid w:val="004D6A99"/>
    <w:rsid w:val="004D6B27"/>
    <w:rsid w:val="004D6C26"/>
    <w:rsid w:val="004D6C7C"/>
    <w:rsid w:val="004D702C"/>
    <w:rsid w:val="004D7043"/>
    <w:rsid w:val="004D708A"/>
    <w:rsid w:val="004D7857"/>
    <w:rsid w:val="004D7B2F"/>
    <w:rsid w:val="004D7CD2"/>
    <w:rsid w:val="004D7F24"/>
    <w:rsid w:val="004D7FBA"/>
    <w:rsid w:val="004E02CF"/>
    <w:rsid w:val="004E0417"/>
    <w:rsid w:val="004E047E"/>
    <w:rsid w:val="004E05AF"/>
    <w:rsid w:val="004E0A6B"/>
    <w:rsid w:val="004E0A6E"/>
    <w:rsid w:val="004E1005"/>
    <w:rsid w:val="004E17A8"/>
    <w:rsid w:val="004E1A70"/>
    <w:rsid w:val="004E287A"/>
    <w:rsid w:val="004E28A3"/>
    <w:rsid w:val="004E332B"/>
    <w:rsid w:val="004E3555"/>
    <w:rsid w:val="004E38C2"/>
    <w:rsid w:val="004E3A08"/>
    <w:rsid w:val="004E52B0"/>
    <w:rsid w:val="004E56C9"/>
    <w:rsid w:val="004E5D22"/>
    <w:rsid w:val="004E5F6A"/>
    <w:rsid w:val="004E6675"/>
    <w:rsid w:val="004E6817"/>
    <w:rsid w:val="004E69AE"/>
    <w:rsid w:val="004E6A34"/>
    <w:rsid w:val="004E7CA5"/>
    <w:rsid w:val="004E7D3B"/>
    <w:rsid w:val="004E7DC0"/>
    <w:rsid w:val="004F0351"/>
    <w:rsid w:val="004F03AD"/>
    <w:rsid w:val="004F058C"/>
    <w:rsid w:val="004F0A93"/>
    <w:rsid w:val="004F19F8"/>
    <w:rsid w:val="004F1C4C"/>
    <w:rsid w:val="004F21F8"/>
    <w:rsid w:val="004F2611"/>
    <w:rsid w:val="004F2AA1"/>
    <w:rsid w:val="004F2EC7"/>
    <w:rsid w:val="004F33DC"/>
    <w:rsid w:val="004F33F8"/>
    <w:rsid w:val="004F3A31"/>
    <w:rsid w:val="004F4B3E"/>
    <w:rsid w:val="004F5120"/>
    <w:rsid w:val="004F5B1F"/>
    <w:rsid w:val="004F5BE2"/>
    <w:rsid w:val="004F5E5D"/>
    <w:rsid w:val="004F5F39"/>
    <w:rsid w:val="004F5F8D"/>
    <w:rsid w:val="004F60FA"/>
    <w:rsid w:val="004F61F9"/>
    <w:rsid w:val="004F6618"/>
    <w:rsid w:val="004F6994"/>
    <w:rsid w:val="004F6BD5"/>
    <w:rsid w:val="004F6E16"/>
    <w:rsid w:val="004F7EEB"/>
    <w:rsid w:val="005000A9"/>
    <w:rsid w:val="005008A5"/>
    <w:rsid w:val="00500C46"/>
    <w:rsid w:val="005012AC"/>
    <w:rsid w:val="005012E2"/>
    <w:rsid w:val="0050157F"/>
    <w:rsid w:val="005029A5"/>
    <w:rsid w:val="00502A23"/>
    <w:rsid w:val="00503201"/>
    <w:rsid w:val="00503333"/>
    <w:rsid w:val="0050335A"/>
    <w:rsid w:val="0050358B"/>
    <w:rsid w:val="00503DD0"/>
    <w:rsid w:val="00503DE5"/>
    <w:rsid w:val="00503EF0"/>
    <w:rsid w:val="00504384"/>
    <w:rsid w:val="00504D9C"/>
    <w:rsid w:val="00504F24"/>
    <w:rsid w:val="00505880"/>
    <w:rsid w:val="005062C5"/>
    <w:rsid w:val="005063BE"/>
    <w:rsid w:val="005065B4"/>
    <w:rsid w:val="0050664F"/>
    <w:rsid w:val="005069A8"/>
    <w:rsid w:val="00506B07"/>
    <w:rsid w:val="005073B3"/>
    <w:rsid w:val="00507499"/>
    <w:rsid w:val="00507708"/>
    <w:rsid w:val="00507C98"/>
    <w:rsid w:val="005100A5"/>
    <w:rsid w:val="005100E0"/>
    <w:rsid w:val="005102AB"/>
    <w:rsid w:val="005102DC"/>
    <w:rsid w:val="005105A1"/>
    <w:rsid w:val="00510912"/>
    <w:rsid w:val="00510C48"/>
    <w:rsid w:val="00510EDF"/>
    <w:rsid w:val="005110B6"/>
    <w:rsid w:val="00511163"/>
    <w:rsid w:val="005112CC"/>
    <w:rsid w:val="0051163D"/>
    <w:rsid w:val="005116F5"/>
    <w:rsid w:val="005117E1"/>
    <w:rsid w:val="00511AF5"/>
    <w:rsid w:val="00512311"/>
    <w:rsid w:val="00512512"/>
    <w:rsid w:val="005125D5"/>
    <w:rsid w:val="0051261D"/>
    <w:rsid w:val="00512951"/>
    <w:rsid w:val="00512B3C"/>
    <w:rsid w:val="00512C62"/>
    <w:rsid w:val="00512DC4"/>
    <w:rsid w:val="00513B87"/>
    <w:rsid w:val="005144AA"/>
    <w:rsid w:val="0051454A"/>
    <w:rsid w:val="005148B8"/>
    <w:rsid w:val="0051525A"/>
    <w:rsid w:val="005156DF"/>
    <w:rsid w:val="0051588A"/>
    <w:rsid w:val="00515D76"/>
    <w:rsid w:val="00515D77"/>
    <w:rsid w:val="005160A6"/>
    <w:rsid w:val="005160FC"/>
    <w:rsid w:val="005165CC"/>
    <w:rsid w:val="00516609"/>
    <w:rsid w:val="00516612"/>
    <w:rsid w:val="00516721"/>
    <w:rsid w:val="00516AEB"/>
    <w:rsid w:val="00516E91"/>
    <w:rsid w:val="00517A19"/>
    <w:rsid w:val="00517E2B"/>
    <w:rsid w:val="00517EF3"/>
    <w:rsid w:val="005205BF"/>
    <w:rsid w:val="00520E63"/>
    <w:rsid w:val="005216B6"/>
    <w:rsid w:val="00521900"/>
    <w:rsid w:val="005220FE"/>
    <w:rsid w:val="005225D5"/>
    <w:rsid w:val="00522625"/>
    <w:rsid w:val="00522933"/>
    <w:rsid w:val="0052309C"/>
    <w:rsid w:val="0052352F"/>
    <w:rsid w:val="00523557"/>
    <w:rsid w:val="005236DF"/>
    <w:rsid w:val="00523882"/>
    <w:rsid w:val="00523C74"/>
    <w:rsid w:val="00523E6F"/>
    <w:rsid w:val="00524AAE"/>
    <w:rsid w:val="00524C02"/>
    <w:rsid w:val="00524D1D"/>
    <w:rsid w:val="00524F1B"/>
    <w:rsid w:val="00525978"/>
    <w:rsid w:val="00525A56"/>
    <w:rsid w:val="00526BCB"/>
    <w:rsid w:val="00526DD6"/>
    <w:rsid w:val="00527911"/>
    <w:rsid w:val="00527998"/>
    <w:rsid w:val="00527A23"/>
    <w:rsid w:val="00527D49"/>
    <w:rsid w:val="00527DF1"/>
    <w:rsid w:val="005301B5"/>
    <w:rsid w:val="00530440"/>
    <w:rsid w:val="00530487"/>
    <w:rsid w:val="005304D7"/>
    <w:rsid w:val="00530619"/>
    <w:rsid w:val="00530FC4"/>
    <w:rsid w:val="00531669"/>
    <w:rsid w:val="0053171D"/>
    <w:rsid w:val="00531902"/>
    <w:rsid w:val="00531BB1"/>
    <w:rsid w:val="00531C66"/>
    <w:rsid w:val="00531E2B"/>
    <w:rsid w:val="005322B1"/>
    <w:rsid w:val="005322BD"/>
    <w:rsid w:val="005327F6"/>
    <w:rsid w:val="00532846"/>
    <w:rsid w:val="00532A0B"/>
    <w:rsid w:val="00532CF7"/>
    <w:rsid w:val="00532DF7"/>
    <w:rsid w:val="005331FD"/>
    <w:rsid w:val="00533221"/>
    <w:rsid w:val="00533381"/>
    <w:rsid w:val="005334AD"/>
    <w:rsid w:val="00533B15"/>
    <w:rsid w:val="00533E63"/>
    <w:rsid w:val="005343E5"/>
    <w:rsid w:val="00534421"/>
    <w:rsid w:val="005351CC"/>
    <w:rsid w:val="005357B0"/>
    <w:rsid w:val="00535DC8"/>
    <w:rsid w:val="00535E34"/>
    <w:rsid w:val="00536411"/>
    <w:rsid w:val="00536AE7"/>
    <w:rsid w:val="00536DEC"/>
    <w:rsid w:val="00536E57"/>
    <w:rsid w:val="00537244"/>
    <w:rsid w:val="0053743B"/>
    <w:rsid w:val="00537F68"/>
    <w:rsid w:val="0054027C"/>
    <w:rsid w:val="00540285"/>
    <w:rsid w:val="00540444"/>
    <w:rsid w:val="005406C3"/>
    <w:rsid w:val="0054083D"/>
    <w:rsid w:val="005409E7"/>
    <w:rsid w:val="0054141E"/>
    <w:rsid w:val="00541464"/>
    <w:rsid w:val="0054153A"/>
    <w:rsid w:val="00541E9D"/>
    <w:rsid w:val="005424FD"/>
    <w:rsid w:val="00542516"/>
    <w:rsid w:val="005425C0"/>
    <w:rsid w:val="00542860"/>
    <w:rsid w:val="00542EAA"/>
    <w:rsid w:val="0054340E"/>
    <w:rsid w:val="005435B6"/>
    <w:rsid w:val="00543763"/>
    <w:rsid w:val="00543807"/>
    <w:rsid w:val="00543B26"/>
    <w:rsid w:val="00543FBF"/>
    <w:rsid w:val="005443D9"/>
    <w:rsid w:val="00544A6D"/>
    <w:rsid w:val="00544B4B"/>
    <w:rsid w:val="00544B9A"/>
    <w:rsid w:val="00544D0E"/>
    <w:rsid w:val="005453EB"/>
    <w:rsid w:val="0054543A"/>
    <w:rsid w:val="00545B5D"/>
    <w:rsid w:val="00545E54"/>
    <w:rsid w:val="00545F4B"/>
    <w:rsid w:val="0054601D"/>
    <w:rsid w:val="00546869"/>
    <w:rsid w:val="00546884"/>
    <w:rsid w:val="005472A2"/>
    <w:rsid w:val="005472E2"/>
    <w:rsid w:val="005477F2"/>
    <w:rsid w:val="00547DBB"/>
    <w:rsid w:val="0055002F"/>
    <w:rsid w:val="00550440"/>
    <w:rsid w:val="00550547"/>
    <w:rsid w:val="005507DA"/>
    <w:rsid w:val="00550882"/>
    <w:rsid w:val="00550C2F"/>
    <w:rsid w:val="00550CC9"/>
    <w:rsid w:val="00550E01"/>
    <w:rsid w:val="00550E93"/>
    <w:rsid w:val="00551613"/>
    <w:rsid w:val="005519EE"/>
    <w:rsid w:val="005523EE"/>
    <w:rsid w:val="00552780"/>
    <w:rsid w:val="00552CEB"/>
    <w:rsid w:val="00552FFB"/>
    <w:rsid w:val="00553764"/>
    <w:rsid w:val="00553B02"/>
    <w:rsid w:val="00553E2A"/>
    <w:rsid w:val="00554004"/>
    <w:rsid w:val="00554278"/>
    <w:rsid w:val="00554A39"/>
    <w:rsid w:val="00554EFA"/>
    <w:rsid w:val="00554FEB"/>
    <w:rsid w:val="0055558B"/>
    <w:rsid w:val="00555642"/>
    <w:rsid w:val="0055570C"/>
    <w:rsid w:val="00555919"/>
    <w:rsid w:val="00555C4E"/>
    <w:rsid w:val="00555CC7"/>
    <w:rsid w:val="00556245"/>
    <w:rsid w:val="00556C38"/>
    <w:rsid w:val="00556D3A"/>
    <w:rsid w:val="00556E0D"/>
    <w:rsid w:val="00556E50"/>
    <w:rsid w:val="0055730E"/>
    <w:rsid w:val="00557A93"/>
    <w:rsid w:val="00557D67"/>
    <w:rsid w:val="00557D7B"/>
    <w:rsid w:val="00557F5F"/>
    <w:rsid w:val="005602C3"/>
    <w:rsid w:val="00560634"/>
    <w:rsid w:val="00560BE8"/>
    <w:rsid w:val="00560FA6"/>
    <w:rsid w:val="00560FC8"/>
    <w:rsid w:val="00561877"/>
    <w:rsid w:val="00561C43"/>
    <w:rsid w:val="00562285"/>
    <w:rsid w:val="005623F1"/>
    <w:rsid w:val="005626FB"/>
    <w:rsid w:val="00562ED3"/>
    <w:rsid w:val="005635A6"/>
    <w:rsid w:val="00563655"/>
    <w:rsid w:val="005636C5"/>
    <w:rsid w:val="00563768"/>
    <w:rsid w:val="00563E3F"/>
    <w:rsid w:val="005647E3"/>
    <w:rsid w:val="00564EFE"/>
    <w:rsid w:val="0056508B"/>
    <w:rsid w:val="005650D2"/>
    <w:rsid w:val="00565123"/>
    <w:rsid w:val="005651F1"/>
    <w:rsid w:val="00565260"/>
    <w:rsid w:val="005658D1"/>
    <w:rsid w:val="00565BC9"/>
    <w:rsid w:val="00565CC1"/>
    <w:rsid w:val="00565E13"/>
    <w:rsid w:val="0056776A"/>
    <w:rsid w:val="00567BF6"/>
    <w:rsid w:val="00567DB4"/>
    <w:rsid w:val="00570081"/>
    <w:rsid w:val="005704BA"/>
    <w:rsid w:val="00570CBD"/>
    <w:rsid w:val="00570D7E"/>
    <w:rsid w:val="005711BF"/>
    <w:rsid w:val="0057180C"/>
    <w:rsid w:val="005718D4"/>
    <w:rsid w:val="00571914"/>
    <w:rsid w:val="00571CAE"/>
    <w:rsid w:val="00571F9A"/>
    <w:rsid w:val="00572592"/>
    <w:rsid w:val="005727EB"/>
    <w:rsid w:val="00572EFF"/>
    <w:rsid w:val="005731F3"/>
    <w:rsid w:val="005733FD"/>
    <w:rsid w:val="0057348D"/>
    <w:rsid w:val="005734CD"/>
    <w:rsid w:val="005734DC"/>
    <w:rsid w:val="0057366B"/>
    <w:rsid w:val="00573C87"/>
    <w:rsid w:val="0057441A"/>
    <w:rsid w:val="0057461D"/>
    <w:rsid w:val="00574881"/>
    <w:rsid w:val="005748C5"/>
    <w:rsid w:val="00574D23"/>
    <w:rsid w:val="005750DA"/>
    <w:rsid w:val="00575A91"/>
    <w:rsid w:val="00575A9B"/>
    <w:rsid w:val="00575B27"/>
    <w:rsid w:val="00576073"/>
    <w:rsid w:val="0057633D"/>
    <w:rsid w:val="005763F6"/>
    <w:rsid w:val="005764EB"/>
    <w:rsid w:val="005767C6"/>
    <w:rsid w:val="00576DBD"/>
    <w:rsid w:val="0057715B"/>
    <w:rsid w:val="00577366"/>
    <w:rsid w:val="00577DC9"/>
    <w:rsid w:val="00577E5E"/>
    <w:rsid w:val="005806FA"/>
    <w:rsid w:val="00580F89"/>
    <w:rsid w:val="005814BB"/>
    <w:rsid w:val="005817C2"/>
    <w:rsid w:val="005820B2"/>
    <w:rsid w:val="0058214B"/>
    <w:rsid w:val="00582196"/>
    <w:rsid w:val="0058234A"/>
    <w:rsid w:val="00582E9D"/>
    <w:rsid w:val="00582F15"/>
    <w:rsid w:val="00583043"/>
    <w:rsid w:val="005830B5"/>
    <w:rsid w:val="005837D0"/>
    <w:rsid w:val="00583AC1"/>
    <w:rsid w:val="00583C7C"/>
    <w:rsid w:val="00583CEA"/>
    <w:rsid w:val="00583EB5"/>
    <w:rsid w:val="00584C0B"/>
    <w:rsid w:val="00585460"/>
    <w:rsid w:val="00585AEB"/>
    <w:rsid w:val="0058652C"/>
    <w:rsid w:val="00586991"/>
    <w:rsid w:val="00586AD4"/>
    <w:rsid w:val="00586BD5"/>
    <w:rsid w:val="005872CD"/>
    <w:rsid w:val="005873CC"/>
    <w:rsid w:val="005875B9"/>
    <w:rsid w:val="0059008F"/>
    <w:rsid w:val="00590375"/>
    <w:rsid w:val="005903BB"/>
    <w:rsid w:val="0059044D"/>
    <w:rsid w:val="00590634"/>
    <w:rsid w:val="005908E3"/>
    <w:rsid w:val="00590C0A"/>
    <w:rsid w:val="00590D0F"/>
    <w:rsid w:val="005910CF"/>
    <w:rsid w:val="00591119"/>
    <w:rsid w:val="00591276"/>
    <w:rsid w:val="00591B6D"/>
    <w:rsid w:val="00591BDE"/>
    <w:rsid w:val="00591E50"/>
    <w:rsid w:val="00591FBC"/>
    <w:rsid w:val="00592712"/>
    <w:rsid w:val="005929F0"/>
    <w:rsid w:val="00593019"/>
    <w:rsid w:val="00593085"/>
    <w:rsid w:val="00593165"/>
    <w:rsid w:val="00593218"/>
    <w:rsid w:val="005932D3"/>
    <w:rsid w:val="005935A3"/>
    <w:rsid w:val="005935FA"/>
    <w:rsid w:val="0059385D"/>
    <w:rsid w:val="0059394B"/>
    <w:rsid w:val="00593BC2"/>
    <w:rsid w:val="00593F9C"/>
    <w:rsid w:val="005942BB"/>
    <w:rsid w:val="0059442F"/>
    <w:rsid w:val="0059486B"/>
    <w:rsid w:val="005948CB"/>
    <w:rsid w:val="00595741"/>
    <w:rsid w:val="00595D02"/>
    <w:rsid w:val="00595E4E"/>
    <w:rsid w:val="0059640B"/>
    <w:rsid w:val="0059688B"/>
    <w:rsid w:val="005970FB"/>
    <w:rsid w:val="0059711F"/>
    <w:rsid w:val="00597662"/>
    <w:rsid w:val="0059778F"/>
    <w:rsid w:val="005A00B3"/>
    <w:rsid w:val="005A01F5"/>
    <w:rsid w:val="005A0D56"/>
    <w:rsid w:val="005A1000"/>
    <w:rsid w:val="005A1229"/>
    <w:rsid w:val="005A1259"/>
    <w:rsid w:val="005A1767"/>
    <w:rsid w:val="005A180B"/>
    <w:rsid w:val="005A1A38"/>
    <w:rsid w:val="005A1C52"/>
    <w:rsid w:val="005A2263"/>
    <w:rsid w:val="005A22E0"/>
    <w:rsid w:val="005A25FF"/>
    <w:rsid w:val="005A2730"/>
    <w:rsid w:val="005A2787"/>
    <w:rsid w:val="005A331E"/>
    <w:rsid w:val="005A346F"/>
    <w:rsid w:val="005A3853"/>
    <w:rsid w:val="005A3A14"/>
    <w:rsid w:val="005A3BA4"/>
    <w:rsid w:val="005A4042"/>
    <w:rsid w:val="005A4067"/>
    <w:rsid w:val="005A41C8"/>
    <w:rsid w:val="005A4B5D"/>
    <w:rsid w:val="005A52A7"/>
    <w:rsid w:val="005A5364"/>
    <w:rsid w:val="005A5766"/>
    <w:rsid w:val="005A57A1"/>
    <w:rsid w:val="005A5832"/>
    <w:rsid w:val="005A5928"/>
    <w:rsid w:val="005A663E"/>
    <w:rsid w:val="005A6660"/>
    <w:rsid w:val="005A6A7E"/>
    <w:rsid w:val="005A6AC9"/>
    <w:rsid w:val="005A717D"/>
    <w:rsid w:val="005A7550"/>
    <w:rsid w:val="005A75A9"/>
    <w:rsid w:val="005A7745"/>
    <w:rsid w:val="005A7CF7"/>
    <w:rsid w:val="005B0537"/>
    <w:rsid w:val="005B0A36"/>
    <w:rsid w:val="005B0BB5"/>
    <w:rsid w:val="005B1014"/>
    <w:rsid w:val="005B1097"/>
    <w:rsid w:val="005B1122"/>
    <w:rsid w:val="005B118B"/>
    <w:rsid w:val="005B16B3"/>
    <w:rsid w:val="005B202E"/>
    <w:rsid w:val="005B23CA"/>
    <w:rsid w:val="005B2441"/>
    <w:rsid w:val="005B27CF"/>
    <w:rsid w:val="005B2A14"/>
    <w:rsid w:val="005B2D2A"/>
    <w:rsid w:val="005B2FDE"/>
    <w:rsid w:val="005B335F"/>
    <w:rsid w:val="005B34BB"/>
    <w:rsid w:val="005B3670"/>
    <w:rsid w:val="005B3D77"/>
    <w:rsid w:val="005B3F49"/>
    <w:rsid w:val="005B4304"/>
    <w:rsid w:val="005B44F8"/>
    <w:rsid w:val="005B458A"/>
    <w:rsid w:val="005B4F18"/>
    <w:rsid w:val="005B4F68"/>
    <w:rsid w:val="005B588C"/>
    <w:rsid w:val="005B61C4"/>
    <w:rsid w:val="005B63E6"/>
    <w:rsid w:val="005B6C05"/>
    <w:rsid w:val="005B6C42"/>
    <w:rsid w:val="005B7188"/>
    <w:rsid w:val="005B7400"/>
    <w:rsid w:val="005B788F"/>
    <w:rsid w:val="005B7916"/>
    <w:rsid w:val="005B7E0C"/>
    <w:rsid w:val="005B7E42"/>
    <w:rsid w:val="005C0010"/>
    <w:rsid w:val="005C00DF"/>
    <w:rsid w:val="005C0623"/>
    <w:rsid w:val="005C0EA1"/>
    <w:rsid w:val="005C1C9B"/>
    <w:rsid w:val="005C29F5"/>
    <w:rsid w:val="005C2AA1"/>
    <w:rsid w:val="005C2AF8"/>
    <w:rsid w:val="005C2C7D"/>
    <w:rsid w:val="005C34CB"/>
    <w:rsid w:val="005C364A"/>
    <w:rsid w:val="005C3880"/>
    <w:rsid w:val="005C3A4D"/>
    <w:rsid w:val="005C3D5C"/>
    <w:rsid w:val="005C3D61"/>
    <w:rsid w:val="005C40C4"/>
    <w:rsid w:val="005C4352"/>
    <w:rsid w:val="005C4355"/>
    <w:rsid w:val="005C4755"/>
    <w:rsid w:val="005C53DB"/>
    <w:rsid w:val="005C5423"/>
    <w:rsid w:val="005C5437"/>
    <w:rsid w:val="005C5977"/>
    <w:rsid w:val="005C61FB"/>
    <w:rsid w:val="005C639B"/>
    <w:rsid w:val="005C69FB"/>
    <w:rsid w:val="005C6C56"/>
    <w:rsid w:val="005C70AA"/>
    <w:rsid w:val="005C7162"/>
    <w:rsid w:val="005C7473"/>
    <w:rsid w:val="005C7520"/>
    <w:rsid w:val="005C761D"/>
    <w:rsid w:val="005C7639"/>
    <w:rsid w:val="005C7E36"/>
    <w:rsid w:val="005C7ECD"/>
    <w:rsid w:val="005C7EFC"/>
    <w:rsid w:val="005D0371"/>
    <w:rsid w:val="005D08C7"/>
    <w:rsid w:val="005D0B7F"/>
    <w:rsid w:val="005D0C9C"/>
    <w:rsid w:val="005D0E13"/>
    <w:rsid w:val="005D0EEE"/>
    <w:rsid w:val="005D12C1"/>
    <w:rsid w:val="005D17C3"/>
    <w:rsid w:val="005D17F9"/>
    <w:rsid w:val="005D2305"/>
    <w:rsid w:val="005D265F"/>
    <w:rsid w:val="005D2AD8"/>
    <w:rsid w:val="005D2D3B"/>
    <w:rsid w:val="005D354B"/>
    <w:rsid w:val="005D39F3"/>
    <w:rsid w:val="005D3B51"/>
    <w:rsid w:val="005D3E7D"/>
    <w:rsid w:val="005D4972"/>
    <w:rsid w:val="005D4CDE"/>
    <w:rsid w:val="005D4D77"/>
    <w:rsid w:val="005D4F21"/>
    <w:rsid w:val="005D53E1"/>
    <w:rsid w:val="005D55A9"/>
    <w:rsid w:val="005D579E"/>
    <w:rsid w:val="005D5810"/>
    <w:rsid w:val="005D58FF"/>
    <w:rsid w:val="005D617E"/>
    <w:rsid w:val="005D7487"/>
    <w:rsid w:val="005D7947"/>
    <w:rsid w:val="005D7971"/>
    <w:rsid w:val="005D7975"/>
    <w:rsid w:val="005D79B4"/>
    <w:rsid w:val="005E04B8"/>
    <w:rsid w:val="005E04DD"/>
    <w:rsid w:val="005E0DED"/>
    <w:rsid w:val="005E1027"/>
    <w:rsid w:val="005E104A"/>
    <w:rsid w:val="005E12A3"/>
    <w:rsid w:val="005E13CD"/>
    <w:rsid w:val="005E1750"/>
    <w:rsid w:val="005E1F7C"/>
    <w:rsid w:val="005E2ADC"/>
    <w:rsid w:val="005E2D19"/>
    <w:rsid w:val="005E3A22"/>
    <w:rsid w:val="005E3A5A"/>
    <w:rsid w:val="005E3E95"/>
    <w:rsid w:val="005E411C"/>
    <w:rsid w:val="005E4417"/>
    <w:rsid w:val="005E44E1"/>
    <w:rsid w:val="005E4BF2"/>
    <w:rsid w:val="005E4C9C"/>
    <w:rsid w:val="005E51E6"/>
    <w:rsid w:val="005E5A9E"/>
    <w:rsid w:val="005E5B6B"/>
    <w:rsid w:val="005E64F1"/>
    <w:rsid w:val="005E6912"/>
    <w:rsid w:val="005E6DB8"/>
    <w:rsid w:val="005E6F03"/>
    <w:rsid w:val="005E6F1F"/>
    <w:rsid w:val="005E6FF1"/>
    <w:rsid w:val="005E77E0"/>
    <w:rsid w:val="005E79EF"/>
    <w:rsid w:val="005E7AD8"/>
    <w:rsid w:val="005E7CD2"/>
    <w:rsid w:val="005F01FF"/>
    <w:rsid w:val="005F0FD7"/>
    <w:rsid w:val="005F0FF3"/>
    <w:rsid w:val="005F1794"/>
    <w:rsid w:val="005F1CCD"/>
    <w:rsid w:val="005F20F5"/>
    <w:rsid w:val="005F257B"/>
    <w:rsid w:val="005F2719"/>
    <w:rsid w:val="005F31CA"/>
    <w:rsid w:val="005F3A36"/>
    <w:rsid w:val="005F3C22"/>
    <w:rsid w:val="005F3DBF"/>
    <w:rsid w:val="005F3FE0"/>
    <w:rsid w:val="005F4051"/>
    <w:rsid w:val="005F48C6"/>
    <w:rsid w:val="005F4CBF"/>
    <w:rsid w:val="005F4F64"/>
    <w:rsid w:val="005F51E7"/>
    <w:rsid w:val="005F577E"/>
    <w:rsid w:val="005F5888"/>
    <w:rsid w:val="005F61AF"/>
    <w:rsid w:val="005F61C1"/>
    <w:rsid w:val="005F6384"/>
    <w:rsid w:val="005F662E"/>
    <w:rsid w:val="005F68E4"/>
    <w:rsid w:val="005F6CA8"/>
    <w:rsid w:val="005F6F04"/>
    <w:rsid w:val="005F7135"/>
    <w:rsid w:val="005F7200"/>
    <w:rsid w:val="005F7254"/>
    <w:rsid w:val="005F7BB7"/>
    <w:rsid w:val="005F7E3E"/>
    <w:rsid w:val="006004EB"/>
    <w:rsid w:val="00600943"/>
    <w:rsid w:val="00600B0E"/>
    <w:rsid w:val="00600B90"/>
    <w:rsid w:val="00600D54"/>
    <w:rsid w:val="006010FB"/>
    <w:rsid w:val="006017BD"/>
    <w:rsid w:val="0060221F"/>
    <w:rsid w:val="00602735"/>
    <w:rsid w:val="00602A4A"/>
    <w:rsid w:val="00602C67"/>
    <w:rsid w:val="00602DB7"/>
    <w:rsid w:val="0060315A"/>
    <w:rsid w:val="006031A2"/>
    <w:rsid w:val="0060322E"/>
    <w:rsid w:val="0060324A"/>
    <w:rsid w:val="00603419"/>
    <w:rsid w:val="00603647"/>
    <w:rsid w:val="00603754"/>
    <w:rsid w:val="006038BA"/>
    <w:rsid w:val="00603A0E"/>
    <w:rsid w:val="00603DE7"/>
    <w:rsid w:val="0060422D"/>
    <w:rsid w:val="0060447A"/>
    <w:rsid w:val="0060456A"/>
    <w:rsid w:val="00604DF9"/>
    <w:rsid w:val="00604F79"/>
    <w:rsid w:val="0060501E"/>
    <w:rsid w:val="00605482"/>
    <w:rsid w:val="006054DF"/>
    <w:rsid w:val="0060590D"/>
    <w:rsid w:val="00606263"/>
    <w:rsid w:val="006066F5"/>
    <w:rsid w:val="00606776"/>
    <w:rsid w:val="006067E2"/>
    <w:rsid w:val="0060685E"/>
    <w:rsid w:val="006068FC"/>
    <w:rsid w:val="0060757B"/>
    <w:rsid w:val="00607634"/>
    <w:rsid w:val="00607675"/>
    <w:rsid w:val="00607B3A"/>
    <w:rsid w:val="00607C3D"/>
    <w:rsid w:val="00607E84"/>
    <w:rsid w:val="00610469"/>
    <w:rsid w:val="0061054C"/>
    <w:rsid w:val="00610593"/>
    <w:rsid w:val="00610B0C"/>
    <w:rsid w:val="006112BD"/>
    <w:rsid w:val="006114CB"/>
    <w:rsid w:val="006115E4"/>
    <w:rsid w:val="00611626"/>
    <w:rsid w:val="0061189F"/>
    <w:rsid w:val="00611994"/>
    <w:rsid w:val="006119AC"/>
    <w:rsid w:val="00612649"/>
    <w:rsid w:val="006126F4"/>
    <w:rsid w:val="00612934"/>
    <w:rsid w:val="00612CBB"/>
    <w:rsid w:val="00612D30"/>
    <w:rsid w:val="00612FF4"/>
    <w:rsid w:val="0061301E"/>
    <w:rsid w:val="0061302C"/>
    <w:rsid w:val="0061333F"/>
    <w:rsid w:val="006134D0"/>
    <w:rsid w:val="00613811"/>
    <w:rsid w:val="006142EB"/>
    <w:rsid w:val="006143B6"/>
    <w:rsid w:val="00614573"/>
    <w:rsid w:val="006145A7"/>
    <w:rsid w:val="00614C34"/>
    <w:rsid w:val="00614E8E"/>
    <w:rsid w:val="006157A6"/>
    <w:rsid w:val="00615BD3"/>
    <w:rsid w:val="0061659B"/>
    <w:rsid w:val="00616675"/>
    <w:rsid w:val="00616724"/>
    <w:rsid w:val="006168A8"/>
    <w:rsid w:val="00616D4D"/>
    <w:rsid w:val="00616D86"/>
    <w:rsid w:val="00617021"/>
    <w:rsid w:val="00617240"/>
    <w:rsid w:val="00617804"/>
    <w:rsid w:val="00617B6C"/>
    <w:rsid w:val="00617D13"/>
    <w:rsid w:val="00620088"/>
    <w:rsid w:val="00620581"/>
    <w:rsid w:val="006205EC"/>
    <w:rsid w:val="00621587"/>
    <w:rsid w:val="00621D35"/>
    <w:rsid w:val="00621EED"/>
    <w:rsid w:val="00622288"/>
    <w:rsid w:val="00622325"/>
    <w:rsid w:val="0062260E"/>
    <w:rsid w:val="00622770"/>
    <w:rsid w:val="00622ACB"/>
    <w:rsid w:val="00622AE3"/>
    <w:rsid w:val="00622AF2"/>
    <w:rsid w:val="00622B90"/>
    <w:rsid w:val="00622F1E"/>
    <w:rsid w:val="00623075"/>
    <w:rsid w:val="006230E2"/>
    <w:rsid w:val="00623710"/>
    <w:rsid w:val="00623B13"/>
    <w:rsid w:val="00623C4D"/>
    <w:rsid w:val="006244D7"/>
    <w:rsid w:val="00624525"/>
    <w:rsid w:val="00624B76"/>
    <w:rsid w:val="00624BB1"/>
    <w:rsid w:val="00624D1F"/>
    <w:rsid w:val="006256A7"/>
    <w:rsid w:val="00625741"/>
    <w:rsid w:val="00625F00"/>
    <w:rsid w:val="00625FE9"/>
    <w:rsid w:val="006260F1"/>
    <w:rsid w:val="0062626A"/>
    <w:rsid w:val="0062645B"/>
    <w:rsid w:val="006264A0"/>
    <w:rsid w:val="0062675B"/>
    <w:rsid w:val="00626842"/>
    <w:rsid w:val="006268E4"/>
    <w:rsid w:val="00626A44"/>
    <w:rsid w:val="00626AC1"/>
    <w:rsid w:val="00627220"/>
    <w:rsid w:val="00627557"/>
    <w:rsid w:val="006300F5"/>
    <w:rsid w:val="00630E14"/>
    <w:rsid w:val="006311F4"/>
    <w:rsid w:val="006314DD"/>
    <w:rsid w:val="00631B7B"/>
    <w:rsid w:val="00631C00"/>
    <w:rsid w:val="00631C36"/>
    <w:rsid w:val="006320C8"/>
    <w:rsid w:val="00632400"/>
    <w:rsid w:val="00632610"/>
    <w:rsid w:val="00632AB7"/>
    <w:rsid w:val="00632BEF"/>
    <w:rsid w:val="00632F28"/>
    <w:rsid w:val="0063316A"/>
    <w:rsid w:val="00633240"/>
    <w:rsid w:val="006337C9"/>
    <w:rsid w:val="00633B30"/>
    <w:rsid w:val="006341BD"/>
    <w:rsid w:val="00634251"/>
    <w:rsid w:val="006347CA"/>
    <w:rsid w:val="006348F9"/>
    <w:rsid w:val="00634AE1"/>
    <w:rsid w:val="00634AE5"/>
    <w:rsid w:val="00634F84"/>
    <w:rsid w:val="00635390"/>
    <w:rsid w:val="00635BC7"/>
    <w:rsid w:val="00635EEE"/>
    <w:rsid w:val="00636007"/>
    <w:rsid w:val="00636383"/>
    <w:rsid w:val="006363A2"/>
    <w:rsid w:val="0063658D"/>
    <w:rsid w:val="00636D3F"/>
    <w:rsid w:val="00636ED1"/>
    <w:rsid w:val="00636F33"/>
    <w:rsid w:val="0063732E"/>
    <w:rsid w:val="00637347"/>
    <w:rsid w:val="006376CD"/>
    <w:rsid w:val="00637BD7"/>
    <w:rsid w:val="00640043"/>
    <w:rsid w:val="006400A4"/>
    <w:rsid w:val="0064036D"/>
    <w:rsid w:val="006404D4"/>
    <w:rsid w:val="0064098D"/>
    <w:rsid w:val="006409E7"/>
    <w:rsid w:val="00640D16"/>
    <w:rsid w:val="0064141F"/>
    <w:rsid w:val="00641CEB"/>
    <w:rsid w:val="00641D56"/>
    <w:rsid w:val="00641EF4"/>
    <w:rsid w:val="00642046"/>
    <w:rsid w:val="0064213B"/>
    <w:rsid w:val="006422B5"/>
    <w:rsid w:val="0064272C"/>
    <w:rsid w:val="00642AC5"/>
    <w:rsid w:val="00642BFA"/>
    <w:rsid w:val="00642ED3"/>
    <w:rsid w:val="006431B7"/>
    <w:rsid w:val="00643823"/>
    <w:rsid w:val="0064398D"/>
    <w:rsid w:val="00643A72"/>
    <w:rsid w:val="00644393"/>
    <w:rsid w:val="006443B6"/>
    <w:rsid w:val="006448E4"/>
    <w:rsid w:val="00644BB1"/>
    <w:rsid w:val="00645318"/>
    <w:rsid w:val="006457A1"/>
    <w:rsid w:val="00645F50"/>
    <w:rsid w:val="00646152"/>
    <w:rsid w:val="0064633A"/>
    <w:rsid w:val="00646738"/>
    <w:rsid w:val="00646902"/>
    <w:rsid w:val="00646B27"/>
    <w:rsid w:val="00646C17"/>
    <w:rsid w:val="00646D3E"/>
    <w:rsid w:val="00646EA7"/>
    <w:rsid w:val="00647343"/>
    <w:rsid w:val="006478E3"/>
    <w:rsid w:val="00647C3D"/>
    <w:rsid w:val="00647C80"/>
    <w:rsid w:val="00647E5B"/>
    <w:rsid w:val="00647EE5"/>
    <w:rsid w:val="0065045D"/>
    <w:rsid w:val="00650870"/>
    <w:rsid w:val="006509BE"/>
    <w:rsid w:val="00650F80"/>
    <w:rsid w:val="00651077"/>
    <w:rsid w:val="006516C8"/>
    <w:rsid w:val="006516CE"/>
    <w:rsid w:val="00651842"/>
    <w:rsid w:val="00651BBA"/>
    <w:rsid w:val="0065239A"/>
    <w:rsid w:val="0065247A"/>
    <w:rsid w:val="00652BE4"/>
    <w:rsid w:val="00652C05"/>
    <w:rsid w:val="00652E1D"/>
    <w:rsid w:val="00652F29"/>
    <w:rsid w:val="0065359F"/>
    <w:rsid w:val="00653D2D"/>
    <w:rsid w:val="006542E3"/>
    <w:rsid w:val="0065472C"/>
    <w:rsid w:val="006549E6"/>
    <w:rsid w:val="00654D36"/>
    <w:rsid w:val="00654D75"/>
    <w:rsid w:val="00655619"/>
    <w:rsid w:val="00655721"/>
    <w:rsid w:val="00655BD2"/>
    <w:rsid w:val="0065625A"/>
    <w:rsid w:val="0065639A"/>
    <w:rsid w:val="00656B91"/>
    <w:rsid w:val="00656E28"/>
    <w:rsid w:val="00656E39"/>
    <w:rsid w:val="006572E5"/>
    <w:rsid w:val="0065738C"/>
    <w:rsid w:val="006577A2"/>
    <w:rsid w:val="006577AA"/>
    <w:rsid w:val="006577C2"/>
    <w:rsid w:val="00657ACC"/>
    <w:rsid w:val="00657E92"/>
    <w:rsid w:val="00660213"/>
    <w:rsid w:val="006606D8"/>
    <w:rsid w:val="00660AE9"/>
    <w:rsid w:val="00661052"/>
    <w:rsid w:val="00661F0D"/>
    <w:rsid w:val="006620FD"/>
    <w:rsid w:val="00662509"/>
    <w:rsid w:val="00662861"/>
    <w:rsid w:val="00662957"/>
    <w:rsid w:val="00662A9C"/>
    <w:rsid w:val="00662C10"/>
    <w:rsid w:val="0066318C"/>
    <w:rsid w:val="006635C5"/>
    <w:rsid w:val="006637DC"/>
    <w:rsid w:val="0066399B"/>
    <w:rsid w:val="00664137"/>
    <w:rsid w:val="006647F3"/>
    <w:rsid w:val="006649E7"/>
    <w:rsid w:val="00664B24"/>
    <w:rsid w:val="00664F42"/>
    <w:rsid w:val="00665125"/>
    <w:rsid w:val="00665249"/>
    <w:rsid w:val="00666153"/>
    <w:rsid w:val="00666314"/>
    <w:rsid w:val="00666BBF"/>
    <w:rsid w:val="00666D83"/>
    <w:rsid w:val="00666E33"/>
    <w:rsid w:val="006679D4"/>
    <w:rsid w:val="00667C08"/>
    <w:rsid w:val="00667CCD"/>
    <w:rsid w:val="00667D5A"/>
    <w:rsid w:val="00667F2E"/>
    <w:rsid w:val="006702E6"/>
    <w:rsid w:val="00670ABC"/>
    <w:rsid w:val="00670C24"/>
    <w:rsid w:val="00670CE0"/>
    <w:rsid w:val="00670ED0"/>
    <w:rsid w:val="00671457"/>
    <w:rsid w:val="00671702"/>
    <w:rsid w:val="00671A7D"/>
    <w:rsid w:val="00671B80"/>
    <w:rsid w:val="0067239D"/>
    <w:rsid w:val="00672D13"/>
    <w:rsid w:val="006731E5"/>
    <w:rsid w:val="006732A5"/>
    <w:rsid w:val="00673660"/>
    <w:rsid w:val="0067367F"/>
    <w:rsid w:val="00673C23"/>
    <w:rsid w:val="00673D8B"/>
    <w:rsid w:val="00673DEB"/>
    <w:rsid w:val="00673F24"/>
    <w:rsid w:val="006741D8"/>
    <w:rsid w:val="0067426E"/>
    <w:rsid w:val="00674411"/>
    <w:rsid w:val="0067445E"/>
    <w:rsid w:val="00674497"/>
    <w:rsid w:val="00674A38"/>
    <w:rsid w:val="00675D55"/>
    <w:rsid w:val="00676251"/>
    <w:rsid w:val="00676367"/>
    <w:rsid w:val="00676458"/>
    <w:rsid w:val="00676F57"/>
    <w:rsid w:val="00676FCD"/>
    <w:rsid w:val="00677DDD"/>
    <w:rsid w:val="00677E9D"/>
    <w:rsid w:val="00680032"/>
    <w:rsid w:val="006800A8"/>
    <w:rsid w:val="00680EAF"/>
    <w:rsid w:val="0068119D"/>
    <w:rsid w:val="0068129F"/>
    <w:rsid w:val="006816EC"/>
    <w:rsid w:val="006816F8"/>
    <w:rsid w:val="006817C5"/>
    <w:rsid w:val="00681848"/>
    <w:rsid w:val="0068190A"/>
    <w:rsid w:val="00682108"/>
    <w:rsid w:val="00682218"/>
    <w:rsid w:val="00682751"/>
    <w:rsid w:val="00682BDC"/>
    <w:rsid w:val="00682BF9"/>
    <w:rsid w:val="00682F24"/>
    <w:rsid w:val="006830EE"/>
    <w:rsid w:val="00683525"/>
    <w:rsid w:val="00683BC7"/>
    <w:rsid w:val="00683D80"/>
    <w:rsid w:val="006844BA"/>
    <w:rsid w:val="006846F8"/>
    <w:rsid w:val="006847E3"/>
    <w:rsid w:val="0068494E"/>
    <w:rsid w:val="00684DD2"/>
    <w:rsid w:val="00684FF8"/>
    <w:rsid w:val="006850A5"/>
    <w:rsid w:val="0068582E"/>
    <w:rsid w:val="00686068"/>
    <w:rsid w:val="00686594"/>
    <w:rsid w:val="00686745"/>
    <w:rsid w:val="00686A79"/>
    <w:rsid w:val="0068789C"/>
    <w:rsid w:val="00687D66"/>
    <w:rsid w:val="00687EDF"/>
    <w:rsid w:val="00687F23"/>
    <w:rsid w:val="00687FF8"/>
    <w:rsid w:val="00690398"/>
    <w:rsid w:val="006904F9"/>
    <w:rsid w:val="00690A3A"/>
    <w:rsid w:val="00691352"/>
    <w:rsid w:val="006914A5"/>
    <w:rsid w:val="006914EF"/>
    <w:rsid w:val="0069227E"/>
    <w:rsid w:val="00692F94"/>
    <w:rsid w:val="00693559"/>
    <w:rsid w:val="00693DF7"/>
    <w:rsid w:val="00694610"/>
    <w:rsid w:val="00694628"/>
    <w:rsid w:val="00694D69"/>
    <w:rsid w:val="0069558E"/>
    <w:rsid w:val="00695AFC"/>
    <w:rsid w:val="0069672E"/>
    <w:rsid w:val="00696878"/>
    <w:rsid w:val="00696A13"/>
    <w:rsid w:val="00696D57"/>
    <w:rsid w:val="006971E7"/>
    <w:rsid w:val="006972CF"/>
    <w:rsid w:val="00697A47"/>
    <w:rsid w:val="006A0045"/>
    <w:rsid w:val="006A0498"/>
    <w:rsid w:val="006A064B"/>
    <w:rsid w:val="006A0F99"/>
    <w:rsid w:val="006A14E0"/>
    <w:rsid w:val="006A1547"/>
    <w:rsid w:val="006A15F0"/>
    <w:rsid w:val="006A18FE"/>
    <w:rsid w:val="006A1C93"/>
    <w:rsid w:val="006A2138"/>
    <w:rsid w:val="006A21C4"/>
    <w:rsid w:val="006A23B9"/>
    <w:rsid w:val="006A23E0"/>
    <w:rsid w:val="006A2E48"/>
    <w:rsid w:val="006A337F"/>
    <w:rsid w:val="006A38A1"/>
    <w:rsid w:val="006A3910"/>
    <w:rsid w:val="006A3EAF"/>
    <w:rsid w:val="006A3FE2"/>
    <w:rsid w:val="006A4081"/>
    <w:rsid w:val="006A430B"/>
    <w:rsid w:val="006A4846"/>
    <w:rsid w:val="006A5446"/>
    <w:rsid w:val="006A5F99"/>
    <w:rsid w:val="006A5FA0"/>
    <w:rsid w:val="006A673A"/>
    <w:rsid w:val="006A68E4"/>
    <w:rsid w:val="006A7013"/>
    <w:rsid w:val="006A7675"/>
    <w:rsid w:val="006A781A"/>
    <w:rsid w:val="006A7B88"/>
    <w:rsid w:val="006A7DC1"/>
    <w:rsid w:val="006A7FA6"/>
    <w:rsid w:val="006B0021"/>
    <w:rsid w:val="006B00F3"/>
    <w:rsid w:val="006B023D"/>
    <w:rsid w:val="006B0776"/>
    <w:rsid w:val="006B0E9A"/>
    <w:rsid w:val="006B0FFE"/>
    <w:rsid w:val="006B11F8"/>
    <w:rsid w:val="006B1504"/>
    <w:rsid w:val="006B1572"/>
    <w:rsid w:val="006B168B"/>
    <w:rsid w:val="006B1E8D"/>
    <w:rsid w:val="006B1F8D"/>
    <w:rsid w:val="006B2BCC"/>
    <w:rsid w:val="006B2F96"/>
    <w:rsid w:val="006B39B9"/>
    <w:rsid w:val="006B3CD0"/>
    <w:rsid w:val="006B3F6C"/>
    <w:rsid w:val="006B3F87"/>
    <w:rsid w:val="006B45ED"/>
    <w:rsid w:val="006B469B"/>
    <w:rsid w:val="006B4981"/>
    <w:rsid w:val="006B49F3"/>
    <w:rsid w:val="006B4F0E"/>
    <w:rsid w:val="006B5497"/>
    <w:rsid w:val="006B61F3"/>
    <w:rsid w:val="006B69F9"/>
    <w:rsid w:val="006B6F6A"/>
    <w:rsid w:val="006B7812"/>
    <w:rsid w:val="006B783F"/>
    <w:rsid w:val="006B794D"/>
    <w:rsid w:val="006B7A78"/>
    <w:rsid w:val="006C017B"/>
    <w:rsid w:val="006C01D3"/>
    <w:rsid w:val="006C024A"/>
    <w:rsid w:val="006C046C"/>
    <w:rsid w:val="006C07F0"/>
    <w:rsid w:val="006C0F25"/>
    <w:rsid w:val="006C104D"/>
    <w:rsid w:val="006C19E3"/>
    <w:rsid w:val="006C1E9D"/>
    <w:rsid w:val="006C232C"/>
    <w:rsid w:val="006C2AD7"/>
    <w:rsid w:val="006C33DA"/>
    <w:rsid w:val="006C3D88"/>
    <w:rsid w:val="006C4298"/>
    <w:rsid w:val="006C46BF"/>
    <w:rsid w:val="006C4CB4"/>
    <w:rsid w:val="006C5336"/>
    <w:rsid w:val="006C54DE"/>
    <w:rsid w:val="006C58F3"/>
    <w:rsid w:val="006C5D6B"/>
    <w:rsid w:val="006C6477"/>
    <w:rsid w:val="006C6686"/>
    <w:rsid w:val="006C6691"/>
    <w:rsid w:val="006C6A7C"/>
    <w:rsid w:val="006C6AED"/>
    <w:rsid w:val="006C6FA9"/>
    <w:rsid w:val="006C7047"/>
    <w:rsid w:val="006C716D"/>
    <w:rsid w:val="006C7267"/>
    <w:rsid w:val="006C77D9"/>
    <w:rsid w:val="006C7F67"/>
    <w:rsid w:val="006D0093"/>
    <w:rsid w:val="006D0177"/>
    <w:rsid w:val="006D01FB"/>
    <w:rsid w:val="006D02D9"/>
    <w:rsid w:val="006D02EA"/>
    <w:rsid w:val="006D03BF"/>
    <w:rsid w:val="006D05EB"/>
    <w:rsid w:val="006D0A08"/>
    <w:rsid w:val="006D0B2D"/>
    <w:rsid w:val="006D0B74"/>
    <w:rsid w:val="006D0B8D"/>
    <w:rsid w:val="006D0C95"/>
    <w:rsid w:val="006D0ECF"/>
    <w:rsid w:val="006D13A9"/>
    <w:rsid w:val="006D1709"/>
    <w:rsid w:val="006D17B7"/>
    <w:rsid w:val="006D1A88"/>
    <w:rsid w:val="006D1B9D"/>
    <w:rsid w:val="006D27B0"/>
    <w:rsid w:val="006D2873"/>
    <w:rsid w:val="006D2A5C"/>
    <w:rsid w:val="006D2AE9"/>
    <w:rsid w:val="006D2EE0"/>
    <w:rsid w:val="006D303B"/>
    <w:rsid w:val="006D30E7"/>
    <w:rsid w:val="006D3259"/>
    <w:rsid w:val="006D34AB"/>
    <w:rsid w:val="006D36DD"/>
    <w:rsid w:val="006D37CE"/>
    <w:rsid w:val="006D38C8"/>
    <w:rsid w:val="006D3C11"/>
    <w:rsid w:val="006D42A9"/>
    <w:rsid w:val="006D4A6B"/>
    <w:rsid w:val="006D4B8A"/>
    <w:rsid w:val="006D51AD"/>
    <w:rsid w:val="006D5953"/>
    <w:rsid w:val="006D6002"/>
    <w:rsid w:val="006D6365"/>
    <w:rsid w:val="006D6BEF"/>
    <w:rsid w:val="006D70B1"/>
    <w:rsid w:val="006D72A8"/>
    <w:rsid w:val="006D72D0"/>
    <w:rsid w:val="006D74A7"/>
    <w:rsid w:val="006D7510"/>
    <w:rsid w:val="006D78E3"/>
    <w:rsid w:val="006D7A4F"/>
    <w:rsid w:val="006E006B"/>
    <w:rsid w:val="006E0262"/>
    <w:rsid w:val="006E02D7"/>
    <w:rsid w:val="006E05E4"/>
    <w:rsid w:val="006E08B8"/>
    <w:rsid w:val="006E094E"/>
    <w:rsid w:val="006E0E9A"/>
    <w:rsid w:val="006E11F6"/>
    <w:rsid w:val="006E19F5"/>
    <w:rsid w:val="006E1E8F"/>
    <w:rsid w:val="006E1EF0"/>
    <w:rsid w:val="006E204D"/>
    <w:rsid w:val="006E2061"/>
    <w:rsid w:val="006E25CF"/>
    <w:rsid w:val="006E3121"/>
    <w:rsid w:val="006E31BC"/>
    <w:rsid w:val="006E33C5"/>
    <w:rsid w:val="006E3841"/>
    <w:rsid w:val="006E3B4A"/>
    <w:rsid w:val="006E3BC7"/>
    <w:rsid w:val="006E401A"/>
    <w:rsid w:val="006E436D"/>
    <w:rsid w:val="006E50A4"/>
    <w:rsid w:val="006E544E"/>
    <w:rsid w:val="006E5460"/>
    <w:rsid w:val="006E54BF"/>
    <w:rsid w:val="006E55E1"/>
    <w:rsid w:val="006E585E"/>
    <w:rsid w:val="006E671E"/>
    <w:rsid w:val="006E6A27"/>
    <w:rsid w:val="006E6F21"/>
    <w:rsid w:val="006E72F9"/>
    <w:rsid w:val="006E7AB3"/>
    <w:rsid w:val="006E7B1C"/>
    <w:rsid w:val="006E7B72"/>
    <w:rsid w:val="006E7CE0"/>
    <w:rsid w:val="006E7D73"/>
    <w:rsid w:val="006F00AB"/>
    <w:rsid w:val="006F0248"/>
    <w:rsid w:val="006F0B3F"/>
    <w:rsid w:val="006F0B75"/>
    <w:rsid w:val="006F0DCB"/>
    <w:rsid w:val="006F0DDC"/>
    <w:rsid w:val="006F0F0E"/>
    <w:rsid w:val="006F1033"/>
    <w:rsid w:val="006F15A9"/>
    <w:rsid w:val="006F1824"/>
    <w:rsid w:val="006F1914"/>
    <w:rsid w:val="006F19D4"/>
    <w:rsid w:val="006F1B6D"/>
    <w:rsid w:val="006F1D20"/>
    <w:rsid w:val="006F227D"/>
    <w:rsid w:val="006F24AF"/>
    <w:rsid w:val="006F2F8A"/>
    <w:rsid w:val="006F3107"/>
    <w:rsid w:val="006F40FD"/>
    <w:rsid w:val="006F4132"/>
    <w:rsid w:val="006F45D7"/>
    <w:rsid w:val="006F4B3D"/>
    <w:rsid w:val="006F4DE3"/>
    <w:rsid w:val="006F551F"/>
    <w:rsid w:val="006F5813"/>
    <w:rsid w:val="006F6944"/>
    <w:rsid w:val="006F697D"/>
    <w:rsid w:val="006F6B27"/>
    <w:rsid w:val="006F6D01"/>
    <w:rsid w:val="00700070"/>
    <w:rsid w:val="007003B6"/>
    <w:rsid w:val="00700752"/>
    <w:rsid w:val="00700B91"/>
    <w:rsid w:val="00700E43"/>
    <w:rsid w:val="007013CF"/>
    <w:rsid w:val="0070144C"/>
    <w:rsid w:val="007017EB"/>
    <w:rsid w:val="0070181F"/>
    <w:rsid w:val="007020DA"/>
    <w:rsid w:val="00702579"/>
    <w:rsid w:val="007027C8"/>
    <w:rsid w:val="00702AB3"/>
    <w:rsid w:val="00702B82"/>
    <w:rsid w:val="0070323A"/>
    <w:rsid w:val="0070328E"/>
    <w:rsid w:val="0070359D"/>
    <w:rsid w:val="007039F2"/>
    <w:rsid w:val="00703AC4"/>
    <w:rsid w:val="00704384"/>
    <w:rsid w:val="0070441C"/>
    <w:rsid w:val="007046BE"/>
    <w:rsid w:val="00705301"/>
    <w:rsid w:val="007054C1"/>
    <w:rsid w:val="007056FC"/>
    <w:rsid w:val="00705D12"/>
    <w:rsid w:val="00705D1B"/>
    <w:rsid w:val="00706050"/>
    <w:rsid w:val="007066D6"/>
    <w:rsid w:val="007067A2"/>
    <w:rsid w:val="00706BD3"/>
    <w:rsid w:val="00706FCE"/>
    <w:rsid w:val="007072BA"/>
    <w:rsid w:val="0070737D"/>
    <w:rsid w:val="007073E9"/>
    <w:rsid w:val="0070776F"/>
    <w:rsid w:val="00707F10"/>
    <w:rsid w:val="00710836"/>
    <w:rsid w:val="0071084D"/>
    <w:rsid w:val="00710E36"/>
    <w:rsid w:val="00710FA7"/>
    <w:rsid w:val="00711248"/>
    <w:rsid w:val="0071155A"/>
    <w:rsid w:val="007115B3"/>
    <w:rsid w:val="00711625"/>
    <w:rsid w:val="0071176A"/>
    <w:rsid w:val="00711C0D"/>
    <w:rsid w:val="00711E21"/>
    <w:rsid w:val="007124F7"/>
    <w:rsid w:val="007125C2"/>
    <w:rsid w:val="007125CD"/>
    <w:rsid w:val="00712B19"/>
    <w:rsid w:val="00712DEA"/>
    <w:rsid w:val="00713278"/>
    <w:rsid w:val="00713389"/>
    <w:rsid w:val="00713DDF"/>
    <w:rsid w:val="00713F9C"/>
    <w:rsid w:val="0071434C"/>
    <w:rsid w:val="00714398"/>
    <w:rsid w:val="007144B0"/>
    <w:rsid w:val="007144D3"/>
    <w:rsid w:val="007147C0"/>
    <w:rsid w:val="00714AA8"/>
    <w:rsid w:val="00714B28"/>
    <w:rsid w:val="00714BC9"/>
    <w:rsid w:val="00714D18"/>
    <w:rsid w:val="00714E8D"/>
    <w:rsid w:val="00715220"/>
    <w:rsid w:val="00715447"/>
    <w:rsid w:val="00715450"/>
    <w:rsid w:val="0071567C"/>
    <w:rsid w:val="00715AD3"/>
    <w:rsid w:val="007161E1"/>
    <w:rsid w:val="00717099"/>
    <w:rsid w:val="0071735D"/>
    <w:rsid w:val="007175E7"/>
    <w:rsid w:val="00717938"/>
    <w:rsid w:val="00717CDB"/>
    <w:rsid w:val="00717D80"/>
    <w:rsid w:val="00717DD5"/>
    <w:rsid w:val="007200A1"/>
    <w:rsid w:val="00720616"/>
    <w:rsid w:val="007207CA"/>
    <w:rsid w:val="007208CF"/>
    <w:rsid w:val="00720C56"/>
    <w:rsid w:val="007210C7"/>
    <w:rsid w:val="0072168B"/>
    <w:rsid w:val="007217AA"/>
    <w:rsid w:val="00721817"/>
    <w:rsid w:val="007218AC"/>
    <w:rsid w:val="00721A18"/>
    <w:rsid w:val="00721D7B"/>
    <w:rsid w:val="00721DB5"/>
    <w:rsid w:val="0072257C"/>
    <w:rsid w:val="00722C32"/>
    <w:rsid w:val="00722CBF"/>
    <w:rsid w:val="00722D3D"/>
    <w:rsid w:val="00722F4A"/>
    <w:rsid w:val="007232FB"/>
    <w:rsid w:val="00723336"/>
    <w:rsid w:val="0072393F"/>
    <w:rsid w:val="0072397E"/>
    <w:rsid w:val="00723C56"/>
    <w:rsid w:val="00723CE7"/>
    <w:rsid w:val="0072412E"/>
    <w:rsid w:val="007246C6"/>
    <w:rsid w:val="00724875"/>
    <w:rsid w:val="00724BFA"/>
    <w:rsid w:val="00725202"/>
    <w:rsid w:val="00725A01"/>
    <w:rsid w:val="00725D02"/>
    <w:rsid w:val="00726095"/>
    <w:rsid w:val="00726393"/>
    <w:rsid w:val="007266B0"/>
    <w:rsid w:val="007266E8"/>
    <w:rsid w:val="007269F5"/>
    <w:rsid w:val="00726A65"/>
    <w:rsid w:val="00726B79"/>
    <w:rsid w:val="00727F5B"/>
    <w:rsid w:val="007303E3"/>
    <w:rsid w:val="0073040F"/>
    <w:rsid w:val="00730955"/>
    <w:rsid w:val="00730B33"/>
    <w:rsid w:val="00730D70"/>
    <w:rsid w:val="0073162C"/>
    <w:rsid w:val="0073164B"/>
    <w:rsid w:val="0073181F"/>
    <w:rsid w:val="00731925"/>
    <w:rsid w:val="007324F8"/>
    <w:rsid w:val="00732841"/>
    <w:rsid w:val="007328C5"/>
    <w:rsid w:val="00732BEC"/>
    <w:rsid w:val="00733A60"/>
    <w:rsid w:val="00733F0C"/>
    <w:rsid w:val="007342DB"/>
    <w:rsid w:val="0073458C"/>
    <w:rsid w:val="00734E7A"/>
    <w:rsid w:val="00734EAE"/>
    <w:rsid w:val="00735040"/>
    <w:rsid w:val="0073506D"/>
    <w:rsid w:val="00735395"/>
    <w:rsid w:val="00735475"/>
    <w:rsid w:val="0073594A"/>
    <w:rsid w:val="007359B1"/>
    <w:rsid w:val="00735B4C"/>
    <w:rsid w:val="007363AD"/>
    <w:rsid w:val="007364E7"/>
    <w:rsid w:val="007367E9"/>
    <w:rsid w:val="00736941"/>
    <w:rsid w:val="00736A1F"/>
    <w:rsid w:val="00736EA7"/>
    <w:rsid w:val="00737B39"/>
    <w:rsid w:val="00737B72"/>
    <w:rsid w:val="00737C0E"/>
    <w:rsid w:val="00737CD1"/>
    <w:rsid w:val="00737DF8"/>
    <w:rsid w:val="00740098"/>
    <w:rsid w:val="00740124"/>
    <w:rsid w:val="00740244"/>
    <w:rsid w:val="007404EA"/>
    <w:rsid w:val="00740784"/>
    <w:rsid w:val="007413E3"/>
    <w:rsid w:val="00741507"/>
    <w:rsid w:val="007418B2"/>
    <w:rsid w:val="00741AA3"/>
    <w:rsid w:val="00741E4F"/>
    <w:rsid w:val="007421FC"/>
    <w:rsid w:val="00742225"/>
    <w:rsid w:val="007422B0"/>
    <w:rsid w:val="00742309"/>
    <w:rsid w:val="007423EB"/>
    <w:rsid w:val="00742469"/>
    <w:rsid w:val="00742610"/>
    <w:rsid w:val="00742838"/>
    <w:rsid w:val="007430C4"/>
    <w:rsid w:val="0074318F"/>
    <w:rsid w:val="007438B8"/>
    <w:rsid w:val="007439C9"/>
    <w:rsid w:val="00743A16"/>
    <w:rsid w:val="00743B5D"/>
    <w:rsid w:val="00744AD7"/>
    <w:rsid w:val="00744BF2"/>
    <w:rsid w:val="00744CD6"/>
    <w:rsid w:val="00744CF4"/>
    <w:rsid w:val="00744D7B"/>
    <w:rsid w:val="0074554E"/>
    <w:rsid w:val="007455A2"/>
    <w:rsid w:val="007456E9"/>
    <w:rsid w:val="00746666"/>
    <w:rsid w:val="0074749A"/>
    <w:rsid w:val="00747E47"/>
    <w:rsid w:val="00747F62"/>
    <w:rsid w:val="007502A2"/>
    <w:rsid w:val="0075040C"/>
    <w:rsid w:val="00750558"/>
    <w:rsid w:val="00750C2C"/>
    <w:rsid w:val="007516CC"/>
    <w:rsid w:val="007519E9"/>
    <w:rsid w:val="00752B87"/>
    <w:rsid w:val="00752E47"/>
    <w:rsid w:val="00752F2A"/>
    <w:rsid w:val="007530B8"/>
    <w:rsid w:val="0075346F"/>
    <w:rsid w:val="0075390F"/>
    <w:rsid w:val="00753E7A"/>
    <w:rsid w:val="00753ECD"/>
    <w:rsid w:val="007540DE"/>
    <w:rsid w:val="00754100"/>
    <w:rsid w:val="0075414E"/>
    <w:rsid w:val="0075452F"/>
    <w:rsid w:val="00754566"/>
    <w:rsid w:val="00754DA8"/>
    <w:rsid w:val="00754DE7"/>
    <w:rsid w:val="00755503"/>
    <w:rsid w:val="00755717"/>
    <w:rsid w:val="00755C07"/>
    <w:rsid w:val="00755E15"/>
    <w:rsid w:val="007561EB"/>
    <w:rsid w:val="007564B7"/>
    <w:rsid w:val="00756722"/>
    <w:rsid w:val="00756812"/>
    <w:rsid w:val="00756DB1"/>
    <w:rsid w:val="00756DE1"/>
    <w:rsid w:val="00757185"/>
    <w:rsid w:val="00757274"/>
    <w:rsid w:val="00757329"/>
    <w:rsid w:val="0075796C"/>
    <w:rsid w:val="00757AED"/>
    <w:rsid w:val="00757C6F"/>
    <w:rsid w:val="00757E94"/>
    <w:rsid w:val="00760612"/>
    <w:rsid w:val="00760782"/>
    <w:rsid w:val="00760B43"/>
    <w:rsid w:val="00760B98"/>
    <w:rsid w:val="00760D64"/>
    <w:rsid w:val="00760D9D"/>
    <w:rsid w:val="007615F8"/>
    <w:rsid w:val="007617D3"/>
    <w:rsid w:val="007617DB"/>
    <w:rsid w:val="007619B7"/>
    <w:rsid w:val="007619C9"/>
    <w:rsid w:val="00761CF4"/>
    <w:rsid w:val="00761D4D"/>
    <w:rsid w:val="007625D2"/>
    <w:rsid w:val="007628DE"/>
    <w:rsid w:val="00763910"/>
    <w:rsid w:val="00763AA1"/>
    <w:rsid w:val="00763F01"/>
    <w:rsid w:val="007644A5"/>
    <w:rsid w:val="007645E0"/>
    <w:rsid w:val="007646A6"/>
    <w:rsid w:val="007647A3"/>
    <w:rsid w:val="00764925"/>
    <w:rsid w:val="00764944"/>
    <w:rsid w:val="00764D6C"/>
    <w:rsid w:val="0076594D"/>
    <w:rsid w:val="00765A87"/>
    <w:rsid w:val="00765FA3"/>
    <w:rsid w:val="0076616B"/>
    <w:rsid w:val="007666E7"/>
    <w:rsid w:val="00766702"/>
    <w:rsid w:val="007667B0"/>
    <w:rsid w:val="007670D0"/>
    <w:rsid w:val="00767783"/>
    <w:rsid w:val="00767CC6"/>
    <w:rsid w:val="00767D00"/>
    <w:rsid w:val="007704AA"/>
    <w:rsid w:val="007707E2"/>
    <w:rsid w:val="0077126C"/>
    <w:rsid w:val="007715EA"/>
    <w:rsid w:val="007716A3"/>
    <w:rsid w:val="0077192B"/>
    <w:rsid w:val="00771A33"/>
    <w:rsid w:val="00771B4E"/>
    <w:rsid w:val="007721EE"/>
    <w:rsid w:val="007722C5"/>
    <w:rsid w:val="00772439"/>
    <w:rsid w:val="007725F0"/>
    <w:rsid w:val="0077296A"/>
    <w:rsid w:val="0077298D"/>
    <w:rsid w:val="00772A46"/>
    <w:rsid w:val="00772C03"/>
    <w:rsid w:val="00772E93"/>
    <w:rsid w:val="00773B95"/>
    <w:rsid w:val="00773D19"/>
    <w:rsid w:val="00773E86"/>
    <w:rsid w:val="0077432F"/>
    <w:rsid w:val="0077458D"/>
    <w:rsid w:val="007745A6"/>
    <w:rsid w:val="00774A44"/>
    <w:rsid w:val="00774FF5"/>
    <w:rsid w:val="007750CE"/>
    <w:rsid w:val="00775150"/>
    <w:rsid w:val="00775B74"/>
    <w:rsid w:val="00775B87"/>
    <w:rsid w:val="00776072"/>
    <w:rsid w:val="007760F6"/>
    <w:rsid w:val="00776365"/>
    <w:rsid w:val="007766B3"/>
    <w:rsid w:val="007771B7"/>
    <w:rsid w:val="00777ACA"/>
    <w:rsid w:val="00777BFA"/>
    <w:rsid w:val="00777D7A"/>
    <w:rsid w:val="007802D7"/>
    <w:rsid w:val="00780318"/>
    <w:rsid w:val="00780603"/>
    <w:rsid w:val="007806A7"/>
    <w:rsid w:val="00780A20"/>
    <w:rsid w:val="00780CA4"/>
    <w:rsid w:val="00780F15"/>
    <w:rsid w:val="007811E3"/>
    <w:rsid w:val="007812F3"/>
    <w:rsid w:val="00781311"/>
    <w:rsid w:val="00781690"/>
    <w:rsid w:val="007817B7"/>
    <w:rsid w:val="00781898"/>
    <w:rsid w:val="007819F2"/>
    <w:rsid w:val="00781B66"/>
    <w:rsid w:val="00782078"/>
    <w:rsid w:val="0078291D"/>
    <w:rsid w:val="00782CBB"/>
    <w:rsid w:val="00783533"/>
    <w:rsid w:val="00783566"/>
    <w:rsid w:val="0078368D"/>
    <w:rsid w:val="00783F79"/>
    <w:rsid w:val="00785ACA"/>
    <w:rsid w:val="007861E6"/>
    <w:rsid w:val="007865CE"/>
    <w:rsid w:val="00786795"/>
    <w:rsid w:val="00786886"/>
    <w:rsid w:val="007869A0"/>
    <w:rsid w:val="00786BDB"/>
    <w:rsid w:val="00786EB1"/>
    <w:rsid w:val="00787853"/>
    <w:rsid w:val="00787ACE"/>
    <w:rsid w:val="00787D06"/>
    <w:rsid w:val="007901BA"/>
    <w:rsid w:val="007901F7"/>
    <w:rsid w:val="007910EB"/>
    <w:rsid w:val="00791BF6"/>
    <w:rsid w:val="00791D7F"/>
    <w:rsid w:val="007925D5"/>
    <w:rsid w:val="0079292C"/>
    <w:rsid w:val="00792FD3"/>
    <w:rsid w:val="00793073"/>
    <w:rsid w:val="007931F2"/>
    <w:rsid w:val="00793271"/>
    <w:rsid w:val="007933DA"/>
    <w:rsid w:val="00793756"/>
    <w:rsid w:val="007937F7"/>
    <w:rsid w:val="007939C0"/>
    <w:rsid w:val="00793B2A"/>
    <w:rsid w:val="00793EEA"/>
    <w:rsid w:val="007941B3"/>
    <w:rsid w:val="007941CD"/>
    <w:rsid w:val="007942BB"/>
    <w:rsid w:val="00794655"/>
    <w:rsid w:val="00794ECD"/>
    <w:rsid w:val="00795CAF"/>
    <w:rsid w:val="00796034"/>
    <w:rsid w:val="00796E9A"/>
    <w:rsid w:val="0079772F"/>
    <w:rsid w:val="00797B1A"/>
    <w:rsid w:val="00797CC0"/>
    <w:rsid w:val="007A067C"/>
    <w:rsid w:val="007A0AE8"/>
    <w:rsid w:val="007A0CF4"/>
    <w:rsid w:val="007A133E"/>
    <w:rsid w:val="007A1C62"/>
    <w:rsid w:val="007A222E"/>
    <w:rsid w:val="007A22B5"/>
    <w:rsid w:val="007A250F"/>
    <w:rsid w:val="007A25A5"/>
    <w:rsid w:val="007A26D2"/>
    <w:rsid w:val="007A30F2"/>
    <w:rsid w:val="007A31E6"/>
    <w:rsid w:val="007A3380"/>
    <w:rsid w:val="007A3F5B"/>
    <w:rsid w:val="007A43B5"/>
    <w:rsid w:val="007A45C7"/>
    <w:rsid w:val="007A5354"/>
    <w:rsid w:val="007A5806"/>
    <w:rsid w:val="007A5DBA"/>
    <w:rsid w:val="007A6233"/>
    <w:rsid w:val="007A6523"/>
    <w:rsid w:val="007A6817"/>
    <w:rsid w:val="007A6878"/>
    <w:rsid w:val="007A6940"/>
    <w:rsid w:val="007A6A39"/>
    <w:rsid w:val="007A6E5F"/>
    <w:rsid w:val="007A712F"/>
    <w:rsid w:val="007A7575"/>
    <w:rsid w:val="007A787D"/>
    <w:rsid w:val="007A78F8"/>
    <w:rsid w:val="007A79E4"/>
    <w:rsid w:val="007A7D5E"/>
    <w:rsid w:val="007A7D98"/>
    <w:rsid w:val="007B0135"/>
    <w:rsid w:val="007B026A"/>
    <w:rsid w:val="007B070E"/>
    <w:rsid w:val="007B0F1D"/>
    <w:rsid w:val="007B138F"/>
    <w:rsid w:val="007B14FE"/>
    <w:rsid w:val="007B183C"/>
    <w:rsid w:val="007B1C68"/>
    <w:rsid w:val="007B1E6A"/>
    <w:rsid w:val="007B204B"/>
    <w:rsid w:val="007B219B"/>
    <w:rsid w:val="007B22FB"/>
    <w:rsid w:val="007B2480"/>
    <w:rsid w:val="007B2B53"/>
    <w:rsid w:val="007B3511"/>
    <w:rsid w:val="007B37BD"/>
    <w:rsid w:val="007B3CE0"/>
    <w:rsid w:val="007B4820"/>
    <w:rsid w:val="007B4A08"/>
    <w:rsid w:val="007B4A1E"/>
    <w:rsid w:val="007B4F17"/>
    <w:rsid w:val="007B4F64"/>
    <w:rsid w:val="007B4FB0"/>
    <w:rsid w:val="007B4FE2"/>
    <w:rsid w:val="007B5127"/>
    <w:rsid w:val="007B5174"/>
    <w:rsid w:val="007B5E74"/>
    <w:rsid w:val="007B658B"/>
    <w:rsid w:val="007B66B3"/>
    <w:rsid w:val="007B6D2C"/>
    <w:rsid w:val="007B6EBC"/>
    <w:rsid w:val="007B779B"/>
    <w:rsid w:val="007B7908"/>
    <w:rsid w:val="007B7A58"/>
    <w:rsid w:val="007B7B1E"/>
    <w:rsid w:val="007B7EF9"/>
    <w:rsid w:val="007C0499"/>
    <w:rsid w:val="007C0B15"/>
    <w:rsid w:val="007C114C"/>
    <w:rsid w:val="007C16A8"/>
    <w:rsid w:val="007C17EE"/>
    <w:rsid w:val="007C1C52"/>
    <w:rsid w:val="007C1F3E"/>
    <w:rsid w:val="007C24FA"/>
    <w:rsid w:val="007C272C"/>
    <w:rsid w:val="007C28D7"/>
    <w:rsid w:val="007C2A60"/>
    <w:rsid w:val="007C3431"/>
    <w:rsid w:val="007C3B32"/>
    <w:rsid w:val="007C3D55"/>
    <w:rsid w:val="007C3DE3"/>
    <w:rsid w:val="007C41D9"/>
    <w:rsid w:val="007C489F"/>
    <w:rsid w:val="007C5023"/>
    <w:rsid w:val="007C5179"/>
    <w:rsid w:val="007C5B60"/>
    <w:rsid w:val="007C5DD3"/>
    <w:rsid w:val="007C6262"/>
    <w:rsid w:val="007C6470"/>
    <w:rsid w:val="007C6BDF"/>
    <w:rsid w:val="007C6C5D"/>
    <w:rsid w:val="007C6CFC"/>
    <w:rsid w:val="007C6ED6"/>
    <w:rsid w:val="007C72B2"/>
    <w:rsid w:val="007C7313"/>
    <w:rsid w:val="007C7542"/>
    <w:rsid w:val="007C7BE1"/>
    <w:rsid w:val="007C7BF7"/>
    <w:rsid w:val="007D02A0"/>
    <w:rsid w:val="007D0870"/>
    <w:rsid w:val="007D133F"/>
    <w:rsid w:val="007D1964"/>
    <w:rsid w:val="007D19CC"/>
    <w:rsid w:val="007D20C1"/>
    <w:rsid w:val="007D20C8"/>
    <w:rsid w:val="007D2120"/>
    <w:rsid w:val="007D2564"/>
    <w:rsid w:val="007D26AD"/>
    <w:rsid w:val="007D2D1A"/>
    <w:rsid w:val="007D397C"/>
    <w:rsid w:val="007D39E2"/>
    <w:rsid w:val="007D3B8B"/>
    <w:rsid w:val="007D416E"/>
    <w:rsid w:val="007D41E3"/>
    <w:rsid w:val="007D4FE2"/>
    <w:rsid w:val="007D57EB"/>
    <w:rsid w:val="007D58C5"/>
    <w:rsid w:val="007D5C53"/>
    <w:rsid w:val="007D5FAB"/>
    <w:rsid w:val="007D644D"/>
    <w:rsid w:val="007D648A"/>
    <w:rsid w:val="007D6765"/>
    <w:rsid w:val="007D6BC3"/>
    <w:rsid w:val="007D6E15"/>
    <w:rsid w:val="007D718E"/>
    <w:rsid w:val="007D72D8"/>
    <w:rsid w:val="007D74A0"/>
    <w:rsid w:val="007D76E6"/>
    <w:rsid w:val="007D7DC0"/>
    <w:rsid w:val="007D7EBE"/>
    <w:rsid w:val="007E0916"/>
    <w:rsid w:val="007E13CB"/>
    <w:rsid w:val="007E183D"/>
    <w:rsid w:val="007E1BBC"/>
    <w:rsid w:val="007E1D27"/>
    <w:rsid w:val="007E1D38"/>
    <w:rsid w:val="007E1F5F"/>
    <w:rsid w:val="007E26A8"/>
    <w:rsid w:val="007E3185"/>
    <w:rsid w:val="007E35A7"/>
    <w:rsid w:val="007E38DE"/>
    <w:rsid w:val="007E3AB3"/>
    <w:rsid w:val="007E3B44"/>
    <w:rsid w:val="007E448B"/>
    <w:rsid w:val="007E4497"/>
    <w:rsid w:val="007E45ED"/>
    <w:rsid w:val="007E46BC"/>
    <w:rsid w:val="007E481E"/>
    <w:rsid w:val="007E4E41"/>
    <w:rsid w:val="007E520A"/>
    <w:rsid w:val="007E54FE"/>
    <w:rsid w:val="007E55F5"/>
    <w:rsid w:val="007E5652"/>
    <w:rsid w:val="007E5A08"/>
    <w:rsid w:val="007E5C60"/>
    <w:rsid w:val="007E606A"/>
    <w:rsid w:val="007E6577"/>
    <w:rsid w:val="007E6790"/>
    <w:rsid w:val="007E6972"/>
    <w:rsid w:val="007E69A4"/>
    <w:rsid w:val="007E6D10"/>
    <w:rsid w:val="007E6D31"/>
    <w:rsid w:val="007E6D7C"/>
    <w:rsid w:val="007E6F1D"/>
    <w:rsid w:val="007E7456"/>
    <w:rsid w:val="007E757C"/>
    <w:rsid w:val="007E75E9"/>
    <w:rsid w:val="007E7604"/>
    <w:rsid w:val="007E7C39"/>
    <w:rsid w:val="007E7F44"/>
    <w:rsid w:val="007F0C49"/>
    <w:rsid w:val="007F0E20"/>
    <w:rsid w:val="007F0EF9"/>
    <w:rsid w:val="007F120C"/>
    <w:rsid w:val="007F12C9"/>
    <w:rsid w:val="007F12FD"/>
    <w:rsid w:val="007F15B2"/>
    <w:rsid w:val="007F18FF"/>
    <w:rsid w:val="007F1DC7"/>
    <w:rsid w:val="007F2008"/>
    <w:rsid w:val="007F2477"/>
    <w:rsid w:val="007F24CC"/>
    <w:rsid w:val="007F251B"/>
    <w:rsid w:val="007F2723"/>
    <w:rsid w:val="007F28DB"/>
    <w:rsid w:val="007F29E9"/>
    <w:rsid w:val="007F3182"/>
    <w:rsid w:val="007F3276"/>
    <w:rsid w:val="007F3662"/>
    <w:rsid w:val="007F3F5B"/>
    <w:rsid w:val="007F3FFA"/>
    <w:rsid w:val="007F4731"/>
    <w:rsid w:val="007F4832"/>
    <w:rsid w:val="007F4CAE"/>
    <w:rsid w:val="007F616D"/>
    <w:rsid w:val="007F6410"/>
    <w:rsid w:val="007F6954"/>
    <w:rsid w:val="007F6C4A"/>
    <w:rsid w:val="007F6D08"/>
    <w:rsid w:val="007F7712"/>
    <w:rsid w:val="007F7C6E"/>
    <w:rsid w:val="007F7EA1"/>
    <w:rsid w:val="0080010A"/>
    <w:rsid w:val="00800258"/>
    <w:rsid w:val="008005FB"/>
    <w:rsid w:val="008006DC"/>
    <w:rsid w:val="00800949"/>
    <w:rsid w:val="00800992"/>
    <w:rsid w:val="00800E5A"/>
    <w:rsid w:val="008013CC"/>
    <w:rsid w:val="008013E4"/>
    <w:rsid w:val="008015DF"/>
    <w:rsid w:val="00801C7B"/>
    <w:rsid w:val="00802701"/>
    <w:rsid w:val="00802BD3"/>
    <w:rsid w:val="00802CFF"/>
    <w:rsid w:val="00802E98"/>
    <w:rsid w:val="00803837"/>
    <w:rsid w:val="008039E9"/>
    <w:rsid w:val="0080413F"/>
    <w:rsid w:val="00804190"/>
    <w:rsid w:val="008048BB"/>
    <w:rsid w:val="00804939"/>
    <w:rsid w:val="0080513F"/>
    <w:rsid w:val="00805208"/>
    <w:rsid w:val="00805446"/>
    <w:rsid w:val="00805A26"/>
    <w:rsid w:val="00805B1F"/>
    <w:rsid w:val="00806003"/>
    <w:rsid w:val="00806D61"/>
    <w:rsid w:val="008073D2"/>
    <w:rsid w:val="00807428"/>
    <w:rsid w:val="00807505"/>
    <w:rsid w:val="00807995"/>
    <w:rsid w:val="00807AA1"/>
    <w:rsid w:val="00807B7A"/>
    <w:rsid w:val="00807EC1"/>
    <w:rsid w:val="00810099"/>
    <w:rsid w:val="008102F3"/>
    <w:rsid w:val="00810480"/>
    <w:rsid w:val="0081074D"/>
    <w:rsid w:val="00810B4F"/>
    <w:rsid w:val="00810C63"/>
    <w:rsid w:val="00810F57"/>
    <w:rsid w:val="008118FE"/>
    <w:rsid w:val="008119B1"/>
    <w:rsid w:val="00811B11"/>
    <w:rsid w:val="00811D88"/>
    <w:rsid w:val="0081211C"/>
    <w:rsid w:val="00812C29"/>
    <w:rsid w:val="00812CCF"/>
    <w:rsid w:val="0081318F"/>
    <w:rsid w:val="0081360E"/>
    <w:rsid w:val="00813B4B"/>
    <w:rsid w:val="008142CD"/>
    <w:rsid w:val="008142FE"/>
    <w:rsid w:val="008143AE"/>
    <w:rsid w:val="008143C2"/>
    <w:rsid w:val="0081446E"/>
    <w:rsid w:val="00814737"/>
    <w:rsid w:val="008152D1"/>
    <w:rsid w:val="008154A1"/>
    <w:rsid w:val="00815943"/>
    <w:rsid w:val="00815DF7"/>
    <w:rsid w:val="00815EDD"/>
    <w:rsid w:val="00815F99"/>
    <w:rsid w:val="0081601D"/>
    <w:rsid w:val="0081687D"/>
    <w:rsid w:val="00816D3A"/>
    <w:rsid w:val="00817101"/>
    <w:rsid w:val="0081735A"/>
    <w:rsid w:val="0081781E"/>
    <w:rsid w:val="00817822"/>
    <w:rsid w:val="008179E4"/>
    <w:rsid w:val="00820341"/>
    <w:rsid w:val="00820F2F"/>
    <w:rsid w:val="00821DEF"/>
    <w:rsid w:val="00821EFB"/>
    <w:rsid w:val="00822BC0"/>
    <w:rsid w:val="00822E6C"/>
    <w:rsid w:val="0082315E"/>
    <w:rsid w:val="00823239"/>
    <w:rsid w:val="00823F03"/>
    <w:rsid w:val="00823FA8"/>
    <w:rsid w:val="00824079"/>
    <w:rsid w:val="00824615"/>
    <w:rsid w:val="008247CC"/>
    <w:rsid w:val="0082487C"/>
    <w:rsid w:val="00824EFD"/>
    <w:rsid w:val="0082551B"/>
    <w:rsid w:val="00825548"/>
    <w:rsid w:val="00825684"/>
    <w:rsid w:val="00825A25"/>
    <w:rsid w:val="00825B17"/>
    <w:rsid w:val="00825B6C"/>
    <w:rsid w:val="00825B98"/>
    <w:rsid w:val="0082608B"/>
    <w:rsid w:val="0082676E"/>
    <w:rsid w:val="0082682E"/>
    <w:rsid w:val="00826A15"/>
    <w:rsid w:val="00826ACB"/>
    <w:rsid w:val="00826D23"/>
    <w:rsid w:val="008270B5"/>
    <w:rsid w:val="0082750E"/>
    <w:rsid w:val="00827976"/>
    <w:rsid w:val="00827C86"/>
    <w:rsid w:val="00827F7A"/>
    <w:rsid w:val="00827FBB"/>
    <w:rsid w:val="008300A4"/>
    <w:rsid w:val="008300BA"/>
    <w:rsid w:val="008307FB"/>
    <w:rsid w:val="00830A2D"/>
    <w:rsid w:val="00830A3A"/>
    <w:rsid w:val="00830B60"/>
    <w:rsid w:val="00830DA3"/>
    <w:rsid w:val="008314B8"/>
    <w:rsid w:val="008316F4"/>
    <w:rsid w:val="00831703"/>
    <w:rsid w:val="00831727"/>
    <w:rsid w:val="0083250F"/>
    <w:rsid w:val="00832670"/>
    <w:rsid w:val="00832B66"/>
    <w:rsid w:val="00832E28"/>
    <w:rsid w:val="008333B7"/>
    <w:rsid w:val="00834A86"/>
    <w:rsid w:val="00834D38"/>
    <w:rsid w:val="008350B0"/>
    <w:rsid w:val="008357E1"/>
    <w:rsid w:val="0083649D"/>
    <w:rsid w:val="00836A62"/>
    <w:rsid w:val="00836B04"/>
    <w:rsid w:val="00836F6B"/>
    <w:rsid w:val="00837473"/>
    <w:rsid w:val="00837FCB"/>
    <w:rsid w:val="00840199"/>
    <w:rsid w:val="00840344"/>
    <w:rsid w:val="0084085C"/>
    <w:rsid w:val="0084090B"/>
    <w:rsid w:val="00840A00"/>
    <w:rsid w:val="00841473"/>
    <w:rsid w:val="0084249C"/>
    <w:rsid w:val="00842526"/>
    <w:rsid w:val="00842528"/>
    <w:rsid w:val="0084263D"/>
    <w:rsid w:val="00842773"/>
    <w:rsid w:val="008427F2"/>
    <w:rsid w:val="00842FBC"/>
    <w:rsid w:val="00843A92"/>
    <w:rsid w:val="00843ADA"/>
    <w:rsid w:val="00843B03"/>
    <w:rsid w:val="00843B3A"/>
    <w:rsid w:val="00843FE8"/>
    <w:rsid w:val="008441F2"/>
    <w:rsid w:val="00844391"/>
    <w:rsid w:val="00844996"/>
    <w:rsid w:val="00844C56"/>
    <w:rsid w:val="008450D2"/>
    <w:rsid w:val="00845169"/>
    <w:rsid w:val="00845232"/>
    <w:rsid w:val="0084587E"/>
    <w:rsid w:val="00845AE6"/>
    <w:rsid w:val="0084600A"/>
    <w:rsid w:val="0084607A"/>
    <w:rsid w:val="0084624C"/>
    <w:rsid w:val="00846391"/>
    <w:rsid w:val="0084645A"/>
    <w:rsid w:val="00847D77"/>
    <w:rsid w:val="00847DA0"/>
    <w:rsid w:val="008500C2"/>
    <w:rsid w:val="008501A5"/>
    <w:rsid w:val="0085029C"/>
    <w:rsid w:val="008502AE"/>
    <w:rsid w:val="008503E4"/>
    <w:rsid w:val="00850497"/>
    <w:rsid w:val="00850758"/>
    <w:rsid w:val="00850A47"/>
    <w:rsid w:val="00850F04"/>
    <w:rsid w:val="00850FAE"/>
    <w:rsid w:val="00851012"/>
    <w:rsid w:val="008515A2"/>
    <w:rsid w:val="008515CE"/>
    <w:rsid w:val="008519C4"/>
    <w:rsid w:val="00851B55"/>
    <w:rsid w:val="00851BCA"/>
    <w:rsid w:val="00852126"/>
    <w:rsid w:val="0085247E"/>
    <w:rsid w:val="008524B5"/>
    <w:rsid w:val="00852E01"/>
    <w:rsid w:val="00852EB4"/>
    <w:rsid w:val="00853117"/>
    <w:rsid w:val="0085324B"/>
    <w:rsid w:val="00853400"/>
    <w:rsid w:val="00853753"/>
    <w:rsid w:val="00853989"/>
    <w:rsid w:val="008541EF"/>
    <w:rsid w:val="008547BA"/>
    <w:rsid w:val="00856DC3"/>
    <w:rsid w:val="00857837"/>
    <w:rsid w:val="008608FC"/>
    <w:rsid w:val="00860A75"/>
    <w:rsid w:val="008612E1"/>
    <w:rsid w:val="008614D1"/>
    <w:rsid w:val="00861BAA"/>
    <w:rsid w:val="00862267"/>
    <w:rsid w:val="008627C3"/>
    <w:rsid w:val="00862AA1"/>
    <w:rsid w:val="00862C6A"/>
    <w:rsid w:val="0086309C"/>
    <w:rsid w:val="008632A2"/>
    <w:rsid w:val="00863317"/>
    <w:rsid w:val="008634F9"/>
    <w:rsid w:val="00863678"/>
    <w:rsid w:val="008636B4"/>
    <w:rsid w:val="00864035"/>
    <w:rsid w:val="008647D7"/>
    <w:rsid w:val="00864A57"/>
    <w:rsid w:val="00864A86"/>
    <w:rsid w:val="0086629B"/>
    <w:rsid w:val="0086689F"/>
    <w:rsid w:val="00866ABB"/>
    <w:rsid w:val="00866FA9"/>
    <w:rsid w:val="0086745D"/>
    <w:rsid w:val="008675EA"/>
    <w:rsid w:val="0087017D"/>
    <w:rsid w:val="00870235"/>
    <w:rsid w:val="00870263"/>
    <w:rsid w:val="00870572"/>
    <w:rsid w:val="0087078F"/>
    <w:rsid w:val="00870A49"/>
    <w:rsid w:val="00870E67"/>
    <w:rsid w:val="008714DB"/>
    <w:rsid w:val="00871D79"/>
    <w:rsid w:val="0087206B"/>
    <w:rsid w:val="0087214E"/>
    <w:rsid w:val="0087230D"/>
    <w:rsid w:val="00872625"/>
    <w:rsid w:val="00872BA7"/>
    <w:rsid w:val="00872E9C"/>
    <w:rsid w:val="00873430"/>
    <w:rsid w:val="00873A46"/>
    <w:rsid w:val="00874061"/>
    <w:rsid w:val="008744B2"/>
    <w:rsid w:val="0087488C"/>
    <w:rsid w:val="00874AD3"/>
    <w:rsid w:val="00874BB3"/>
    <w:rsid w:val="0087506D"/>
    <w:rsid w:val="00875108"/>
    <w:rsid w:val="008757B2"/>
    <w:rsid w:val="0087637D"/>
    <w:rsid w:val="00876470"/>
    <w:rsid w:val="00876492"/>
    <w:rsid w:val="00876883"/>
    <w:rsid w:val="00876D20"/>
    <w:rsid w:val="00876F83"/>
    <w:rsid w:val="00876FF8"/>
    <w:rsid w:val="0087705C"/>
    <w:rsid w:val="00877110"/>
    <w:rsid w:val="00877112"/>
    <w:rsid w:val="0087795C"/>
    <w:rsid w:val="008800B3"/>
    <w:rsid w:val="008803DF"/>
    <w:rsid w:val="00880435"/>
    <w:rsid w:val="0088093F"/>
    <w:rsid w:val="00880C06"/>
    <w:rsid w:val="00880DF2"/>
    <w:rsid w:val="00880FB8"/>
    <w:rsid w:val="0088104F"/>
    <w:rsid w:val="008812F5"/>
    <w:rsid w:val="0088175A"/>
    <w:rsid w:val="00881D6B"/>
    <w:rsid w:val="0088230C"/>
    <w:rsid w:val="0088292E"/>
    <w:rsid w:val="00882AB0"/>
    <w:rsid w:val="00882B4F"/>
    <w:rsid w:val="008832AE"/>
    <w:rsid w:val="0088346F"/>
    <w:rsid w:val="00883669"/>
    <w:rsid w:val="00884175"/>
    <w:rsid w:val="00884A1F"/>
    <w:rsid w:val="00884C56"/>
    <w:rsid w:val="008859C7"/>
    <w:rsid w:val="00885C8D"/>
    <w:rsid w:val="00886770"/>
    <w:rsid w:val="0088680B"/>
    <w:rsid w:val="00886BA3"/>
    <w:rsid w:val="00886CBF"/>
    <w:rsid w:val="00886CC2"/>
    <w:rsid w:val="00886E21"/>
    <w:rsid w:val="00886E7C"/>
    <w:rsid w:val="0088725B"/>
    <w:rsid w:val="008879AC"/>
    <w:rsid w:val="00887A47"/>
    <w:rsid w:val="00887B06"/>
    <w:rsid w:val="00887CBB"/>
    <w:rsid w:val="008902E5"/>
    <w:rsid w:val="00890342"/>
    <w:rsid w:val="00890FC6"/>
    <w:rsid w:val="00891351"/>
    <w:rsid w:val="008914B3"/>
    <w:rsid w:val="008917C6"/>
    <w:rsid w:val="00891818"/>
    <w:rsid w:val="00891A99"/>
    <w:rsid w:val="00892012"/>
    <w:rsid w:val="00892268"/>
    <w:rsid w:val="00892C07"/>
    <w:rsid w:val="00892ED1"/>
    <w:rsid w:val="00893011"/>
    <w:rsid w:val="008931AF"/>
    <w:rsid w:val="008937D3"/>
    <w:rsid w:val="00893B66"/>
    <w:rsid w:val="00893CF3"/>
    <w:rsid w:val="00894014"/>
    <w:rsid w:val="008940BE"/>
    <w:rsid w:val="00894404"/>
    <w:rsid w:val="00894863"/>
    <w:rsid w:val="0089510C"/>
    <w:rsid w:val="00895191"/>
    <w:rsid w:val="008959CD"/>
    <w:rsid w:val="00896280"/>
    <w:rsid w:val="00896ACD"/>
    <w:rsid w:val="00896E40"/>
    <w:rsid w:val="00897792"/>
    <w:rsid w:val="008A00FE"/>
    <w:rsid w:val="008A042F"/>
    <w:rsid w:val="008A0BE3"/>
    <w:rsid w:val="008A0C40"/>
    <w:rsid w:val="008A0C77"/>
    <w:rsid w:val="008A10FF"/>
    <w:rsid w:val="008A11CB"/>
    <w:rsid w:val="008A15CE"/>
    <w:rsid w:val="008A178D"/>
    <w:rsid w:val="008A1AF8"/>
    <w:rsid w:val="008A1BA6"/>
    <w:rsid w:val="008A1F68"/>
    <w:rsid w:val="008A226E"/>
    <w:rsid w:val="008A2337"/>
    <w:rsid w:val="008A2344"/>
    <w:rsid w:val="008A2713"/>
    <w:rsid w:val="008A282B"/>
    <w:rsid w:val="008A2954"/>
    <w:rsid w:val="008A2A45"/>
    <w:rsid w:val="008A3648"/>
    <w:rsid w:val="008A3CA9"/>
    <w:rsid w:val="008A4355"/>
    <w:rsid w:val="008A43D7"/>
    <w:rsid w:val="008A4464"/>
    <w:rsid w:val="008A45C0"/>
    <w:rsid w:val="008A4E74"/>
    <w:rsid w:val="008A550E"/>
    <w:rsid w:val="008A55BF"/>
    <w:rsid w:val="008A58D9"/>
    <w:rsid w:val="008A5D86"/>
    <w:rsid w:val="008A6C0C"/>
    <w:rsid w:val="008A71AB"/>
    <w:rsid w:val="008A72BA"/>
    <w:rsid w:val="008A744E"/>
    <w:rsid w:val="008A79F5"/>
    <w:rsid w:val="008A7A40"/>
    <w:rsid w:val="008A7FC6"/>
    <w:rsid w:val="008B0792"/>
    <w:rsid w:val="008B0D20"/>
    <w:rsid w:val="008B0E0F"/>
    <w:rsid w:val="008B12CF"/>
    <w:rsid w:val="008B1629"/>
    <w:rsid w:val="008B18FC"/>
    <w:rsid w:val="008B1D62"/>
    <w:rsid w:val="008B1E26"/>
    <w:rsid w:val="008B24D4"/>
    <w:rsid w:val="008B27B5"/>
    <w:rsid w:val="008B3790"/>
    <w:rsid w:val="008B4D29"/>
    <w:rsid w:val="008B4D2C"/>
    <w:rsid w:val="008B4F46"/>
    <w:rsid w:val="008B5386"/>
    <w:rsid w:val="008B5BCA"/>
    <w:rsid w:val="008B5BCF"/>
    <w:rsid w:val="008B5C1E"/>
    <w:rsid w:val="008B6214"/>
    <w:rsid w:val="008B7082"/>
    <w:rsid w:val="008B7099"/>
    <w:rsid w:val="008B70BB"/>
    <w:rsid w:val="008B7493"/>
    <w:rsid w:val="008B7646"/>
    <w:rsid w:val="008B765E"/>
    <w:rsid w:val="008B770A"/>
    <w:rsid w:val="008B7A72"/>
    <w:rsid w:val="008C11D8"/>
    <w:rsid w:val="008C147A"/>
    <w:rsid w:val="008C1544"/>
    <w:rsid w:val="008C1619"/>
    <w:rsid w:val="008C1E99"/>
    <w:rsid w:val="008C20BA"/>
    <w:rsid w:val="008C21D8"/>
    <w:rsid w:val="008C2568"/>
    <w:rsid w:val="008C2796"/>
    <w:rsid w:val="008C2BCC"/>
    <w:rsid w:val="008C3009"/>
    <w:rsid w:val="008C31BC"/>
    <w:rsid w:val="008C3438"/>
    <w:rsid w:val="008C346B"/>
    <w:rsid w:val="008C3A86"/>
    <w:rsid w:val="008C3C35"/>
    <w:rsid w:val="008C3F26"/>
    <w:rsid w:val="008C4035"/>
    <w:rsid w:val="008C41AF"/>
    <w:rsid w:val="008C41C4"/>
    <w:rsid w:val="008C4DCB"/>
    <w:rsid w:val="008C51AC"/>
    <w:rsid w:val="008C52AD"/>
    <w:rsid w:val="008C52EB"/>
    <w:rsid w:val="008C5359"/>
    <w:rsid w:val="008C5A6A"/>
    <w:rsid w:val="008C6826"/>
    <w:rsid w:val="008C6A67"/>
    <w:rsid w:val="008C6CFD"/>
    <w:rsid w:val="008C6E49"/>
    <w:rsid w:val="008C7C12"/>
    <w:rsid w:val="008D0333"/>
    <w:rsid w:val="008D05C3"/>
    <w:rsid w:val="008D07FF"/>
    <w:rsid w:val="008D1357"/>
    <w:rsid w:val="008D1524"/>
    <w:rsid w:val="008D158F"/>
    <w:rsid w:val="008D15F8"/>
    <w:rsid w:val="008D1F12"/>
    <w:rsid w:val="008D1F7D"/>
    <w:rsid w:val="008D226C"/>
    <w:rsid w:val="008D2512"/>
    <w:rsid w:val="008D31A6"/>
    <w:rsid w:val="008D3743"/>
    <w:rsid w:val="008D3D0D"/>
    <w:rsid w:val="008D3D48"/>
    <w:rsid w:val="008D41EB"/>
    <w:rsid w:val="008D43FB"/>
    <w:rsid w:val="008D44F9"/>
    <w:rsid w:val="008D4748"/>
    <w:rsid w:val="008D4EE4"/>
    <w:rsid w:val="008D53E7"/>
    <w:rsid w:val="008D541D"/>
    <w:rsid w:val="008D54CA"/>
    <w:rsid w:val="008D5691"/>
    <w:rsid w:val="008D5943"/>
    <w:rsid w:val="008D5FE7"/>
    <w:rsid w:val="008D6497"/>
    <w:rsid w:val="008D6948"/>
    <w:rsid w:val="008D6A4F"/>
    <w:rsid w:val="008D6BA6"/>
    <w:rsid w:val="008D6BC4"/>
    <w:rsid w:val="008D6C78"/>
    <w:rsid w:val="008D75B3"/>
    <w:rsid w:val="008D7746"/>
    <w:rsid w:val="008D781B"/>
    <w:rsid w:val="008D782F"/>
    <w:rsid w:val="008D78C3"/>
    <w:rsid w:val="008D7AA1"/>
    <w:rsid w:val="008E09E4"/>
    <w:rsid w:val="008E0EB3"/>
    <w:rsid w:val="008E1213"/>
    <w:rsid w:val="008E1493"/>
    <w:rsid w:val="008E17D9"/>
    <w:rsid w:val="008E1B94"/>
    <w:rsid w:val="008E1CF3"/>
    <w:rsid w:val="008E1FCA"/>
    <w:rsid w:val="008E3741"/>
    <w:rsid w:val="008E39EC"/>
    <w:rsid w:val="008E42B1"/>
    <w:rsid w:val="008E46DE"/>
    <w:rsid w:val="008E499F"/>
    <w:rsid w:val="008E4F73"/>
    <w:rsid w:val="008E5241"/>
    <w:rsid w:val="008E5531"/>
    <w:rsid w:val="008E58F5"/>
    <w:rsid w:val="008E5B22"/>
    <w:rsid w:val="008E5C27"/>
    <w:rsid w:val="008E5E37"/>
    <w:rsid w:val="008E602D"/>
    <w:rsid w:val="008E636F"/>
    <w:rsid w:val="008E63AA"/>
    <w:rsid w:val="008E66AA"/>
    <w:rsid w:val="008E738E"/>
    <w:rsid w:val="008E73C7"/>
    <w:rsid w:val="008E7AD0"/>
    <w:rsid w:val="008E7BD8"/>
    <w:rsid w:val="008F0081"/>
    <w:rsid w:val="008F03C2"/>
    <w:rsid w:val="008F09F2"/>
    <w:rsid w:val="008F0D29"/>
    <w:rsid w:val="008F0EA7"/>
    <w:rsid w:val="008F1054"/>
    <w:rsid w:val="008F1218"/>
    <w:rsid w:val="008F14D2"/>
    <w:rsid w:val="008F1686"/>
    <w:rsid w:val="008F16A3"/>
    <w:rsid w:val="008F17D6"/>
    <w:rsid w:val="008F1843"/>
    <w:rsid w:val="008F2449"/>
    <w:rsid w:val="008F2910"/>
    <w:rsid w:val="008F2BA8"/>
    <w:rsid w:val="008F2FB5"/>
    <w:rsid w:val="008F32C0"/>
    <w:rsid w:val="008F33A8"/>
    <w:rsid w:val="008F36CA"/>
    <w:rsid w:val="008F398E"/>
    <w:rsid w:val="008F3BF2"/>
    <w:rsid w:val="008F41C3"/>
    <w:rsid w:val="008F4528"/>
    <w:rsid w:val="008F4C48"/>
    <w:rsid w:val="008F582B"/>
    <w:rsid w:val="008F5E08"/>
    <w:rsid w:val="008F6064"/>
    <w:rsid w:val="008F64B0"/>
    <w:rsid w:val="008F66B2"/>
    <w:rsid w:val="008F6AB2"/>
    <w:rsid w:val="008F6AB8"/>
    <w:rsid w:val="008F71D7"/>
    <w:rsid w:val="008F7747"/>
    <w:rsid w:val="008F7949"/>
    <w:rsid w:val="008F7CC6"/>
    <w:rsid w:val="00900159"/>
    <w:rsid w:val="00900389"/>
    <w:rsid w:val="0090098E"/>
    <w:rsid w:val="00900E24"/>
    <w:rsid w:val="0090112C"/>
    <w:rsid w:val="0090135C"/>
    <w:rsid w:val="009016FD"/>
    <w:rsid w:val="0090172F"/>
    <w:rsid w:val="0090180A"/>
    <w:rsid w:val="00901C9D"/>
    <w:rsid w:val="0090203E"/>
    <w:rsid w:val="00902227"/>
    <w:rsid w:val="009025D0"/>
    <w:rsid w:val="00902876"/>
    <w:rsid w:val="00902C96"/>
    <w:rsid w:val="00902E94"/>
    <w:rsid w:val="00903258"/>
    <w:rsid w:val="00903468"/>
    <w:rsid w:val="00903C92"/>
    <w:rsid w:val="00903D02"/>
    <w:rsid w:val="009044CF"/>
    <w:rsid w:val="0090475F"/>
    <w:rsid w:val="00904830"/>
    <w:rsid w:val="00904945"/>
    <w:rsid w:val="009049D0"/>
    <w:rsid w:val="00904B3C"/>
    <w:rsid w:val="00904C73"/>
    <w:rsid w:val="00905115"/>
    <w:rsid w:val="00905B3A"/>
    <w:rsid w:val="009061A9"/>
    <w:rsid w:val="00906301"/>
    <w:rsid w:val="009063F4"/>
    <w:rsid w:val="009063F9"/>
    <w:rsid w:val="00906D93"/>
    <w:rsid w:val="00906FA6"/>
    <w:rsid w:val="0090733E"/>
    <w:rsid w:val="009075A1"/>
    <w:rsid w:val="00907BA4"/>
    <w:rsid w:val="0091005A"/>
    <w:rsid w:val="00910E48"/>
    <w:rsid w:val="00911402"/>
    <w:rsid w:val="0091192B"/>
    <w:rsid w:val="009119E5"/>
    <w:rsid w:val="009119F4"/>
    <w:rsid w:val="00911C9D"/>
    <w:rsid w:val="009122F0"/>
    <w:rsid w:val="00912336"/>
    <w:rsid w:val="00912C7A"/>
    <w:rsid w:val="00912D96"/>
    <w:rsid w:val="00913134"/>
    <w:rsid w:val="0091327B"/>
    <w:rsid w:val="00913FF0"/>
    <w:rsid w:val="009140EB"/>
    <w:rsid w:val="00914D73"/>
    <w:rsid w:val="00915069"/>
    <w:rsid w:val="00915153"/>
    <w:rsid w:val="00915843"/>
    <w:rsid w:val="00915A71"/>
    <w:rsid w:val="00915AE9"/>
    <w:rsid w:val="0091639D"/>
    <w:rsid w:val="009164CE"/>
    <w:rsid w:val="009164FA"/>
    <w:rsid w:val="00916817"/>
    <w:rsid w:val="0091693B"/>
    <w:rsid w:val="00917066"/>
    <w:rsid w:val="00920430"/>
    <w:rsid w:val="009211AA"/>
    <w:rsid w:val="009212DE"/>
    <w:rsid w:val="00921B7B"/>
    <w:rsid w:val="00921C5F"/>
    <w:rsid w:val="00922730"/>
    <w:rsid w:val="00922BF1"/>
    <w:rsid w:val="00922C1F"/>
    <w:rsid w:val="00922E22"/>
    <w:rsid w:val="009230EE"/>
    <w:rsid w:val="009230FC"/>
    <w:rsid w:val="00923482"/>
    <w:rsid w:val="0092391A"/>
    <w:rsid w:val="00923F42"/>
    <w:rsid w:val="009240EC"/>
    <w:rsid w:val="009251E1"/>
    <w:rsid w:val="00925999"/>
    <w:rsid w:val="009259E4"/>
    <w:rsid w:val="00925B28"/>
    <w:rsid w:val="00925D7F"/>
    <w:rsid w:val="00926128"/>
    <w:rsid w:val="009267A9"/>
    <w:rsid w:val="00927449"/>
    <w:rsid w:val="00927A2F"/>
    <w:rsid w:val="00927B15"/>
    <w:rsid w:val="00927C26"/>
    <w:rsid w:val="00927C55"/>
    <w:rsid w:val="00927FD4"/>
    <w:rsid w:val="00927FF7"/>
    <w:rsid w:val="009301AF"/>
    <w:rsid w:val="00930560"/>
    <w:rsid w:val="0093060C"/>
    <w:rsid w:val="0093064C"/>
    <w:rsid w:val="00931018"/>
    <w:rsid w:val="00931029"/>
    <w:rsid w:val="0093131C"/>
    <w:rsid w:val="00931459"/>
    <w:rsid w:val="009315D5"/>
    <w:rsid w:val="0093171B"/>
    <w:rsid w:val="00931888"/>
    <w:rsid w:val="00931C02"/>
    <w:rsid w:val="00931C4A"/>
    <w:rsid w:val="00932694"/>
    <w:rsid w:val="009326D3"/>
    <w:rsid w:val="009330CB"/>
    <w:rsid w:val="0093333E"/>
    <w:rsid w:val="00933377"/>
    <w:rsid w:val="00933B0E"/>
    <w:rsid w:val="00933F08"/>
    <w:rsid w:val="0093404B"/>
    <w:rsid w:val="00934ABD"/>
    <w:rsid w:val="00934BA6"/>
    <w:rsid w:val="00934BFC"/>
    <w:rsid w:val="00934D5A"/>
    <w:rsid w:val="00934E98"/>
    <w:rsid w:val="009350E9"/>
    <w:rsid w:val="00935CDB"/>
    <w:rsid w:val="00936066"/>
    <w:rsid w:val="009362F3"/>
    <w:rsid w:val="00936531"/>
    <w:rsid w:val="00936535"/>
    <w:rsid w:val="009367A9"/>
    <w:rsid w:val="00937066"/>
    <w:rsid w:val="00937607"/>
    <w:rsid w:val="0093768A"/>
    <w:rsid w:val="00937946"/>
    <w:rsid w:val="009379D7"/>
    <w:rsid w:val="00940437"/>
    <w:rsid w:val="00941272"/>
    <w:rsid w:val="00941290"/>
    <w:rsid w:val="00941822"/>
    <w:rsid w:val="00941D15"/>
    <w:rsid w:val="00941FA1"/>
    <w:rsid w:val="009422AD"/>
    <w:rsid w:val="00942589"/>
    <w:rsid w:val="009427B7"/>
    <w:rsid w:val="00942D8E"/>
    <w:rsid w:val="009434AC"/>
    <w:rsid w:val="00943795"/>
    <w:rsid w:val="0094392D"/>
    <w:rsid w:val="00943C31"/>
    <w:rsid w:val="00943CAA"/>
    <w:rsid w:val="00943D0A"/>
    <w:rsid w:val="00943DD6"/>
    <w:rsid w:val="009440F1"/>
    <w:rsid w:val="009444AD"/>
    <w:rsid w:val="00944690"/>
    <w:rsid w:val="00944FFA"/>
    <w:rsid w:val="00945526"/>
    <w:rsid w:val="00945746"/>
    <w:rsid w:val="00945B50"/>
    <w:rsid w:val="00945D0F"/>
    <w:rsid w:val="00945EE1"/>
    <w:rsid w:val="00945FC6"/>
    <w:rsid w:val="00946179"/>
    <w:rsid w:val="00946B9B"/>
    <w:rsid w:val="00947545"/>
    <w:rsid w:val="009477AE"/>
    <w:rsid w:val="00947A81"/>
    <w:rsid w:val="00947AAA"/>
    <w:rsid w:val="00947F08"/>
    <w:rsid w:val="00947F96"/>
    <w:rsid w:val="009502FD"/>
    <w:rsid w:val="00950325"/>
    <w:rsid w:val="00950406"/>
    <w:rsid w:val="009506D8"/>
    <w:rsid w:val="0095101F"/>
    <w:rsid w:val="009514F3"/>
    <w:rsid w:val="00951601"/>
    <w:rsid w:val="00951E4C"/>
    <w:rsid w:val="009527F5"/>
    <w:rsid w:val="00952AB7"/>
    <w:rsid w:val="00952D47"/>
    <w:rsid w:val="00953110"/>
    <w:rsid w:val="0095328B"/>
    <w:rsid w:val="0095350B"/>
    <w:rsid w:val="00953E6C"/>
    <w:rsid w:val="00953FE7"/>
    <w:rsid w:val="00954241"/>
    <w:rsid w:val="0095457A"/>
    <w:rsid w:val="009545CB"/>
    <w:rsid w:val="00954DFE"/>
    <w:rsid w:val="00954F70"/>
    <w:rsid w:val="00955167"/>
    <w:rsid w:val="00955838"/>
    <w:rsid w:val="009559A0"/>
    <w:rsid w:val="00955DB1"/>
    <w:rsid w:val="00955FE2"/>
    <w:rsid w:val="0095611A"/>
    <w:rsid w:val="00956AD4"/>
    <w:rsid w:val="00956E54"/>
    <w:rsid w:val="009570CD"/>
    <w:rsid w:val="00957546"/>
    <w:rsid w:val="009601CF"/>
    <w:rsid w:val="0096047C"/>
    <w:rsid w:val="00960516"/>
    <w:rsid w:val="00960C84"/>
    <w:rsid w:val="00960E28"/>
    <w:rsid w:val="00961143"/>
    <w:rsid w:val="00961179"/>
    <w:rsid w:val="009611A2"/>
    <w:rsid w:val="0096137B"/>
    <w:rsid w:val="0096164A"/>
    <w:rsid w:val="0096167D"/>
    <w:rsid w:val="00962247"/>
    <w:rsid w:val="0096263C"/>
    <w:rsid w:val="009626B6"/>
    <w:rsid w:val="00962853"/>
    <w:rsid w:val="0096291E"/>
    <w:rsid w:val="00963256"/>
    <w:rsid w:val="0096325F"/>
    <w:rsid w:val="00963505"/>
    <w:rsid w:val="009635C7"/>
    <w:rsid w:val="0096397F"/>
    <w:rsid w:val="00963D50"/>
    <w:rsid w:val="00963D8A"/>
    <w:rsid w:val="00963E13"/>
    <w:rsid w:val="00964044"/>
    <w:rsid w:val="00964117"/>
    <w:rsid w:val="0096522F"/>
    <w:rsid w:val="00966146"/>
    <w:rsid w:val="00966B04"/>
    <w:rsid w:val="00966BB6"/>
    <w:rsid w:val="00966DEE"/>
    <w:rsid w:val="0096759A"/>
    <w:rsid w:val="00967A95"/>
    <w:rsid w:val="00970578"/>
    <w:rsid w:val="00970B7C"/>
    <w:rsid w:val="0097105F"/>
    <w:rsid w:val="0097122E"/>
    <w:rsid w:val="009716D4"/>
    <w:rsid w:val="009718F4"/>
    <w:rsid w:val="00971A35"/>
    <w:rsid w:val="00971A84"/>
    <w:rsid w:val="00971B80"/>
    <w:rsid w:val="00972356"/>
    <w:rsid w:val="0097241B"/>
    <w:rsid w:val="009724C4"/>
    <w:rsid w:val="00972C98"/>
    <w:rsid w:val="00972DD8"/>
    <w:rsid w:val="00973165"/>
    <w:rsid w:val="0097371E"/>
    <w:rsid w:val="009738DF"/>
    <w:rsid w:val="0097392F"/>
    <w:rsid w:val="00973959"/>
    <w:rsid w:val="00973FDC"/>
    <w:rsid w:val="009741D4"/>
    <w:rsid w:val="00974292"/>
    <w:rsid w:val="00974391"/>
    <w:rsid w:val="00974E3F"/>
    <w:rsid w:val="00974EE9"/>
    <w:rsid w:val="0097513A"/>
    <w:rsid w:val="0097531D"/>
    <w:rsid w:val="009756D0"/>
    <w:rsid w:val="00975F3B"/>
    <w:rsid w:val="00976317"/>
    <w:rsid w:val="009763E6"/>
    <w:rsid w:val="00976A05"/>
    <w:rsid w:val="00976A28"/>
    <w:rsid w:val="00976C1B"/>
    <w:rsid w:val="00976C6E"/>
    <w:rsid w:val="00976C8F"/>
    <w:rsid w:val="00976D3A"/>
    <w:rsid w:val="00976F72"/>
    <w:rsid w:val="00977126"/>
    <w:rsid w:val="00977853"/>
    <w:rsid w:val="00977A0E"/>
    <w:rsid w:val="00977A3F"/>
    <w:rsid w:val="00977BA8"/>
    <w:rsid w:val="00977EDB"/>
    <w:rsid w:val="00980044"/>
    <w:rsid w:val="00980540"/>
    <w:rsid w:val="0098057A"/>
    <w:rsid w:val="00980B57"/>
    <w:rsid w:val="00980FA6"/>
    <w:rsid w:val="00981913"/>
    <w:rsid w:val="00981D30"/>
    <w:rsid w:val="00981D91"/>
    <w:rsid w:val="00981F4E"/>
    <w:rsid w:val="0098205A"/>
    <w:rsid w:val="009822F7"/>
    <w:rsid w:val="009829B8"/>
    <w:rsid w:val="00982CDD"/>
    <w:rsid w:val="00982E17"/>
    <w:rsid w:val="009839C5"/>
    <w:rsid w:val="00983A54"/>
    <w:rsid w:val="00983E38"/>
    <w:rsid w:val="00984112"/>
    <w:rsid w:val="00984588"/>
    <w:rsid w:val="0098472E"/>
    <w:rsid w:val="00984BA8"/>
    <w:rsid w:val="00984C81"/>
    <w:rsid w:val="00984D5B"/>
    <w:rsid w:val="00984ED1"/>
    <w:rsid w:val="009854C5"/>
    <w:rsid w:val="00985627"/>
    <w:rsid w:val="00985F69"/>
    <w:rsid w:val="009861A9"/>
    <w:rsid w:val="0098624B"/>
    <w:rsid w:val="00986289"/>
    <w:rsid w:val="009864BE"/>
    <w:rsid w:val="009868ED"/>
    <w:rsid w:val="00986A64"/>
    <w:rsid w:val="00986C3E"/>
    <w:rsid w:val="00986CDB"/>
    <w:rsid w:val="009872E2"/>
    <w:rsid w:val="0098775B"/>
    <w:rsid w:val="00987BBA"/>
    <w:rsid w:val="0099078A"/>
    <w:rsid w:val="00990825"/>
    <w:rsid w:val="0099096F"/>
    <w:rsid w:val="00990EC3"/>
    <w:rsid w:val="00991120"/>
    <w:rsid w:val="00991257"/>
    <w:rsid w:val="00991C34"/>
    <w:rsid w:val="00991C69"/>
    <w:rsid w:val="00991CAA"/>
    <w:rsid w:val="00992060"/>
    <w:rsid w:val="00992790"/>
    <w:rsid w:val="0099286B"/>
    <w:rsid w:val="00992DC7"/>
    <w:rsid w:val="009930DB"/>
    <w:rsid w:val="0099330B"/>
    <w:rsid w:val="0099357B"/>
    <w:rsid w:val="00993A32"/>
    <w:rsid w:val="00993BBA"/>
    <w:rsid w:val="00993E40"/>
    <w:rsid w:val="0099435A"/>
    <w:rsid w:val="00994A53"/>
    <w:rsid w:val="0099527D"/>
    <w:rsid w:val="009953C6"/>
    <w:rsid w:val="00995635"/>
    <w:rsid w:val="009958AC"/>
    <w:rsid w:val="00995FC0"/>
    <w:rsid w:val="00996531"/>
    <w:rsid w:val="00996656"/>
    <w:rsid w:val="00996A8A"/>
    <w:rsid w:val="00996D76"/>
    <w:rsid w:val="00996DD9"/>
    <w:rsid w:val="00997582"/>
    <w:rsid w:val="00997991"/>
    <w:rsid w:val="00997E80"/>
    <w:rsid w:val="009A025D"/>
    <w:rsid w:val="009A0649"/>
    <w:rsid w:val="009A09D6"/>
    <w:rsid w:val="009A0FC9"/>
    <w:rsid w:val="009A1123"/>
    <w:rsid w:val="009A16A1"/>
    <w:rsid w:val="009A19D1"/>
    <w:rsid w:val="009A1D09"/>
    <w:rsid w:val="009A23EE"/>
    <w:rsid w:val="009A2A97"/>
    <w:rsid w:val="009A2C72"/>
    <w:rsid w:val="009A306C"/>
    <w:rsid w:val="009A36E3"/>
    <w:rsid w:val="009A3914"/>
    <w:rsid w:val="009A3D5E"/>
    <w:rsid w:val="009A487E"/>
    <w:rsid w:val="009A4C9D"/>
    <w:rsid w:val="009A524F"/>
    <w:rsid w:val="009A5934"/>
    <w:rsid w:val="009A5EB0"/>
    <w:rsid w:val="009A6345"/>
    <w:rsid w:val="009A642D"/>
    <w:rsid w:val="009A6628"/>
    <w:rsid w:val="009A6A3B"/>
    <w:rsid w:val="009A6DBC"/>
    <w:rsid w:val="009A6F69"/>
    <w:rsid w:val="009B0607"/>
    <w:rsid w:val="009B0AC3"/>
    <w:rsid w:val="009B0CCC"/>
    <w:rsid w:val="009B0D2C"/>
    <w:rsid w:val="009B0D82"/>
    <w:rsid w:val="009B130B"/>
    <w:rsid w:val="009B1B7D"/>
    <w:rsid w:val="009B1F63"/>
    <w:rsid w:val="009B2078"/>
    <w:rsid w:val="009B21AD"/>
    <w:rsid w:val="009B2784"/>
    <w:rsid w:val="009B2B53"/>
    <w:rsid w:val="009B2FEA"/>
    <w:rsid w:val="009B30CC"/>
    <w:rsid w:val="009B4565"/>
    <w:rsid w:val="009B4938"/>
    <w:rsid w:val="009B4ECA"/>
    <w:rsid w:val="009B52C0"/>
    <w:rsid w:val="009B5CA8"/>
    <w:rsid w:val="009B5DBB"/>
    <w:rsid w:val="009B5F70"/>
    <w:rsid w:val="009B682A"/>
    <w:rsid w:val="009B6C63"/>
    <w:rsid w:val="009B700D"/>
    <w:rsid w:val="009B7067"/>
    <w:rsid w:val="009B70EA"/>
    <w:rsid w:val="009C0984"/>
    <w:rsid w:val="009C0C6C"/>
    <w:rsid w:val="009C0CC6"/>
    <w:rsid w:val="009C0D8B"/>
    <w:rsid w:val="009C0F1E"/>
    <w:rsid w:val="009C0FC3"/>
    <w:rsid w:val="009C1570"/>
    <w:rsid w:val="009C1772"/>
    <w:rsid w:val="009C1A3D"/>
    <w:rsid w:val="009C1A69"/>
    <w:rsid w:val="009C1A87"/>
    <w:rsid w:val="009C1AD9"/>
    <w:rsid w:val="009C1CCB"/>
    <w:rsid w:val="009C1E73"/>
    <w:rsid w:val="009C1F63"/>
    <w:rsid w:val="009C29E0"/>
    <w:rsid w:val="009C2AA6"/>
    <w:rsid w:val="009C32BB"/>
    <w:rsid w:val="009C34EE"/>
    <w:rsid w:val="009C3713"/>
    <w:rsid w:val="009C491F"/>
    <w:rsid w:val="009C4A1C"/>
    <w:rsid w:val="009C4B3E"/>
    <w:rsid w:val="009C5010"/>
    <w:rsid w:val="009C5424"/>
    <w:rsid w:val="009C59C6"/>
    <w:rsid w:val="009C65F0"/>
    <w:rsid w:val="009C68F0"/>
    <w:rsid w:val="009C69E6"/>
    <w:rsid w:val="009C7020"/>
    <w:rsid w:val="009C720E"/>
    <w:rsid w:val="009C756B"/>
    <w:rsid w:val="009C7DCB"/>
    <w:rsid w:val="009D058B"/>
    <w:rsid w:val="009D0B57"/>
    <w:rsid w:val="009D0C14"/>
    <w:rsid w:val="009D11B4"/>
    <w:rsid w:val="009D14E5"/>
    <w:rsid w:val="009D1537"/>
    <w:rsid w:val="009D1599"/>
    <w:rsid w:val="009D1625"/>
    <w:rsid w:val="009D1652"/>
    <w:rsid w:val="009D255E"/>
    <w:rsid w:val="009D2D28"/>
    <w:rsid w:val="009D2D6D"/>
    <w:rsid w:val="009D3032"/>
    <w:rsid w:val="009D36DC"/>
    <w:rsid w:val="009D384C"/>
    <w:rsid w:val="009D394A"/>
    <w:rsid w:val="009D3985"/>
    <w:rsid w:val="009D3B84"/>
    <w:rsid w:val="009D4323"/>
    <w:rsid w:val="009D433C"/>
    <w:rsid w:val="009D447E"/>
    <w:rsid w:val="009D451E"/>
    <w:rsid w:val="009D483F"/>
    <w:rsid w:val="009D4AE7"/>
    <w:rsid w:val="009D51B5"/>
    <w:rsid w:val="009D51D3"/>
    <w:rsid w:val="009D61F8"/>
    <w:rsid w:val="009D6632"/>
    <w:rsid w:val="009D66C9"/>
    <w:rsid w:val="009D6E09"/>
    <w:rsid w:val="009D71A1"/>
    <w:rsid w:val="009D732A"/>
    <w:rsid w:val="009D753F"/>
    <w:rsid w:val="009D7E68"/>
    <w:rsid w:val="009E0243"/>
    <w:rsid w:val="009E0336"/>
    <w:rsid w:val="009E0F4C"/>
    <w:rsid w:val="009E1276"/>
    <w:rsid w:val="009E20F5"/>
    <w:rsid w:val="009E239A"/>
    <w:rsid w:val="009E25FB"/>
    <w:rsid w:val="009E2C47"/>
    <w:rsid w:val="009E2CC4"/>
    <w:rsid w:val="009E3914"/>
    <w:rsid w:val="009E3AC1"/>
    <w:rsid w:val="009E4013"/>
    <w:rsid w:val="009E425E"/>
    <w:rsid w:val="009E482B"/>
    <w:rsid w:val="009E4A77"/>
    <w:rsid w:val="009E5312"/>
    <w:rsid w:val="009E5362"/>
    <w:rsid w:val="009E5657"/>
    <w:rsid w:val="009E57FA"/>
    <w:rsid w:val="009E5B80"/>
    <w:rsid w:val="009E5DFE"/>
    <w:rsid w:val="009E5F62"/>
    <w:rsid w:val="009E62F9"/>
    <w:rsid w:val="009E651C"/>
    <w:rsid w:val="009E67A4"/>
    <w:rsid w:val="009E68DA"/>
    <w:rsid w:val="009E6B2D"/>
    <w:rsid w:val="009E72EB"/>
    <w:rsid w:val="009E7CE0"/>
    <w:rsid w:val="009F0F13"/>
    <w:rsid w:val="009F14B1"/>
    <w:rsid w:val="009F16CE"/>
    <w:rsid w:val="009F1A02"/>
    <w:rsid w:val="009F1F36"/>
    <w:rsid w:val="009F28A4"/>
    <w:rsid w:val="009F31CF"/>
    <w:rsid w:val="009F3DA0"/>
    <w:rsid w:val="009F407B"/>
    <w:rsid w:val="009F418A"/>
    <w:rsid w:val="009F467D"/>
    <w:rsid w:val="009F47BB"/>
    <w:rsid w:val="009F493E"/>
    <w:rsid w:val="009F4A11"/>
    <w:rsid w:val="009F4BCA"/>
    <w:rsid w:val="009F4FF9"/>
    <w:rsid w:val="009F51BC"/>
    <w:rsid w:val="009F5B53"/>
    <w:rsid w:val="009F5E63"/>
    <w:rsid w:val="009F60AF"/>
    <w:rsid w:val="009F6448"/>
    <w:rsid w:val="009F661A"/>
    <w:rsid w:val="009F66BE"/>
    <w:rsid w:val="009F6727"/>
    <w:rsid w:val="009F68AD"/>
    <w:rsid w:val="009F69DC"/>
    <w:rsid w:val="009F6A3D"/>
    <w:rsid w:val="009F6C47"/>
    <w:rsid w:val="009F7346"/>
    <w:rsid w:val="009F73B8"/>
    <w:rsid w:val="009F77ED"/>
    <w:rsid w:val="009F78BD"/>
    <w:rsid w:val="00A0038E"/>
    <w:rsid w:val="00A00550"/>
    <w:rsid w:val="00A00CF5"/>
    <w:rsid w:val="00A00DA2"/>
    <w:rsid w:val="00A00EA6"/>
    <w:rsid w:val="00A0124C"/>
    <w:rsid w:val="00A018B0"/>
    <w:rsid w:val="00A01DE9"/>
    <w:rsid w:val="00A02247"/>
    <w:rsid w:val="00A027AF"/>
    <w:rsid w:val="00A03D53"/>
    <w:rsid w:val="00A03E70"/>
    <w:rsid w:val="00A03FF8"/>
    <w:rsid w:val="00A04621"/>
    <w:rsid w:val="00A0507D"/>
    <w:rsid w:val="00A05114"/>
    <w:rsid w:val="00A05206"/>
    <w:rsid w:val="00A0563D"/>
    <w:rsid w:val="00A05A4C"/>
    <w:rsid w:val="00A05D52"/>
    <w:rsid w:val="00A06325"/>
    <w:rsid w:val="00A06503"/>
    <w:rsid w:val="00A06874"/>
    <w:rsid w:val="00A06C57"/>
    <w:rsid w:val="00A072BC"/>
    <w:rsid w:val="00A07372"/>
    <w:rsid w:val="00A073B7"/>
    <w:rsid w:val="00A075C0"/>
    <w:rsid w:val="00A075C8"/>
    <w:rsid w:val="00A07919"/>
    <w:rsid w:val="00A07A76"/>
    <w:rsid w:val="00A07C6F"/>
    <w:rsid w:val="00A07E48"/>
    <w:rsid w:val="00A1008E"/>
    <w:rsid w:val="00A10E45"/>
    <w:rsid w:val="00A1143E"/>
    <w:rsid w:val="00A119AF"/>
    <w:rsid w:val="00A11E71"/>
    <w:rsid w:val="00A11F29"/>
    <w:rsid w:val="00A1236E"/>
    <w:rsid w:val="00A129B3"/>
    <w:rsid w:val="00A131D3"/>
    <w:rsid w:val="00A1387E"/>
    <w:rsid w:val="00A13C4B"/>
    <w:rsid w:val="00A13CD2"/>
    <w:rsid w:val="00A143DF"/>
    <w:rsid w:val="00A14626"/>
    <w:rsid w:val="00A14CB3"/>
    <w:rsid w:val="00A15919"/>
    <w:rsid w:val="00A15BA7"/>
    <w:rsid w:val="00A16062"/>
    <w:rsid w:val="00A161D7"/>
    <w:rsid w:val="00A16307"/>
    <w:rsid w:val="00A1651C"/>
    <w:rsid w:val="00A16887"/>
    <w:rsid w:val="00A16BAA"/>
    <w:rsid w:val="00A16F39"/>
    <w:rsid w:val="00A1746C"/>
    <w:rsid w:val="00A17772"/>
    <w:rsid w:val="00A177C9"/>
    <w:rsid w:val="00A1782E"/>
    <w:rsid w:val="00A17874"/>
    <w:rsid w:val="00A1794E"/>
    <w:rsid w:val="00A17A37"/>
    <w:rsid w:val="00A17B19"/>
    <w:rsid w:val="00A17BBC"/>
    <w:rsid w:val="00A2035D"/>
    <w:rsid w:val="00A20488"/>
    <w:rsid w:val="00A2073B"/>
    <w:rsid w:val="00A20B73"/>
    <w:rsid w:val="00A20DE8"/>
    <w:rsid w:val="00A21110"/>
    <w:rsid w:val="00A2142F"/>
    <w:rsid w:val="00A21BC9"/>
    <w:rsid w:val="00A21DCA"/>
    <w:rsid w:val="00A21E98"/>
    <w:rsid w:val="00A21F68"/>
    <w:rsid w:val="00A222C8"/>
    <w:rsid w:val="00A2239D"/>
    <w:rsid w:val="00A223C6"/>
    <w:rsid w:val="00A22973"/>
    <w:rsid w:val="00A2313F"/>
    <w:rsid w:val="00A234FC"/>
    <w:rsid w:val="00A23EB8"/>
    <w:rsid w:val="00A242E6"/>
    <w:rsid w:val="00A2458B"/>
    <w:rsid w:val="00A245AA"/>
    <w:rsid w:val="00A24A72"/>
    <w:rsid w:val="00A25EEA"/>
    <w:rsid w:val="00A266BB"/>
    <w:rsid w:val="00A26A83"/>
    <w:rsid w:val="00A26B46"/>
    <w:rsid w:val="00A26C18"/>
    <w:rsid w:val="00A26D2D"/>
    <w:rsid w:val="00A26E8B"/>
    <w:rsid w:val="00A27B6C"/>
    <w:rsid w:val="00A300C7"/>
    <w:rsid w:val="00A30105"/>
    <w:rsid w:val="00A30930"/>
    <w:rsid w:val="00A31364"/>
    <w:rsid w:val="00A31990"/>
    <w:rsid w:val="00A31B7E"/>
    <w:rsid w:val="00A3205F"/>
    <w:rsid w:val="00A32087"/>
    <w:rsid w:val="00A320A2"/>
    <w:rsid w:val="00A32A5A"/>
    <w:rsid w:val="00A33050"/>
    <w:rsid w:val="00A33858"/>
    <w:rsid w:val="00A33B0B"/>
    <w:rsid w:val="00A33EBF"/>
    <w:rsid w:val="00A33FC6"/>
    <w:rsid w:val="00A344DD"/>
    <w:rsid w:val="00A34ADC"/>
    <w:rsid w:val="00A34AE8"/>
    <w:rsid w:val="00A34BD3"/>
    <w:rsid w:val="00A359AC"/>
    <w:rsid w:val="00A35B4B"/>
    <w:rsid w:val="00A3688D"/>
    <w:rsid w:val="00A36AFF"/>
    <w:rsid w:val="00A36D2D"/>
    <w:rsid w:val="00A3729C"/>
    <w:rsid w:val="00A37793"/>
    <w:rsid w:val="00A37A59"/>
    <w:rsid w:val="00A37B94"/>
    <w:rsid w:val="00A37BC2"/>
    <w:rsid w:val="00A4075F"/>
    <w:rsid w:val="00A40A14"/>
    <w:rsid w:val="00A40AFB"/>
    <w:rsid w:val="00A40E79"/>
    <w:rsid w:val="00A4128B"/>
    <w:rsid w:val="00A415E1"/>
    <w:rsid w:val="00A41634"/>
    <w:rsid w:val="00A4172F"/>
    <w:rsid w:val="00A41970"/>
    <w:rsid w:val="00A419C0"/>
    <w:rsid w:val="00A41B0A"/>
    <w:rsid w:val="00A41D85"/>
    <w:rsid w:val="00A4211A"/>
    <w:rsid w:val="00A4244A"/>
    <w:rsid w:val="00A425B2"/>
    <w:rsid w:val="00A425BF"/>
    <w:rsid w:val="00A4283C"/>
    <w:rsid w:val="00A42939"/>
    <w:rsid w:val="00A42C9D"/>
    <w:rsid w:val="00A43C82"/>
    <w:rsid w:val="00A43CE4"/>
    <w:rsid w:val="00A43CFF"/>
    <w:rsid w:val="00A44968"/>
    <w:rsid w:val="00A44B9B"/>
    <w:rsid w:val="00A44D0F"/>
    <w:rsid w:val="00A44D10"/>
    <w:rsid w:val="00A45BCB"/>
    <w:rsid w:val="00A45E2F"/>
    <w:rsid w:val="00A46658"/>
    <w:rsid w:val="00A467FF"/>
    <w:rsid w:val="00A46927"/>
    <w:rsid w:val="00A474AF"/>
    <w:rsid w:val="00A47885"/>
    <w:rsid w:val="00A478D3"/>
    <w:rsid w:val="00A47A26"/>
    <w:rsid w:val="00A47DA6"/>
    <w:rsid w:val="00A5055E"/>
    <w:rsid w:val="00A505FF"/>
    <w:rsid w:val="00A5063A"/>
    <w:rsid w:val="00A50C58"/>
    <w:rsid w:val="00A50C72"/>
    <w:rsid w:val="00A51161"/>
    <w:rsid w:val="00A5130C"/>
    <w:rsid w:val="00A513CF"/>
    <w:rsid w:val="00A518E0"/>
    <w:rsid w:val="00A51F9C"/>
    <w:rsid w:val="00A52347"/>
    <w:rsid w:val="00A5238E"/>
    <w:rsid w:val="00A52932"/>
    <w:rsid w:val="00A52B8E"/>
    <w:rsid w:val="00A52BFA"/>
    <w:rsid w:val="00A53076"/>
    <w:rsid w:val="00A53610"/>
    <w:rsid w:val="00A5362B"/>
    <w:rsid w:val="00A5376D"/>
    <w:rsid w:val="00A53A72"/>
    <w:rsid w:val="00A53D6D"/>
    <w:rsid w:val="00A541AD"/>
    <w:rsid w:val="00A5428F"/>
    <w:rsid w:val="00A54CF5"/>
    <w:rsid w:val="00A55633"/>
    <w:rsid w:val="00A560C9"/>
    <w:rsid w:val="00A56258"/>
    <w:rsid w:val="00A56388"/>
    <w:rsid w:val="00A56427"/>
    <w:rsid w:val="00A56462"/>
    <w:rsid w:val="00A56BD4"/>
    <w:rsid w:val="00A5763E"/>
    <w:rsid w:val="00A57C6B"/>
    <w:rsid w:val="00A57F1C"/>
    <w:rsid w:val="00A60833"/>
    <w:rsid w:val="00A60894"/>
    <w:rsid w:val="00A60A6C"/>
    <w:rsid w:val="00A60B56"/>
    <w:rsid w:val="00A60E98"/>
    <w:rsid w:val="00A60FC0"/>
    <w:rsid w:val="00A61035"/>
    <w:rsid w:val="00A61CEB"/>
    <w:rsid w:val="00A61F9E"/>
    <w:rsid w:val="00A61FD7"/>
    <w:rsid w:val="00A620FE"/>
    <w:rsid w:val="00A62D03"/>
    <w:rsid w:val="00A62DEB"/>
    <w:rsid w:val="00A63393"/>
    <w:rsid w:val="00A63419"/>
    <w:rsid w:val="00A63877"/>
    <w:rsid w:val="00A63F52"/>
    <w:rsid w:val="00A6490B"/>
    <w:rsid w:val="00A64C80"/>
    <w:rsid w:val="00A64E65"/>
    <w:rsid w:val="00A65105"/>
    <w:rsid w:val="00A65403"/>
    <w:rsid w:val="00A657F2"/>
    <w:rsid w:val="00A65DCC"/>
    <w:rsid w:val="00A662CB"/>
    <w:rsid w:val="00A6684E"/>
    <w:rsid w:val="00A66AEF"/>
    <w:rsid w:val="00A66C1C"/>
    <w:rsid w:val="00A66CD1"/>
    <w:rsid w:val="00A67936"/>
    <w:rsid w:val="00A67E2B"/>
    <w:rsid w:val="00A70601"/>
    <w:rsid w:val="00A714AB"/>
    <w:rsid w:val="00A7160F"/>
    <w:rsid w:val="00A71AB7"/>
    <w:rsid w:val="00A72982"/>
    <w:rsid w:val="00A72DB6"/>
    <w:rsid w:val="00A72F26"/>
    <w:rsid w:val="00A72F36"/>
    <w:rsid w:val="00A734CE"/>
    <w:rsid w:val="00A738C6"/>
    <w:rsid w:val="00A739FF"/>
    <w:rsid w:val="00A73C32"/>
    <w:rsid w:val="00A742A2"/>
    <w:rsid w:val="00A7456F"/>
    <w:rsid w:val="00A7510F"/>
    <w:rsid w:val="00A75949"/>
    <w:rsid w:val="00A767B0"/>
    <w:rsid w:val="00A76A3A"/>
    <w:rsid w:val="00A76D8B"/>
    <w:rsid w:val="00A77002"/>
    <w:rsid w:val="00A775D2"/>
    <w:rsid w:val="00A80114"/>
    <w:rsid w:val="00A8040C"/>
    <w:rsid w:val="00A80A94"/>
    <w:rsid w:val="00A80AF8"/>
    <w:rsid w:val="00A80DFC"/>
    <w:rsid w:val="00A80EE4"/>
    <w:rsid w:val="00A80F07"/>
    <w:rsid w:val="00A81465"/>
    <w:rsid w:val="00A81569"/>
    <w:rsid w:val="00A81750"/>
    <w:rsid w:val="00A81A78"/>
    <w:rsid w:val="00A81B8B"/>
    <w:rsid w:val="00A81BBD"/>
    <w:rsid w:val="00A82B26"/>
    <w:rsid w:val="00A82B72"/>
    <w:rsid w:val="00A83CFD"/>
    <w:rsid w:val="00A83DFF"/>
    <w:rsid w:val="00A8424E"/>
    <w:rsid w:val="00A84A4F"/>
    <w:rsid w:val="00A84FDE"/>
    <w:rsid w:val="00A85792"/>
    <w:rsid w:val="00A8650A"/>
    <w:rsid w:val="00A86944"/>
    <w:rsid w:val="00A869F8"/>
    <w:rsid w:val="00A86A23"/>
    <w:rsid w:val="00A86AFC"/>
    <w:rsid w:val="00A86C20"/>
    <w:rsid w:val="00A87854"/>
    <w:rsid w:val="00A87D3A"/>
    <w:rsid w:val="00A902C7"/>
    <w:rsid w:val="00A9031F"/>
    <w:rsid w:val="00A904A5"/>
    <w:rsid w:val="00A906B0"/>
    <w:rsid w:val="00A9098F"/>
    <w:rsid w:val="00A90B19"/>
    <w:rsid w:val="00A9134D"/>
    <w:rsid w:val="00A91723"/>
    <w:rsid w:val="00A91B8C"/>
    <w:rsid w:val="00A920AD"/>
    <w:rsid w:val="00A92233"/>
    <w:rsid w:val="00A925A2"/>
    <w:rsid w:val="00A926EC"/>
    <w:rsid w:val="00A92B3E"/>
    <w:rsid w:val="00A92D91"/>
    <w:rsid w:val="00A9369D"/>
    <w:rsid w:val="00A93823"/>
    <w:rsid w:val="00A93909"/>
    <w:rsid w:val="00A9407A"/>
    <w:rsid w:val="00A942F6"/>
    <w:rsid w:val="00A94877"/>
    <w:rsid w:val="00A948E8"/>
    <w:rsid w:val="00A94CDB"/>
    <w:rsid w:val="00A94E21"/>
    <w:rsid w:val="00A9535F"/>
    <w:rsid w:val="00A9579D"/>
    <w:rsid w:val="00A959C8"/>
    <w:rsid w:val="00A95C02"/>
    <w:rsid w:val="00A95D83"/>
    <w:rsid w:val="00A95E8C"/>
    <w:rsid w:val="00A95F0F"/>
    <w:rsid w:val="00A96647"/>
    <w:rsid w:val="00A96784"/>
    <w:rsid w:val="00A96997"/>
    <w:rsid w:val="00A96C42"/>
    <w:rsid w:val="00A96FEC"/>
    <w:rsid w:val="00A9716A"/>
    <w:rsid w:val="00A973B4"/>
    <w:rsid w:val="00A9775D"/>
    <w:rsid w:val="00A979F0"/>
    <w:rsid w:val="00A97DDB"/>
    <w:rsid w:val="00AA07E6"/>
    <w:rsid w:val="00AA1027"/>
    <w:rsid w:val="00AA1028"/>
    <w:rsid w:val="00AA154B"/>
    <w:rsid w:val="00AA17D1"/>
    <w:rsid w:val="00AA1B66"/>
    <w:rsid w:val="00AA1C60"/>
    <w:rsid w:val="00AA1D8B"/>
    <w:rsid w:val="00AA28F8"/>
    <w:rsid w:val="00AA2A9C"/>
    <w:rsid w:val="00AA2ABF"/>
    <w:rsid w:val="00AA2F00"/>
    <w:rsid w:val="00AA2F2D"/>
    <w:rsid w:val="00AA2F8E"/>
    <w:rsid w:val="00AA35A9"/>
    <w:rsid w:val="00AA3846"/>
    <w:rsid w:val="00AA4B6C"/>
    <w:rsid w:val="00AA4DE5"/>
    <w:rsid w:val="00AA4FB8"/>
    <w:rsid w:val="00AA5963"/>
    <w:rsid w:val="00AA63CF"/>
    <w:rsid w:val="00AA6664"/>
    <w:rsid w:val="00AA6795"/>
    <w:rsid w:val="00AA6BB3"/>
    <w:rsid w:val="00AA7057"/>
    <w:rsid w:val="00AA70EB"/>
    <w:rsid w:val="00AA70EF"/>
    <w:rsid w:val="00AA720E"/>
    <w:rsid w:val="00AA747D"/>
    <w:rsid w:val="00AA778E"/>
    <w:rsid w:val="00AB076B"/>
    <w:rsid w:val="00AB0A01"/>
    <w:rsid w:val="00AB0A0C"/>
    <w:rsid w:val="00AB0CAE"/>
    <w:rsid w:val="00AB121C"/>
    <w:rsid w:val="00AB15AF"/>
    <w:rsid w:val="00AB1870"/>
    <w:rsid w:val="00AB206B"/>
    <w:rsid w:val="00AB23E2"/>
    <w:rsid w:val="00AB23E4"/>
    <w:rsid w:val="00AB24C4"/>
    <w:rsid w:val="00AB264B"/>
    <w:rsid w:val="00AB2AD9"/>
    <w:rsid w:val="00AB2C4E"/>
    <w:rsid w:val="00AB2C60"/>
    <w:rsid w:val="00AB2E26"/>
    <w:rsid w:val="00AB30DB"/>
    <w:rsid w:val="00AB3EDE"/>
    <w:rsid w:val="00AB4090"/>
    <w:rsid w:val="00AB42B9"/>
    <w:rsid w:val="00AB4510"/>
    <w:rsid w:val="00AB4633"/>
    <w:rsid w:val="00AB4B5E"/>
    <w:rsid w:val="00AB4D49"/>
    <w:rsid w:val="00AB4FFE"/>
    <w:rsid w:val="00AB510A"/>
    <w:rsid w:val="00AB574F"/>
    <w:rsid w:val="00AB5FD8"/>
    <w:rsid w:val="00AB6A61"/>
    <w:rsid w:val="00AB6B72"/>
    <w:rsid w:val="00AB71D9"/>
    <w:rsid w:val="00AB752A"/>
    <w:rsid w:val="00AB7C6F"/>
    <w:rsid w:val="00AB7CD3"/>
    <w:rsid w:val="00AC0041"/>
    <w:rsid w:val="00AC0F33"/>
    <w:rsid w:val="00AC1034"/>
    <w:rsid w:val="00AC1459"/>
    <w:rsid w:val="00AC1659"/>
    <w:rsid w:val="00AC1D96"/>
    <w:rsid w:val="00AC1FAF"/>
    <w:rsid w:val="00AC283C"/>
    <w:rsid w:val="00AC2ECC"/>
    <w:rsid w:val="00AC343D"/>
    <w:rsid w:val="00AC3692"/>
    <w:rsid w:val="00AC39FB"/>
    <w:rsid w:val="00AC3E79"/>
    <w:rsid w:val="00AC3F61"/>
    <w:rsid w:val="00AC4297"/>
    <w:rsid w:val="00AC448D"/>
    <w:rsid w:val="00AC47BE"/>
    <w:rsid w:val="00AC4B7A"/>
    <w:rsid w:val="00AC4C34"/>
    <w:rsid w:val="00AC5C9D"/>
    <w:rsid w:val="00AC63F9"/>
    <w:rsid w:val="00AC655A"/>
    <w:rsid w:val="00AC655D"/>
    <w:rsid w:val="00AC6563"/>
    <w:rsid w:val="00AC6610"/>
    <w:rsid w:val="00AC6A0D"/>
    <w:rsid w:val="00AC6F04"/>
    <w:rsid w:val="00AC7335"/>
    <w:rsid w:val="00AC7392"/>
    <w:rsid w:val="00AC7983"/>
    <w:rsid w:val="00AC7F51"/>
    <w:rsid w:val="00AD02FF"/>
    <w:rsid w:val="00AD07A8"/>
    <w:rsid w:val="00AD0A4F"/>
    <w:rsid w:val="00AD0BE5"/>
    <w:rsid w:val="00AD0EE8"/>
    <w:rsid w:val="00AD117A"/>
    <w:rsid w:val="00AD15BC"/>
    <w:rsid w:val="00AD18AF"/>
    <w:rsid w:val="00AD1940"/>
    <w:rsid w:val="00AD1A36"/>
    <w:rsid w:val="00AD1BA1"/>
    <w:rsid w:val="00AD1E97"/>
    <w:rsid w:val="00AD1ECF"/>
    <w:rsid w:val="00AD1F33"/>
    <w:rsid w:val="00AD2076"/>
    <w:rsid w:val="00AD249B"/>
    <w:rsid w:val="00AD2961"/>
    <w:rsid w:val="00AD332E"/>
    <w:rsid w:val="00AD34C8"/>
    <w:rsid w:val="00AD3AB8"/>
    <w:rsid w:val="00AD3B85"/>
    <w:rsid w:val="00AD3C72"/>
    <w:rsid w:val="00AD48F4"/>
    <w:rsid w:val="00AD4C19"/>
    <w:rsid w:val="00AD4DE4"/>
    <w:rsid w:val="00AD54C6"/>
    <w:rsid w:val="00AD5701"/>
    <w:rsid w:val="00AD5B9B"/>
    <w:rsid w:val="00AD5E9C"/>
    <w:rsid w:val="00AD5F7A"/>
    <w:rsid w:val="00AD64B0"/>
    <w:rsid w:val="00AD7402"/>
    <w:rsid w:val="00AD7420"/>
    <w:rsid w:val="00AD7BD0"/>
    <w:rsid w:val="00AD7E20"/>
    <w:rsid w:val="00AE011C"/>
    <w:rsid w:val="00AE0431"/>
    <w:rsid w:val="00AE0922"/>
    <w:rsid w:val="00AE0C96"/>
    <w:rsid w:val="00AE1A3D"/>
    <w:rsid w:val="00AE1AA9"/>
    <w:rsid w:val="00AE1F1A"/>
    <w:rsid w:val="00AE20DE"/>
    <w:rsid w:val="00AE2268"/>
    <w:rsid w:val="00AE22C9"/>
    <w:rsid w:val="00AE272E"/>
    <w:rsid w:val="00AE2BDC"/>
    <w:rsid w:val="00AE2CD8"/>
    <w:rsid w:val="00AE2D9D"/>
    <w:rsid w:val="00AE34F2"/>
    <w:rsid w:val="00AE3CD3"/>
    <w:rsid w:val="00AE3F14"/>
    <w:rsid w:val="00AE43FF"/>
    <w:rsid w:val="00AE49C0"/>
    <w:rsid w:val="00AE4AD5"/>
    <w:rsid w:val="00AE4E60"/>
    <w:rsid w:val="00AE4F35"/>
    <w:rsid w:val="00AE507A"/>
    <w:rsid w:val="00AE5231"/>
    <w:rsid w:val="00AE56A3"/>
    <w:rsid w:val="00AE571E"/>
    <w:rsid w:val="00AE5913"/>
    <w:rsid w:val="00AE594C"/>
    <w:rsid w:val="00AE598D"/>
    <w:rsid w:val="00AE63A4"/>
    <w:rsid w:val="00AE6B37"/>
    <w:rsid w:val="00AE721B"/>
    <w:rsid w:val="00AE7999"/>
    <w:rsid w:val="00AE7ABE"/>
    <w:rsid w:val="00AE7B10"/>
    <w:rsid w:val="00AF004A"/>
    <w:rsid w:val="00AF041B"/>
    <w:rsid w:val="00AF0536"/>
    <w:rsid w:val="00AF054B"/>
    <w:rsid w:val="00AF0599"/>
    <w:rsid w:val="00AF0FD1"/>
    <w:rsid w:val="00AF14EE"/>
    <w:rsid w:val="00AF1BF2"/>
    <w:rsid w:val="00AF284F"/>
    <w:rsid w:val="00AF28EB"/>
    <w:rsid w:val="00AF29E0"/>
    <w:rsid w:val="00AF2D0F"/>
    <w:rsid w:val="00AF2FCF"/>
    <w:rsid w:val="00AF3CAB"/>
    <w:rsid w:val="00AF3CAC"/>
    <w:rsid w:val="00AF3EE7"/>
    <w:rsid w:val="00AF42E1"/>
    <w:rsid w:val="00AF4396"/>
    <w:rsid w:val="00AF4459"/>
    <w:rsid w:val="00AF485E"/>
    <w:rsid w:val="00AF4CBB"/>
    <w:rsid w:val="00AF4CFC"/>
    <w:rsid w:val="00AF4E89"/>
    <w:rsid w:val="00AF4FF7"/>
    <w:rsid w:val="00AF57ED"/>
    <w:rsid w:val="00AF5C5C"/>
    <w:rsid w:val="00AF5EFE"/>
    <w:rsid w:val="00AF69C6"/>
    <w:rsid w:val="00AF69EE"/>
    <w:rsid w:val="00AF6B9B"/>
    <w:rsid w:val="00AF6DB6"/>
    <w:rsid w:val="00AF6EF8"/>
    <w:rsid w:val="00AF7120"/>
    <w:rsid w:val="00AF713A"/>
    <w:rsid w:val="00AF7214"/>
    <w:rsid w:val="00AF72BB"/>
    <w:rsid w:val="00AF7366"/>
    <w:rsid w:val="00AF7FE2"/>
    <w:rsid w:val="00B00731"/>
    <w:rsid w:val="00B00900"/>
    <w:rsid w:val="00B011CF"/>
    <w:rsid w:val="00B0128D"/>
    <w:rsid w:val="00B017C8"/>
    <w:rsid w:val="00B018A2"/>
    <w:rsid w:val="00B022E2"/>
    <w:rsid w:val="00B0234E"/>
    <w:rsid w:val="00B027D5"/>
    <w:rsid w:val="00B02801"/>
    <w:rsid w:val="00B029C3"/>
    <w:rsid w:val="00B029E2"/>
    <w:rsid w:val="00B02A2E"/>
    <w:rsid w:val="00B02C83"/>
    <w:rsid w:val="00B0338C"/>
    <w:rsid w:val="00B03819"/>
    <w:rsid w:val="00B03D76"/>
    <w:rsid w:val="00B043B4"/>
    <w:rsid w:val="00B04758"/>
    <w:rsid w:val="00B04A1C"/>
    <w:rsid w:val="00B04BAA"/>
    <w:rsid w:val="00B052E5"/>
    <w:rsid w:val="00B05A94"/>
    <w:rsid w:val="00B05E74"/>
    <w:rsid w:val="00B0646F"/>
    <w:rsid w:val="00B06B53"/>
    <w:rsid w:val="00B06DB6"/>
    <w:rsid w:val="00B07160"/>
    <w:rsid w:val="00B07174"/>
    <w:rsid w:val="00B074FD"/>
    <w:rsid w:val="00B07878"/>
    <w:rsid w:val="00B07B57"/>
    <w:rsid w:val="00B07BA7"/>
    <w:rsid w:val="00B103B8"/>
    <w:rsid w:val="00B10516"/>
    <w:rsid w:val="00B10588"/>
    <w:rsid w:val="00B11257"/>
    <w:rsid w:val="00B112CC"/>
    <w:rsid w:val="00B11662"/>
    <w:rsid w:val="00B11917"/>
    <w:rsid w:val="00B11EC8"/>
    <w:rsid w:val="00B11F8E"/>
    <w:rsid w:val="00B120D6"/>
    <w:rsid w:val="00B12199"/>
    <w:rsid w:val="00B124A8"/>
    <w:rsid w:val="00B1269D"/>
    <w:rsid w:val="00B12C63"/>
    <w:rsid w:val="00B12C88"/>
    <w:rsid w:val="00B12D79"/>
    <w:rsid w:val="00B12E8F"/>
    <w:rsid w:val="00B131FB"/>
    <w:rsid w:val="00B132A9"/>
    <w:rsid w:val="00B13804"/>
    <w:rsid w:val="00B13947"/>
    <w:rsid w:val="00B141D5"/>
    <w:rsid w:val="00B14705"/>
    <w:rsid w:val="00B14C57"/>
    <w:rsid w:val="00B14E8E"/>
    <w:rsid w:val="00B153BC"/>
    <w:rsid w:val="00B15B4C"/>
    <w:rsid w:val="00B1607C"/>
    <w:rsid w:val="00B16273"/>
    <w:rsid w:val="00B165D1"/>
    <w:rsid w:val="00B16D5E"/>
    <w:rsid w:val="00B17627"/>
    <w:rsid w:val="00B17A26"/>
    <w:rsid w:val="00B17D91"/>
    <w:rsid w:val="00B204F2"/>
    <w:rsid w:val="00B20766"/>
    <w:rsid w:val="00B20883"/>
    <w:rsid w:val="00B20D37"/>
    <w:rsid w:val="00B20D73"/>
    <w:rsid w:val="00B21903"/>
    <w:rsid w:val="00B22050"/>
    <w:rsid w:val="00B223BC"/>
    <w:rsid w:val="00B22629"/>
    <w:rsid w:val="00B229E8"/>
    <w:rsid w:val="00B22C2D"/>
    <w:rsid w:val="00B22F91"/>
    <w:rsid w:val="00B236B6"/>
    <w:rsid w:val="00B237DD"/>
    <w:rsid w:val="00B2409C"/>
    <w:rsid w:val="00B24769"/>
    <w:rsid w:val="00B24B3F"/>
    <w:rsid w:val="00B24FB9"/>
    <w:rsid w:val="00B25AA1"/>
    <w:rsid w:val="00B25BD8"/>
    <w:rsid w:val="00B25DE9"/>
    <w:rsid w:val="00B26187"/>
    <w:rsid w:val="00B26447"/>
    <w:rsid w:val="00B26683"/>
    <w:rsid w:val="00B269FB"/>
    <w:rsid w:val="00B270E2"/>
    <w:rsid w:val="00B27555"/>
    <w:rsid w:val="00B27AEA"/>
    <w:rsid w:val="00B27C2D"/>
    <w:rsid w:val="00B3018F"/>
    <w:rsid w:val="00B3031F"/>
    <w:rsid w:val="00B30666"/>
    <w:rsid w:val="00B307E2"/>
    <w:rsid w:val="00B30C92"/>
    <w:rsid w:val="00B311B3"/>
    <w:rsid w:val="00B3139B"/>
    <w:rsid w:val="00B31B09"/>
    <w:rsid w:val="00B31B8A"/>
    <w:rsid w:val="00B329E0"/>
    <w:rsid w:val="00B32AA1"/>
    <w:rsid w:val="00B32AB6"/>
    <w:rsid w:val="00B32D0E"/>
    <w:rsid w:val="00B32DD8"/>
    <w:rsid w:val="00B3342D"/>
    <w:rsid w:val="00B33FB5"/>
    <w:rsid w:val="00B3416F"/>
    <w:rsid w:val="00B34423"/>
    <w:rsid w:val="00B3451C"/>
    <w:rsid w:val="00B347AF"/>
    <w:rsid w:val="00B34954"/>
    <w:rsid w:val="00B35220"/>
    <w:rsid w:val="00B355F0"/>
    <w:rsid w:val="00B35AF7"/>
    <w:rsid w:val="00B35C64"/>
    <w:rsid w:val="00B35E1F"/>
    <w:rsid w:val="00B362ED"/>
    <w:rsid w:val="00B3648A"/>
    <w:rsid w:val="00B36979"/>
    <w:rsid w:val="00B37111"/>
    <w:rsid w:val="00B37599"/>
    <w:rsid w:val="00B37709"/>
    <w:rsid w:val="00B37B78"/>
    <w:rsid w:val="00B37EF6"/>
    <w:rsid w:val="00B4058D"/>
    <w:rsid w:val="00B408DA"/>
    <w:rsid w:val="00B40DA1"/>
    <w:rsid w:val="00B412C0"/>
    <w:rsid w:val="00B41A90"/>
    <w:rsid w:val="00B42617"/>
    <w:rsid w:val="00B42713"/>
    <w:rsid w:val="00B42CFF"/>
    <w:rsid w:val="00B432C1"/>
    <w:rsid w:val="00B433A6"/>
    <w:rsid w:val="00B4364F"/>
    <w:rsid w:val="00B43E53"/>
    <w:rsid w:val="00B4404A"/>
    <w:rsid w:val="00B44ACA"/>
    <w:rsid w:val="00B44BC4"/>
    <w:rsid w:val="00B44F20"/>
    <w:rsid w:val="00B4538A"/>
    <w:rsid w:val="00B458FA"/>
    <w:rsid w:val="00B45C1C"/>
    <w:rsid w:val="00B460E8"/>
    <w:rsid w:val="00B461F4"/>
    <w:rsid w:val="00B463FC"/>
    <w:rsid w:val="00B46464"/>
    <w:rsid w:val="00B46A1D"/>
    <w:rsid w:val="00B46A96"/>
    <w:rsid w:val="00B46C72"/>
    <w:rsid w:val="00B46E26"/>
    <w:rsid w:val="00B471BA"/>
    <w:rsid w:val="00B472B6"/>
    <w:rsid w:val="00B4743E"/>
    <w:rsid w:val="00B476B4"/>
    <w:rsid w:val="00B47722"/>
    <w:rsid w:val="00B47BC1"/>
    <w:rsid w:val="00B47DA5"/>
    <w:rsid w:val="00B47E0E"/>
    <w:rsid w:val="00B47E65"/>
    <w:rsid w:val="00B5031A"/>
    <w:rsid w:val="00B504B0"/>
    <w:rsid w:val="00B50C11"/>
    <w:rsid w:val="00B50E4C"/>
    <w:rsid w:val="00B513F4"/>
    <w:rsid w:val="00B51512"/>
    <w:rsid w:val="00B5232A"/>
    <w:rsid w:val="00B525C0"/>
    <w:rsid w:val="00B52964"/>
    <w:rsid w:val="00B52AEC"/>
    <w:rsid w:val="00B52BE1"/>
    <w:rsid w:val="00B52E61"/>
    <w:rsid w:val="00B531C2"/>
    <w:rsid w:val="00B533E3"/>
    <w:rsid w:val="00B535CE"/>
    <w:rsid w:val="00B5373F"/>
    <w:rsid w:val="00B53CAE"/>
    <w:rsid w:val="00B5407C"/>
    <w:rsid w:val="00B54081"/>
    <w:rsid w:val="00B54827"/>
    <w:rsid w:val="00B5498A"/>
    <w:rsid w:val="00B54E15"/>
    <w:rsid w:val="00B55249"/>
    <w:rsid w:val="00B557AC"/>
    <w:rsid w:val="00B55A92"/>
    <w:rsid w:val="00B55ABC"/>
    <w:rsid w:val="00B55BEB"/>
    <w:rsid w:val="00B55FB1"/>
    <w:rsid w:val="00B56B1B"/>
    <w:rsid w:val="00B56C22"/>
    <w:rsid w:val="00B573B3"/>
    <w:rsid w:val="00B5787D"/>
    <w:rsid w:val="00B57892"/>
    <w:rsid w:val="00B57BD7"/>
    <w:rsid w:val="00B57DD6"/>
    <w:rsid w:val="00B57FD3"/>
    <w:rsid w:val="00B601D9"/>
    <w:rsid w:val="00B604A8"/>
    <w:rsid w:val="00B60A27"/>
    <w:rsid w:val="00B60FEF"/>
    <w:rsid w:val="00B6153C"/>
    <w:rsid w:val="00B618A0"/>
    <w:rsid w:val="00B61DC2"/>
    <w:rsid w:val="00B623B0"/>
    <w:rsid w:val="00B62B1E"/>
    <w:rsid w:val="00B62D15"/>
    <w:rsid w:val="00B62E2E"/>
    <w:rsid w:val="00B62F2F"/>
    <w:rsid w:val="00B63694"/>
    <w:rsid w:val="00B63764"/>
    <w:rsid w:val="00B638D5"/>
    <w:rsid w:val="00B63E21"/>
    <w:rsid w:val="00B64138"/>
    <w:rsid w:val="00B64253"/>
    <w:rsid w:val="00B647D5"/>
    <w:rsid w:val="00B648D1"/>
    <w:rsid w:val="00B649BA"/>
    <w:rsid w:val="00B64D85"/>
    <w:rsid w:val="00B64E55"/>
    <w:rsid w:val="00B64F60"/>
    <w:rsid w:val="00B654DA"/>
    <w:rsid w:val="00B65502"/>
    <w:rsid w:val="00B655BA"/>
    <w:rsid w:val="00B65A1B"/>
    <w:rsid w:val="00B65A4F"/>
    <w:rsid w:val="00B65BE1"/>
    <w:rsid w:val="00B66AAE"/>
    <w:rsid w:val="00B66B22"/>
    <w:rsid w:val="00B671AB"/>
    <w:rsid w:val="00B67356"/>
    <w:rsid w:val="00B6791C"/>
    <w:rsid w:val="00B67A50"/>
    <w:rsid w:val="00B70040"/>
    <w:rsid w:val="00B70238"/>
    <w:rsid w:val="00B7030C"/>
    <w:rsid w:val="00B70AC8"/>
    <w:rsid w:val="00B70E4B"/>
    <w:rsid w:val="00B7113A"/>
    <w:rsid w:val="00B71A61"/>
    <w:rsid w:val="00B71C3F"/>
    <w:rsid w:val="00B71E3C"/>
    <w:rsid w:val="00B71E69"/>
    <w:rsid w:val="00B72543"/>
    <w:rsid w:val="00B725A5"/>
    <w:rsid w:val="00B72698"/>
    <w:rsid w:val="00B729A7"/>
    <w:rsid w:val="00B72B1D"/>
    <w:rsid w:val="00B72D44"/>
    <w:rsid w:val="00B72DF3"/>
    <w:rsid w:val="00B739D5"/>
    <w:rsid w:val="00B73D39"/>
    <w:rsid w:val="00B74043"/>
    <w:rsid w:val="00B74268"/>
    <w:rsid w:val="00B74A27"/>
    <w:rsid w:val="00B74A5E"/>
    <w:rsid w:val="00B74CDE"/>
    <w:rsid w:val="00B7510B"/>
    <w:rsid w:val="00B75917"/>
    <w:rsid w:val="00B7591A"/>
    <w:rsid w:val="00B75BBC"/>
    <w:rsid w:val="00B76169"/>
    <w:rsid w:val="00B76261"/>
    <w:rsid w:val="00B773EC"/>
    <w:rsid w:val="00B77420"/>
    <w:rsid w:val="00B7798F"/>
    <w:rsid w:val="00B8034A"/>
    <w:rsid w:val="00B8040D"/>
    <w:rsid w:val="00B80C6F"/>
    <w:rsid w:val="00B80EF2"/>
    <w:rsid w:val="00B80FB4"/>
    <w:rsid w:val="00B81540"/>
    <w:rsid w:val="00B816B4"/>
    <w:rsid w:val="00B81F7B"/>
    <w:rsid w:val="00B822E0"/>
    <w:rsid w:val="00B825A3"/>
    <w:rsid w:val="00B82AFD"/>
    <w:rsid w:val="00B8302B"/>
    <w:rsid w:val="00B83950"/>
    <w:rsid w:val="00B84847"/>
    <w:rsid w:val="00B84B89"/>
    <w:rsid w:val="00B854A4"/>
    <w:rsid w:val="00B85734"/>
    <w:rsid w:val="00B85761"/>
    <w:rsid w:val="00B85C82"/>
    <w:rsid w:val="00B85E11"/>
    <w:rsid w:val="00B86233"/>
    <w:rsid w:val="00B868E6"/>
    <w:rsid w:val="00B86C0B"/>
    <w:rsid w:val="00B8734D"/>
    <w:rsid w:val="00B874E6"/>
    <w:rsid w:val="00B876FE"/>
    <w:rsid w:val="00B87719"/>
    <w:rsid w:val="00B87A81"/>
    <w:rsid w:val="00B87C7D"/>
    <w:rsid w:val="00B903ED"/>
    <w:rsid w:val="00B90D3E"/>
    <w:rsid w:val="00B90E72"/>
    <w:rsid w:val="00B91315"/>
    <w:rsid w:val="00B91450"/>
    <w:rsid w:val="00B9177B"/>
    <w:rsid w:val="00B91A16"/>
    <w:rsid w:val="00B91CFD"/>
    <w:rsid w:val="00B92095"/>
    <w:rsid w:val="00B92525"/>
    <w:rsid w:val="00B9296E"/>
    <w:rsid w:val="00B92B64"/>
    <w:rsid w:val="00B933B4"/>
    <w:rsid w:val="00B934E3"/>
    <w:rsid w:val="00B93C20"/>
    <w:rsid w:val="00B9474C"/>
    <w:rsid w:val="00B949F0"/>
    <w:rsid w:val="00B94A15"/>
    <w:rsid w:val="00B94ED7"/>
    <w:rsid w:val="00B95600"/>
    <w:rsid w:val="00B95646"/>
    <w:rsid w:val="00B95864"/>
    <w:rsid w:val="00B95BE3"/>
    <w:rsid w:val="00B95C25"/>
    <w:rsid w:val="00B95E88"/>
    <w:rsid w:val="00B95EFB"/>
    <w:rsid w:val="00B962F4"/>
    <w:rsid w:val="00B9655B"/>
    <w:rsid w:val="00B968A1"/>
    <w:rsid w:val="00B96964"/>
    <w:rsid w:val="00B96F7B"/>
    <w:rsid w:val="00B970B9"/>
    <w:rsid w:val="00B97606"/>
    <w:rsid w:val="00B9767B"/>
    <w:rsid w:val="00B97691"/>
    <w:rsid w:val="00B979D2"/>
    <w:rsid w:val="00B97EEB"/>
    <w:rsid w:val="00B97EF3"/>
    <w:rsid w:val="00B97FDB"/>
    <w:rsid w:val="00BA00BA"/>
    <w:rsid w:val="00BA04BB"/>
    <w:rsid w:val="00BA05A7"/>
    <w:rsid w:val="00BA0824"/>
    <w:rsid w:val="00BA0A80"/>
    <w:rsid w:val="00BA0EC1"/>
    <w:rsid w:val="00BA0F13"/>
    <w:rsid w:val="00BA14D9"/>
    <w:rsid w:val="00BA1AA4"/>
    <w:rsid w:val="00BA2139"/>
    <w:rsid w:val="00BA2517"/>
    <w:rsid w:val="00BA2904"/>
    <w:rsid w:val="00BA2B39"/>
    <w:rsid w:val="00BA2C9F"/>
    <w:rsid w:val="00BA2DB5"/>
    <w:rsid w:val="00BA2E99"/>
    <w:rsid w:val="00BA31D4"/>
    <w:rsid w:val="00BA3478"/>
    <w:rsid w:val="00BA349B"/>
    <w:rsid w:val="00BA3874"/>
    <w:rsid w:val="00BA3A7E"/>
    <w:rsid w:val="00BA485E"/>
    <w:rsid w:val="00BA5098"/>
    <w:rsid w:val="00BA50BE"/>
    <w:rsid w:val="00BA54DA"/>
    <w:rsid w:val="00BA54EC"/>
    <w:rsid w:val="00BA5529"/>
    <w:rsid w:val="00BA58F4"/>
    <w:rsid w:val="00BA5BAC"/>
    <w:rsid w:val="00BA5D7F"/>
    <w:rsid w:val="00BA6B6B"/>
    <w:rsid w:val="00BA7173"/>
    <w:rsid w:val="00BA7404"/>
    <w:rsid w:val="00BA7C33"/>
    <w:rsid w:val="00BA7F13"/>
    <w:rsid w:val="00BB00E8"/>
    <w:rsid w:val="00BB0439"/>
    <w:rsid w:val="00BB06DE"/>
    <w:rsid w:val="00BB0D1B"/>
    <w:rsid w:val="00BB0D54"/>
    <w:rsid w:val="00BB1133"/>
    <w:rsid w:val="00BB135D"/>
    <w:rsid w:val="00BB1801"/>
    <w:rsid w:val="00BB1DC3"/>
    <w:rsid w:val="00BB1EA7"/>
    <w:rsid w:val="00BB20A0"/>
    <w:rsid w:val="00BB2243"/>
    <w:rsid w:val="00BB2EDD"/>
    <w:rsid w:val="00BB31AA"/>
    <w:rsid w:val="00BB367F"/>
    <w:rsid w:val="00BB3749"/>
    <w:rsid w:val="00BB38A6"/>
    <w:rsid w:val="00BB3A66"/>
    <w:rsid w:val="00BB3DA8"/>
    <w:rsid w:val="00BB4270"/>
    <w:rsid w:val="00BB4332"/>
    <w:rsid w:val="00BB4703"/>
    <w:rsid w:val="00BB471C"/>
    <w:rsid w:val="00BB4A81"/>
    <w:rsid w:val="00BB4C2F"/>
    <w:rsid w:val="00BB4CE0"/>
    <w:rsid w:val="00BB4E35"/>
    <w:rsid w:val="00BB530F"/>
    <w:rsid w:val="00BB5608"/>
    <w:rsid w:val="00BB5DB8"/>
    <w:rsid w:val="00BB5F0D"/>
    <w:rsid w:val="00BB60CF"/>
    <w:rsid w:val="00BB6363"/>
    <w:rsid w:val="00BB6381"/>
    <w:rsid w:val="00BB6C98"/>
    <w:rsid w:val="00BB724F"/>
    <w:rsid w:val="00BB7457"/>
    <w:rsid w:val="00BB7557"/>
    <w:rsid w:val="00BB75D4"/>
    <w:rsid w:val="00BB7B54"/>
    <w:rsid w:val="00BB7B64"/>
    <w:rsid w:val="00BB7E06"/>
    <w:rsid w:val="00BC0054"/>
    <w:rsid w:val="00BC0159"/>
    <w:rsid w:val="00BC019C"/>
    <w:rsid w:val="00BC0399"/>
    <w:rsid w:val="00BC0855"/>
    <w:rsid w:val="00BC0929"/>
    <w:rsid w:val="00BC0C02"/>
    <w:rsid w:val="00BC0E01"/>
    <w:rsid w:val="00BC0E22"/>
    <w:rsid w:val="00BC0E77"/>
    <w:rsid w:val="00BC1007"/>
    <w:rsid w:val="00BC1120"/>
    <w:rsid w:val="00BC1300"/>
    <w:rsid w:val="00BC13F1"/>
    <w:rsid w:val="00BC299F"/>
    <w:rsid w:val="00BC2BF8"/>
    <w:rsid w:val="00BC2C58"/>
    <w:rsid w:val="00BC3849"/>
    <w:rsid w:val="00BC3B93"/>
    <w:rsid w:val="00BC41D5"/>
    <w:rsid w:val="00BC4346"/>
    <w:rsid w:val="00BC44A6"/>
    <w:rsid w:val="00BC4DE4"/>
    <w:rsid w:val="00BC5047"/>
    <w:rsid w:val="00BC5B75"/>
    <w:rsid w:val="00BC5E74"/>
    <w:rsid w:val="00BC5E99"/>
    <w:rsid w:val="00BC68B6"/>
    <w:rsid w:val="00BC68BD"/>
    <w:rsid w:val="00BC68ED"/>
    <w:rsid w:val="00BC7042"/>
    <w:rsid w:val="00BC7EC5"/>
    <w:rsid w:val="00BD04AF"/>
    <w:rsid w:val="00BD0A82"/>
    <w:rsid w:val="00BD0C8F"/>
    <w:rsid w:val="00BD0CB6"/>
    <w:rsid w:val="00BD1B56"/>
    <w:rsid w:val="00BD1FEF"/>
    <w:rsid w:val="00BD2209"/>
    <w:rsid w:val="00BD2254"/>
    <w:rsid w:val="00BD2629"/>
    <w:rsid w:val="00BD293B"/>
    <w:rsid w:val="00BD2A66"/>
    <w:rsid w:val="00BD2AC0"/>
    <w:rsid w:val="00BD2BD4"/>
    <w:rsid w:val="00BD2E94"/>
    <w:rsid w:val="00BD31B0"/>
    <w:rsid w:val="00BD3291"/>
    <w:rsid w:val="00BD3422"/>
    <w:rsid w:val="00BD3492"/>
    <w:rsid w:val="00BD36B7"/>
    <w:rsid w:val="00BD3817"/>
    <w:rsid w:val="00BD38B0"/>
    <w:rsid w:val="00BD3CFF"/>
    <w:rsid w:val="00BD3D8B"/>
    <w:rsid w:val="00BD4569"/>
    <w:rsid w:val="00BD4578"/>
    <w:rsid w:val="00BD49FA"/>
    <w:rsid w:val="00BD5883"/>
    <w:rsid w:val="00BD5D77"/>
    <w:rsid w:val="00BD5DEF"/>
    <w:rsid w:val="00BD6050"/>
    <w:rsid w:val="00BD62BF"/>
    <w:rsid w:val="00BD6DBA"/>
    <w:rsid w:val="00BD759D"/>
    <w:rsid w:val="00BD7BED"/>
    <w:rsid w:val="00BD7C86"/>
    <w:rsid w:val="00BE0916"/>
    <w:rsid w:val="00BE0B39"/>
    <w:rsid w:val="00BE0BB0"/>
    <w:rsid w:val="00BE0C1A"/>
    <w:rsid w:val="00BE1129"/>
    <w:rsid w:val="00BE12C3"/>
    <w:rsid w:val="00BE141B"/>
    <w:rsid w:val="00BE181D"/>
    <w:rsid w:val="00BE235B"/>
    <w:rsid w:val="00BE24B3"/>
    <w:rsid w:val="00BE2847"/>
    <w:rsid w:val="00BE3AD7"/>
    <w:rsid w:val="00BE3FF3"/>
    <w:rsid w:val="00BE4546"/>
    <w:rsid w:val="00BE47BA"/>
    <w:rsid w:val="00BE47E1"/>
    <w:rsid w:val="00BE4D08"/>
    <w:rsid w:val="00BE4E08"/>
    <w:rsid w:val="00BE4EBF"/>
    <w:rsid w:val="00BE515B"/>
    <w:rsid w:val="00BE5421"/>
    <w:rsid w:val="00BE57F5"/>
    <w:rsid w:val="00BE5A9D"/>
    <w:rsid w:val="00BE650A"/>
    <w:rsid w:val="00BE6611"/>
    <w:rsid w:val="00BE6B04"/>
    <w:rsid w:val="00BE6B30"/>
    <w:rsid w:val="00BE6DF0"/>
    <w:rsid w:val="00BE7152"/>
    <w:rsid w:val="00BE71B2"/>
    <w:rsid w:val="00BE7404"/>
    <w:rsid w:val="00BE7791"/>
    <w:rsid w:val="00BE79D6"/>
    <w:rsid w:val="00BE7CCA"/>
    <w:rsid w:val="00BE7DD4"/>
    <w:rsid w:val="00BE7ED9"/>
    <w:rsid w:val="00BE7F65"/>
    <w:rsid w:val="00BF001C"/>
    <w:rsid w:val="00BF0859"/>
    <w:rsid w:val="00BF0D86"/>
    <w:rsid w:val="00BF1053"/>
    <w:rsid w:val="00BF1609"/>
    <w:rsid w:val="00BF16CD"/>
    <w:rsid w:val="00BF183D"/>
    <w:rsid w:val="00BF1B42"/>
    <w:rsid w:val="00BF204D"/>
    <w:rsid w:val="00BF2085"/>
    <w:rsid w:val="00BF219B"/>
    <w:rsid w:val="00BF23BD"/>
    <w:rsid w:val="00BF2768"/>
    <w:rsid w:val="00BF2A67"/>
    <w:rsid w:val="00BF381E"/>
    <w:rsid w:val="00BF40DD"/>
    <w:rsid w:val="00BF4261"/>
    <w:rsid w:val="00BF4A5B"/>
    <w:rsid w:val="00BF4D1C"/>
    <w:rsid w:val="00BF4F3F"/>
    <w:rsid w:val="00BF5005"/>
    <w:rsid w:val="00BF508E"/>
    <w:rsid w:val="00BF50D0"/>
    <w:rsid w:val="00BF510E"/>
    <w:rsid w:val="00BF53C8"/>
    <w:rsid w:val="00BF5C4E"/>
    <w:rsid w:val="00BF5E9A"/>
    <w:rsid w:val="00BF604A"/>
    <w:rsid w:val="00BF618F"/>
    <w:rsid w:val="00BF61BF"/>
    <w:rsid w:val="00BF626B"/>
    <w:rsid w:val="00BF62D3"/>
    <w:rsid w:val="00BF6516"/>
    <w:rsid w:val="00BF68EE"/>
    <w:rsid w:val="00BF6C2B"/>
    <w:rsid w:val="00BF715C"/>
    <w:rsid w:val="00BF717E"/>
    <w:rsid w:val="00BF7741"/>
    <w:rsid w:val="00BF7B48"/>
    <w:rsid w:val="00C001C9"/>
    <w:rsid w:val="00C00685"/>
    <w:rsid w:val="00C00747"/>
    <w:rsid w:val="00C01503"/>
    <w:rsid w:val="00C01A71"/>
    <w:rsid w:val="00C020E7"/>
    <w:rsid w:val="00C03311"/>
    <w:rsid w:val="00C036F7"/>
    <w:rsid w:val="00C03748"/>
    <w:rsid w:val="00C03C46"/>
    <w:rsid w:val="00C0479E"/>
    <w:rsid w:val="00C04C95"/>
    <w:rsid w:val="00C04D8A"/>
    <w:rsid w:val="00C04E69"/>
    <w:rsid w:val="00C050EE"/>
    <w:rsid w:val="00C053EC"/>
    <w:rsid w:val="00C05457"/>
    <w:rsid w:val="00C054C0"/>
    <w:rsid w:val="00C05B77"/>
    <w:rsid w:val="00C05FC7"/>
    <w:rsid w:val="00C0625E"/>
    <w:rsid w:val="00C063C8"/>
    <w:rsid w:val="00C06BF3"/>
    <w:rsid w:val="00C071C4"/>
    <w:rsid w:val="00C072A8"/>
    <w:rsid w:val="00C07314"/>
    <w:rsid w:val="00C073DE"/>
    <w:rsid w:val="00C076FC"/>
    <w:rsid w:val="00C07AEC"/>
    <w:rsid w:val="00C07BEF"/>
    <w:rsid w:val="00C10785"/>
    <w:rsid w:val="00C10A88"/>
    <w:rsid w:val="00C10D6D"/>
    <w:rsid w:val="00C10F1D"/>
    <w:rsid w:val="00C113C1"/>
    <w:rsid w:val="00C113EB"/>
    <w:rsid w:val="00C113FF"/>
    <w:rsid w:val="00C1174E"/>
    <w:rsid w:val="00C11C2D"/>
    <w:rsid w:val="00C121DE"/>
    <w:rsid w:val="00C12211"/>
    <w:rsid w:val="00C12470"/>
    <w:rsid w:val="00C12551"/>
    <w:rsid w:val="00C130A0"/>
    <w:rsid w:val="00C130DB"/>
    <w:rsid w:val="00C13CB0"/>
    <w:rsid w:val="00C13D5B"/>
    <w:rsid w:val="00C14037"/>
    <w:rsid w:val="00C1406E"/>
    <w:rsid w:val="00C143FD"/>
    <w:rsid w:val="00C1512A"/>
    <w:rsid w:val="00C15355"/>
    <w:rsid w:val="00C155C2"/>
    <w:rsid w:val="00C15759"/>
    <w:rsid w:val="00C15C8F"/>
    <w:rsid w:val="00C15F7E"/>
    <w:rsid w:val="00C1619D"/>
    <w:rsid w:val="00C16580"/>
    <w:rsid w:val="00C16617"/>
    <w:rsid w:val="00C171AD"/>
    <w:rsid w:val="00C17BB4"/>
    <w:rsid w:val="00C17E53"/>
    <w:rsid w:val="00C200F3"/>
    <w:rsid w:val="00C2074F"/>
    <w:rsid w:val="00C219E2"/>
    <w:rsid w:val="00C21D95"/>
    <w:rsid w:val="00C21DD3"/>
    <w:rsid w:val="00C21FA0"/>
    <w:rsid w:val="00C226EB"/>
    <w:rsid w:val="00C235B0"/>
    <w:rsid w:val="00C23782"/>
    <w:rsid w:val="00C23D1C"/>
    <w:rsid w:val="00C23D62"/>
    <w:rsid w:val="00C23F5D"/>
    <w:rsid w:val="00C24519"/>
    <w:rsid w:val="00C24713"/>
    <w:rsid w:val="00C24AA4"/>
    <w:rsid w:val="00C24FF6"/>
    <w:rsid w:val="00C2569F"/>
    <w:rsid w:val="00C25793"/>
    <w:rsid w:val="00C25A0B"/>
    <w:rsid w:val="00C26124"/>
    <w:rsid w:val="00C265AE"/>
    <w:rsid w:val="00C26666"/>
    <w:rsid w:val="00C26933"/>
    <w:rsid w:val="00C26E9B"/>
    <w:rsid w:val="00C27379"/>
    <w:rsid w:val="00C27631"/>
    <w:rsid w:val="00C27746"/>
    <w:rsid w:val="00C27D04"/>
    <w:rsid w:val="00C3076C"/>
    <w:rsid w:val="00C30795"/>
    <w:rsid w:val="00C30880"/>
    <w:rsid w:val="00C30921"/>
    <w:rsid w:val="00C31442"/>
    <w:rsid w:val="00C31A29"/>
    <w:rsid w:val="00C31A91"/>
    <w:rsid w:val="00C31AD8"/>
    <w:rsid w:val="00C31FB8"/>
    <w:rsid w:val="00C32261"/>
    <w:rsid w:val="00C32C16"/>
    <w:rsid w:val="00C32D12"/>
    <w:rsid w:val="00C32DF6"/>
    <w:rsid w:val="00C330B7"/>
    <w:rsid w:val="00C33384"/>
    <w:rsid w:val="00C3356A"/>
    <w:rsid w:val="00C336BE"/>
    <w:rsid w:val="00C3383C"/>
    <w:rsid w:val="00C33990"/>
    <w:rsid w:val="00C33A99"/>
    <w:rsid w:val="00C3464E"/>
    <w:rsid w:val="00C3496D"/>
    <w:rsid w:val="00C34A61"/>
    <w:rsid w:val="00C34D05"/>
    <w:rsid w:val="00C35343"/>
    <w:rsid w:val="00C35530"/>
    <w:rsid w:val="00C355F6"/>
    <w:rsid w:val="00C35822"/>
    <w:rsid w:val="00C35D3A"/>
    <w:rsid w:val="00C35E4F"/>
    <w:rsid w:val="00C362D8"/>
    <w:rsid w:val="00C36445"/>
    <w:rsid w:val="00C36509"/>
    <w:rsid w:val="00C36D1B"/>
    <w:rsid w:val="00C37064"/>
    <w:rsid w:val="00C37666"/>
    <w:rsid w:val="00C377C0"/>
    <w:rsid w:val="00C378D6"/>
    <w:rsid w:val="00C37E9E"/>
    <w:rsid w:val="00C40105"/>
    <w:rsid w:val="00C40B6F"/>
    <w:rsid w:val="00C40BA2"/>
    <w:rsid w:val="00C40E62"/>
    <w:rsid w:val="00C40EBD"/>
    <w:rsid w:val="00C410FB"/>
    <w:rsid w:val="00C4170C"/>
    <w:rsid w:val="00C41B55"/>
    <w:rsid w:val="00C41B8C"/>
    <w:rsid w:val="00C41CB5"/>
    <w:rsid w:val="00C42199"/>
    <w:rsid w:val="00C422A2"/>
    <w:rsid w:val="00C42334"/>
    <w:rsid w:val="00C42E77"/>
    <w:rsid w:val="00C4336A"/>
    <w:rsid w:val="00C43B3C"/>
    <w:rsid w:val="00C44595"/>
    <w:rsid w:val="00C449B0"/>
    <w:rsid w:val="00C44C12"/>
    <w:rsid w:val="00C44D80"/>
    <w:rsid w:val="00C45504"/>
    <w:rsid w:val="00C4579C"/>
    <w:rsid w:val="00C46531"/>
    <w:rsid w:val="00C46B51"/>
    <w:rsid w:val="00C46D55"/>
    <w:rsid w:val="00C475E1"/>
    <w:rsid w:val="00C47626"/>
    <w:rsid w:val="00C47758"/>
    <w:rsid w:val="00C47D14"/>
    <w:rsid w:val="00C47F9B"/>
    <w:rsid w:val="00C500C7"/>
    <w:rsid w:val="00C50302"/>
    <w:rsid w:val="00C5058E"/>
    <w:rsid w:val="00C507EF"/>
    <w:rsid w:val="00C50AF3"/>
    <w:rsid w:val="00C50EAF"/>
    <w:rsid w:val="00C511B5"/>
    <w:rsid w:val="00C515CC"/>
    <w:rsid w:val="00C51618"/>
    <w:rsid w:val="00C51B32"/>
    <w:rsid w:val="00C51EE8"/>
    <w:rsid w:val="00C52251"/>
    <w:rsid w:val="00C524B7"/>
    <w:rsid w:val="00C52D9E"/>
    <w:rsid w:val="00C532FF"/>
    <w:rsid w:val="00C53757"/>
    <w:rsid w:val="00C53845"/>
    <w:rsid w:val="00C53A51"/>
    <w:rsid w:val="00C53A84"/>
    <w:rsid w:val="00C53DD0"/>
    <w:rsid w:val="00C53FD6"/>
    <w:rsid w:val="00C543BB"/>
    <w:rsid w:val="00C543E6"/>
    <w:rsid w:val="00C54C5A"/>
    <w:rsid w:val="00C54D43"/>
    <w:rsid w:val="00C54E5C"/>
    <w:rsid w:val="00C5596E"/>
    <w:rsid w:val="00C55D67"/>
    <w:rsid w:val="00C55ECE"/>
    <w:rsid w:val="00C560FF"/>
    <w:rsid w:val="00C566B9"/>
    <w:rsid w:val="00C567AF"/>
    <w:rsid w:val="00C569CF"/>
    <w:rsid w:val="00C56B87"/>
    <w:rsid w:val="00C56DE8"/>
    <w:rsid w:val="00C56EFB"/>
    <w:rsid w:val="00C57270"/>
    <w:rsid w:val="00C57737"/>
    <w:rsid w:val="00C57B5A"/>
    <w:rsid w:val="00C57FE5"/>
    <w:rsid w:val="00C60154"/>
    <w:rsid w:val="00C604BE"/>
    <w:rsid w:val="00C60EE8"/>
    <w:rsid w:val="00C61250"/>
    <w:rsid w:val="00C6125D"/>
    <w:rsid w:val="00C61BB0"/>
    <w:rsid w:val="00C61DC1"/>
    <w:rsid w:val="00C61DF6"/>
    <w:rsid w:val="00C621D8"/>
    <w:rsid w:val="00C6233A"/>
    <w:rsid w:val="00C62398"/>
    <w:rsid w:val="00C62997"/>
    <w:rsid w:val="00C631B3"/>
    <w:rsid w:val="00C635C9"/>
    <w:rsid w:val="00C636FA"/>
    <w:rsid w:val="00C63712"/>
    <w:rsid w:val="00C639B3"/>
    <w:rsid w:val="00C63A1F"/>
    <w:rsid w:val="00C63F0E"/>
    <w:rsid w:val="00C64475"/>
    <w:rsid w:val="00C65127"/>
    <w:rsid w:val="00C6527B"/>
    <w:rsid w:val="00C652F7"/>
    <w:rsid w:val="00C65342"/>
    <w:rsid w:val="00C65ACB"/>
    <w:rsid w:val="00C65B10"/>
    <w:rsid w:val="00C65C1A"/>
    <w:rsid w:val="00C65D05"/>
    <w:rsid w:val="00C65F56"/>
    <w:rsid w:val="00C66162"/>
    <w:rsid w:val="00C665FF"/>
    <w:rsid w:val="00C668A2"/>
    <w:rsid w:val="00C66A08"/>
    <w:rsid w:val="00C66C68"/>
    <w:rsid w:val="00C6717A"/>
    <w:rsid w:val="00C67D10"/>
    <w:rsid w:val="00C67D4C"/>
    <w:rsid w:val="00C67D4F"/>
    <w:rsid w:val="00C67ED3"/>
    <w:rsid w:val="00C7010D"/>
    <w:rsid w:val="00C7029D"/>
    <w:rsid w:val="00C70645"/>
    <w:rsid w:val="00C7089E"/>
    <w:rsid w:val="00C70BFB"/>
    <w:rsid w:val="00C70FF1"/>
    <w:rsid w:val="00C710CF"/>
    <w:rsid w:val="00C714F6"/>
    <w:rsid w:val="00C719A3"/>
    <w:rsid w:val="00C71A22"/>
    <w:rsid w:val="00C71DB5"/>
    <w:rsid w:val="00C72095"/>
    <w:rsid w:val="00C72423"/>
    <w:rsid w:val="00C7265B"/>
    <w:rsid w:val="00C72FBC"/>
    <w:rsid w:val="00C733BD"/>
    <w:rsid w:val="00C73978"/>
    <w:rsid w:val="00C73A6C"/>
    <w:rsid w:val="00C73BD2"/>
    <w:rsid w:val="00C73F84"/>
    <w:rsid w:val="00C74007"/>
    <w:rsid w:val="00C7405B"/>
    <w:rsid w:val="00C74160"/>
    <w:rsid w:val="00C743C3"/>
    <w:rsid w:val="00C74449"/>
    <w:rsid w:val="00C746AC"/>
    <w:rsid w:val="00C74C10"/>
    <w:rsid w:val="00C753F1"/>
    <w:rsid w:val="00C75973"/>
    <w:rsid w:val="00C75ECC"/>
    <w:rsid w:val="00C76736"/>
    <w:rsid w:val="00C77333"/>
    <w:rsid w:val="00C77BBC"/>
    <w:rsid w:val="00C77C89"/>
    <w:rsid w:val="00C802F7"/>
    <w:rsid w:val="00C8038A"/>
    <w:rsid w:val="00C80FC4"/>
    <w:rsid w:val="00C818D5"/>
    <w:rsid w:val="00C82551"/>
    <w:rsid w:val="00C82C09"/>
    <w:rsid w:val="00C82DA3"/>
    <w:rsid w:val="00C831F3"/>
    <w:rsid w:val="00C8397A"/>
    <w:rsid w:val="00C83B31"/>
    <w:rsid w:val="00C83DE2"/>
    <w:rsid w:val="00C83F5C"/>
    <w:rsid w:val="00C846EB"/>
    <w:rsid w:val="00C857A4"/>
    <w:rsid w:val="00C85DF6"/>
    <w:rsid w:val="00C861CC"/>
    <w:rsid w:val="00C86323"/>
    <w:rsid w:val="00C867C1"/>
    <w:rsid w:val="00C86F02"/>
    <w:rsid w:val="00C879F3"/>
    <w:rsid w:val="00C87C06"/>
    <w:rsid w:val="00C87CED"/>
    <w:rsid w:val="00C90266"/>
    <w:rsid w:val="00C90B4C"/>
    <w:rsid w:val="00C90DDA"/>
    <w:rsid w:val="00C90E79"/>
    <w:rsid w:val="00C91086"/>
    <w:rsid w:val="00C9121F"/>
    <w:rsid w:val="00C914F3"/>
    <w:rsid w:val="00C91A23"/>
    <w:rsid w:val="00C91EB0"/>
    <w:rsid w:val="00C92A2F"/>
    <w:rsid w:val="00C92A82"/>
    <w:rsid w:val="00C92A8B"/>
    <w:rsid w:val="00C92B83"/>
    <w:rsid w:val="00C92C31"/>
    <w:rsid w:val="00C92DCF"/>
    <w:rsid w:val="00C92E9F"/>
    <w:rsid w:val="00C933D7"/>
    <w:rsid w:val="00C9340D"/>
    <w:rsid w:val="00C93440"/>
    <w:rsid w:val="00C93BD1"/>
    <w:rsid w:val="00C93CD0"/>
    <w:rsid w:val="00C93CD4"/>
    <w:rsid w:val="00C93ED8"/>
    <w:rsid w:val="00C9400E"/>
    <w:rsid w:val="00C940EC"/>
    <w:rsid w:val="00C9458A"/>
    <w:rsid w:val="00C948D6"/>
    <w:rsid w:val="00C9490A"/>
    <w:rsid w:val="00C94BDD"/>
    <w:rsid w:val="00C94EAB"/>
    <w:rsid w:val="00C95268"/>
    <w:rsid w:val="00C9558F"/>
    <w:rsid w:val="00C955D7"/>
    <w:rsid w:val="00C965EE"/>
    <w:rsid w:val="00C96709"/>
    <w:rsid w:val="00C96899"/>
    <w:rsid w:val="00C96991"/>
    <w:rsid w:val="00C96CE2"/>
    <w:rsid w:val="00C96EEF"/>
    <w:rsid w:val="00CA0386"/>
    <w:rsid w:val="00CA05A8"/>
    <w:rsid w:val="00CA09E0"/>
    <w:rsid w:val="00CA0D9E"/>
    <w:rsid w:val="00CA1139"/>
    <w:rsid w:val="00CA1294"/>
    <w:rsid w:val="00CA168D"/>
    <w:rsid w:val="00CA1CF6"/>
    <w:rsid w:val="00CA1F97"/>
    <w:rsid w:val="00CA20CC"/>
    <w:rsid w:val="00CA2251"/>
    <w:rsid w:val="00CA2750"/>
    <w:rsid w:val="00CA277E"/>
    <w:rsid w:val="00CA3017"/>
    <w:rsid w:val="00CA38A8"/>
    <w:rsid w:val="00CA4207"/>
    <w:rsid w:val="00CA4B30"/>
    <w:rsid w:val="00CA4CB4"/>
    <w:rsid w:val="00CA5188"/>
    <w:rsid w:val="00CA51CC"/>
    <w:rsid w:val="00CA535C"/>
    <w:rsid w:val="00CA5398"/>
    <w:rsid w:val="00CA5836"/>
    <w:rsid w:val="00CA5DB6"/>
    <w:rsid w:val="00CA65E5"/>
    <w:rsid w:val="00CA691D"/>
    <w:rsid w:val="00CA697A"/>
    <w:rsid w:val="00CA6C25"/>
    <w:rsid w:val="00CA6EBB"/>
    <w:rsid w:val="00CA77D0"/>
    <w:rsid w:val="00CA7B2E"/>
    <w:rsid w:val="00CB0302"/>
    <w:rsid w:val="00CB0592"/>
    <w:rsid w:val="00CB05BF"/>
    <w:rsid w:val="00CB08AC"/>
    <w:rsid w:val="00CB0917"/>
    <w:rsid w:val="00CB0D93"/>
    <w:rsid w:val="00CB0EEB"/>
    <w:rsid w:val="00CB165E"/>
    <w:rsid w:val="00CB1945"/>
    <w:rsid w:val="00CB1A1D"/>
    <w:rsid w:val="00CB1C65"/>
    <w:rsid w:val="00CB24C5"/>
    <w:rsid w:val="00CB2DE6"/>
    <w:rsid w:val="00CB3260"/>
    <w:rsid w:val="00CB359E"/>
    <w:rsid w:val="00CB3B2F"/>
    <w:rsid w:val="00CB3D61"/>
    <w:rsid w:val="00CB3FD7"/>
    <w:rsid w:val="00CB4179"/>
    <w:rsid w:val="00CB42D3"/>
    <w:rsid w:val="00CB4F21"/>
    <w:rsid w:val="00CB4F93"/>
    <w:rsid w:val="00CB68D7"/>
    <w:rsid w:val="00CB6AEA"/>
    <w:rsid w:val="00CB72CA"/>
    <w:rsid w:val="00CB779A"/>
    <w:rsid w:val="00CB7A1D"/>
    <w:rsid w:val="00CB7A3C"/>
    <w:rsid w:val="00CB7CA4"/>
    <w:rsid w:val="00CB7D90"/>
    <w:rsid w:val="00CB7EC4"/>
    <w:rsid w:val="00CC0384"/>
    <w:rsid w:val="00CC08A1"/>
    <w:rsid w:val="00CC119B"/>
    <w:rsid w:val="00CC14D2"/>
    <w:rsid w:val="00CC18DD"/>
    <w:rsid w:val="00CC2164"/>
    <w:rsid w:val="00CC234A"/>
    <w:rsid w:val="00CC241F"/>
    <w:rsid w:val="00CC2E6D"/>
    <w:rsid w:val="00CC31EC"/>
    <w:rsid w:val="00CC3A2C"/>
    <w:rsid w:val="00CC3DFB"/>
    <w:rsid w:val="00CC46B6"/>
    <w:rsid w:val="00CC4708"/>
    <w:rsid w:val="00CC47EB"/>
    <w:rsid w:val="00CC52A8"/>
    <w:rsid w:val="00CC5EE3"/>
    <w:rsid w:val="00CC6186"/>
    <w:rsid w:val="00CC6ACA"/>
    <w:rsid w:val="00CC6D14"/>
    <w:rsid w:val="00CC6D1D"/>
    <w:rsid w:val="00CC7861"/>
    <w:rsid w:val="00CC7B19"/>
    <w:rsid w:val="00CC7B9A"/>
    <w:rsid w:val="00CC7BE4"/>
    <w:rsid w:val="00CC7D72"/>
    <w:rsid w:val="00CC7E5E"/>
    <w:rsid w:val="00CC7E8D"/>
    <w:rsid w:val="00CC7FBD"/>
    <w:rsid w:val="00CD0079"/>
    <w:rsid w:val="00CD007C"/>
    <w:rsid w:val="00CD08EF"/>
    <w:rsid w:val="00CD09E9"/>
    <w:rsid w:val="00CD11AB"/>
    <w:rsid w:val="00CD11E7"/>
    <w:rsid w:val="00CD130D"/>
    <w:rsid w:val="00CD1354"/>
    <w:rsid w:val="00CD1816"/>
    <w:rsid w:val="00CD1892"/>
    <w:rsid w:val="00CD1C0D"/>
    <w:rsid w:val="00CD214D"/>
    <w:rsid w:val="00CD2358"/>
    <w:rsid w:val="00CD2624"/>
    <w:rsid w:val="00CD28E4"/>
    <w:rsid w:val="00CD31B0"/>
    <w:rsid w:val="00CD320A"/>
    <w:rsid w:val="00CD3406"/>
    <w:rsid w:val="00CD3540"/>
    <w:rsid w:val="00CD3ABB"/>
    <w:rsid w:val="00CD4205"/>
    <w:rsid w:val="00CD427D"/>
    <w:rsid w:val="00CD42C6"/>
    <w:rsid w:val="00CD438B"/>
    <w:rsid w:val="00CD461F"/>
    <w:rsid w:val="00CD46A2"/>
    <w:rsid w:val="00CD4AFC"/>
    <w:rsid w:val="00CD4F01"/>
    <w:rsid w:val="00CD52CE"/>
    <w:rsid w:val="00CD543D"/>
    <w:rsid w:val="00CD5A6A"/>
    <w:rsid w:val="00CD5C74"/>
    <w:rsid w:val="00CD5D17"/>
    <w:rsid w:val="00CD63F2"/>
    <w:rsid w:val="00CD6857"/>
    <w:rsid w:val="00CD6945"/>
    <w:rsid w:val="00CD6A58"/>
    <w:rsid w:val="00CD73C5"/>
    <w:rsid w:val="00CD747C"/>
    <w:rsid w:val="00CD7517"/>
    <w:rsid w:val="00CD7B51"/>
    <w:rsid w:val="00CD7C20"/>
    <w:rsid w:val="00CE0505"/>
    <w:rsid w:val="00CE07E0"/>
    <w:rsid w:val="00CE0C60"/>
    <w:rsid w:val="00CE0CC1"/>
    <w:rsid w:val="00CE0FE7"/>
    <w:rsid w:val="00CE1401"/>
    <w:rsid w:val="00CE1486"/>
    <w:rsid w:val="00CE192F"/>
    <w:rsid w:val="00CE2960"/>
    <w:rsid w:val="00CE30C2"/>
    <w:rsid w:val="00CE35CE"/>
    <w:rsid w:val="00CE361A"/>
    <w:rsid w:val="00CE3B3D"/>
    <w:rsid w:val="00CE3CE1"/>
    <w:rsid w:val="00CE3D2B"/>
    <w:rsid w:val="00CE3DA0"/>
    <w:rsid w:val="00CE4601"/>
    <w:rsid w:val="00CE4DF4"/>
    <w:rsid w:val="00CE5203"/>
    <w:rsid w:val="00CE5EF9"/>
    <w:rsid w:val="00CE656E"/>
    <w:rsid w:val="00CE6601"/>
    <w:rsid w:val="00CE6C82"/>
    <w:rsid w:val="00CE70D8"/>
    <w:rsid w:val="00CE748F"/>
    <w:rsid w:val="00CE77EB"/>
    <w:rsid w:val="00CE7923"/>
    <w:rsid w:val="00CE7A58"/>
    <w:rsid w:val="00CE7F87"/>
    <w:rsid w:val="00CF0586"/>
    <w:rsid w:val="00CF05BC"/>
    <w:rsid w:val="00CF077E"/>
    <w:rsid w:val="00CF0908"/>
    <w:rsid w:val="00CF0E32"/>
    <w:rsid w:val="00CF167C"/>
    <w:rsid w:val="00CF1680"/>
    <w:rsid w:val="00CF1B57"/>
    <w:rsid w:val="00CF1D66"/>
    <w:rsid w:val="00CF2011"/>
    <w:rsid w:val="00CF213A"/>
    <w:rsid w:val="00CF2535"/>
    <w:rsid w:val="00CF2E2F"/>
    <w:rsid w:val="00CF2F65"/>
    <w:rsid w:val="00CF3957"/>
    <w:rsid w:val="00CF41A3"/>
    <w:rsid w:val="00CF431E"/>
    <w:rsid w:val="00CF4AE7"/>
    <w:rsid w:val="00CF4CB2"/>
    <w:rsid w:val="00CF4FC8"/>
    <w:rsid w:val="00CF53BB"/>
    <w:rsid w:val="00CF569B"/>
    <w:rsid w:val="00CF5BAF"/>
    <w:rsid w:val="00CF5C56"/>
    <w:rsid w:val="00CF5D89"/>
    <w:rsid w:val="00CF64C3"/>
    <w:rsid w:val="00CF6586"/>
    <w:rsid w:val="00CF6D25"/>
    <w:rsid w:val="00CF6EEE"/>
    <w:rsid w:val="00CF78E4"/>
    <w:rsid w:val="00CF7C9E"/>
    <w:rsid w:val="00D00015"/>
    <w:rsid w:val="00D0114E"/>
    <w:rsid w:val="00D016B2"/>
    <w:rsid w:val="00D01725"/>
    <w:rsid w:val="00D01D64"/>
    <w:rsid w:val="00D01DE7"/>
    <w:rsid w:val="00D028D9"/>
    <w:rsid w:val="00D02988"/>
    <w:rsid w:val="00D02CCD"/>
    <w:rsid w:val="00D0313A"/>
    <w:rsid w:val="00D034E5"/>
    <w:rsid w:val="00D037F8"/>
    <w:rsid w:val="00D038A5"/>
    <w:rsid w:val="00D03A37"/>
    <w:rsid w:val="00D03BAD"/>
    <w:rsid w:val="00D03DBF"/>
    <w:rsid w:val="00D044CD"/>
    <w:rsid w:val="00D04517"/>
    <w:rsid w:val="00D04ACA"/>
    <w:rsid w:val="00D04B74"/>
    <w:rsid w:val="00D04F1C"/>
    <w:rsid w:val="00D05062"/>
    <w:rsid w:val="00D050A0"/>
    <w:rsid w:val="00D05231"/>
    <w:rsid w:val="00D06013"/>
    <w:rsid w:val="00D060FB"/>
    <w:rsid w:val="00D0644B"/>
    <w:rsid w:val="00D06541"/>
    <w:rsid w:val="00D0654C"/>
    <w:rsid w:val="00D066D5"/>
    <w:rsid w:val="00D06AF0"/>
    <w:rsid w:val="00D06E6A"/>
    <w:rsid w:val="00D073C0"/>
    <w:rsid w:val="00D0794E"/>
    <w:rsid w:val="00D07B0B"/>
    <w:rsid w:val="00D07C48"/>
    <w:rsid w:val="00D07D7D"/>
    <w:rsid w:val="00D07E51"/>
    <w:rsid w:val="00D10972"/>
    <w:rsid w:val="00D10C37"/>
    <w:rsid w:val="00D11B7B"/>
    <w:rsid w:val="00D11C8C"/>
    <w:rsid w:val="00D11EAF"/>
    <w:rsid w:val="00D123F4"/>
    <w:rsid w:val="00D12551"/>
    <w:rsid w:val="00D125A7"/>
    <w:rsid w:val="00D1265B"/>
    <w:rsid w:val="00D13124"/>
    <w:rsid w:val="00D13144"/>
    <w:rsid w:val="00D1350B"/>
    <w:rsid w:val="00D13C04"/>
    <w:rsid w:val="00D143DF"/>
    <w:rsid w:val="00D14448"/>
    <w:rsid w:val="00D14A92"/>
    <w:rsid w:val="00D14D34"/>
    <w:rsid w:val="00D14E91"/>
    <w:rsid w:val="00D1549C"/>
    <w:rsid w:val="00D1588A"/>
    <w:rsid w:val="00D15E63"/>
    <w:rsid w:val="00D15F59"/>
    <w:rsid w:val="00D16545"/>
    <w:rsid w:val="00D16C34"/>
    <w:rsid w:val="00D16EF7"/>
    <w:rsid w:val="00D17B4E"/>
    <w:rsid w:val="00D17E14"/>
    <w:rsid w:val="00D17F19"/>
    <w:rsid w:val="00D17F2E"/>
    <w:rsid w:val="00D17F89"/>
    <w:rsid w:val="00D201AF"/>
    <w:rsid w:val="00D2070A"/>
    <w:rsid w:val="00D2095B"/>
    <w:rsid w:val="00D212E3"/>
    <w:rsid w:val="00D21520"/>
    <w:rsid w:val="00D218A1"/>
    <w:rsid w:val="00D219C3"/>
    <w:rsid w:val="00D21AD1"/>
    <w:rsid w:val="00D21D78"/>
    <w:rsid w:val="00D21F05"/>
    <w:rsid w:val="00D22003"/>
    <w:rsid w:val="00D22487"/>
    <w:rsid w:val="00D22A5D"/>
    <w:rsid w:val="00D22BB7"/>
    <w:rsid w:val="00D22E6B"/>
    <w:rsid w:val="00D23006"/>
    <w:rsid w:val="00D2300A"/>
    <w:rsid w:val="00D2369D"/>
    <w:rsid w:val="00D23C97"/>
    <w:rsid w:val="00D23D0B"/>
    <w:rsid w:val="00D240A7"/>
    <w:rsid w:val="00D244A7"/>
    <w:rsid w:val="00D2473E"/>
    <w:rsid w:val="00D24BA7"/>
    <w:rsid w:val="00D252A0"/>
    <w:rsid w:val="00D256BD"/>
    <w:rsid w:val="00D25798"/>
    <w:rsid w:val="00D2595C"/>
    <w:rsid w:val="00D26500"/>
    <w:rsid w:val="00D26896"/>
    <w:rsid w:val="00D26B92"/>
    <w:rsid w:val="00D26D33"/>
    <w:rsid w:val="00D2717F"/>
    <w:rsid w:val="00D2788E"/>
    <w:rsid w:val="00D27B26"/>
    <w:rsid w:val="00D301D7"/>
    <w:rsid w:val="00D30685"/>
    <w:rsid w:val="00D309A2"/>
    <w:rsid w:val="00D309E1"/>
    <w:rsid w:val="00D30DFD"/>
    <w:rsid w:val="00D30E27"/>
    <w:rsid w:val="00D311D0"/>
    <w:rsid w:val="00D31A1A"/>
    <w:rsid w:val="00D31D83"/>
    <w:rsid w:val="00D32185"/>
    <w:rsid w:val="00D322CB"/>
    <w:rsid w:val="00D32569"/>
    <w:rsid w:val="00D32B4D"/>
    <w:rsid w:val="00D32BE7"/>
    <w:rsid w:val="00D32FBF"/>
    <w:rsid w:val="00D33308"/>
    <w:rsid w:val="00D33FC5"/>
    <w:rsid w:val="00D3405F"/>
    <w:rsid w:val="00D34645"/>
    <w:rsid w:val="00D34A8A"/>
    <w:rsid w:val="00D34C91"/>
    <w:rsid w:val="00D34CAC"/>
    <w:rsid w:val="00D35591"/>
    <w:rsid w:val="00D35B77"/>
    <w:rsid w:val="00D35BAB"/>
    <w:rsid w:val="00D36735"/>
    <w:rsid w:val="00D367A3"/>
    <w:rsid w:val="00D36914"/>
    <w:rsid w:val="00D3696D"/>
    <w:rsid w:val="00D372D2"/>
    <w:rsid w:val="00D37693"/>
    <w:rsid w:val="00D4007B"/>
    <w:rsid w:val="00D40D52"/>
    <w:rsid w:val="00D40D8D"/>
    <w:rsid w:val="00D40FB4"/>
    <w:rsid w:val="00D411E1"/>
    <w:rsid w:val="00D412DF"/>
    <w:rsid w:val="00D4159A"/>
    <w:rsid w:val="00D41AD2"/>
    <w:rsid w:val="00D41FB0"/>
    <w:rsid w:val="00D422B9"/>
    <w:rsid w:val="00D424A6"/>
    <w:rsid w:val="00D4270D"/>
    <w:rsid w:val="00D4343B"/>
    <w:rsid w:val="00D438ED"/>
    <w:rsid w:val="00D43FEB"/>
    <w:rsid w:val="00D44355"/>
    <w:rsid w:val="00D446C0"/>
    <w:rsid w:val="00D4499D"/>
    <w:rsid w:val="00D451CB"/>
    <w:rsid w:val="00D45854"/>
    <w:rsid w:val="00D45B2E"/>
    <w:rsid w:val="00D4620F"/>
    <w:rsid w:val="00D46937"/>
    <w:rsid w:val="00D46A7D"/>
    <w:rsid w:val="00D474C8"/>
    <w:rsid w:val="00D47646"/>
    <w:rsid w:val="00D478DD"/>
    <w:rsid w:val="00D501F3"/>
    <w:rsid w:val="00D5085E"/>
    <w:rsid w:val="00D508A5"/>
    <w:rsid w:val="00D512EB"/>
    <w:rsid w:val="00D514B9"/>
    <w:rsid w:val="00D516F0"/>
    <w:rsid w:val="00D51868"/>
    <w:rsid w:val="00D51A29"/>
    <w:rsid w:val="00D51B50"/>
    <w:rsid w:val="00D51E5F"/>
    <w:rsid w:val="00D51F07"/>
    <w:rsid w:val="00D5220B"/>
    <w:rsid w:val="00D52352"/>
    <w:rsid w:val="00D5333B"/>
    <w:rsid w:val="00D53470"/>
    <w:rsid w:val="00D53528"/>
    <w:rsid w:val="00D535F6"/>
    <w:rsid w:val="00D53A93"/>
    <w:rsid w:val="00D53C73"/>
    <w:rsid w:val="00D540CD"/>
    <w:rsid w:val="00D54797"/>
    <w:rsid w:val="00D548F6"/>
    <w:rsid w:val="00D54BDE"/>
    <w:rsid w:val="00D54C40"/>
    <w:rsid w:val="00D54C6D"/>
    <w:rsid w:val="00D556AB"/>
    <w:rsid w:val="00D55708"/>
    <w:rsid w:val="00D573C6"/>
    <w:rsid w:val="00D577C9"/>
    <w:rsid w:val="00D577D9"/>
    <w:rsid w:val="00D57ACA"/>
    <w:rsid w:val="00D57B5F"/>
    <w:rsid w:val="00D57DBA"/>
    <w:rsid w:val="00D57E9A"/>
    <w:rsid w:val="00D603FD"/>
    <w:rsid w:val="00D605C8"/>
    <w:rsid w:val="00D605E6"/>
    <w:rsid w:val="00D60A7D"/>
    <w:rsid w:val="00D60ACC"/>
    <w:rsid w:val="00D60DC4"/>
    <w:rsid w:val="00D60EC8"/>
    <w:rsid w:val="00D60EF3"/>
    <w:rsid w:val="00D6110E"/>
    <w:rsid w:val="00D613E1"/>
    <w:rsid w:val="00D61ACD"/>
    <w:rsid w:val="00D6216E"/>
    <w:rsid w:val="00D627FB"/>
    <w:rsid w:val="00D635B5"/>
    <w:rsid w:val="00D64963"/>
    <w:rsid w:val="00D64CF9"/>
    <w:rsid w:val="00D64F1C"/>
    <w:rsid w:val="00D64F4F"/>
    <w:rsid w:val="00D654C6"/>
    <w:rsid w:val="00D656F6"/>
    <w:rsid w:val="00D661B3"/>
    <w:rsid w:val="00D6627F"/>
    <w:rsid w:val="00D66535"/>
    <w:rsid w:val="00D666C0"/>
    <w:rsid w:val="00D667CC"/>
    <w:rsid w:val="00D66BF9"/>
    <w:rsid w:val="00D67059"/>
    <w:rsid w:val="00D712F0"/>
    <w:rsid w:val="00D718D5"/>
    <w:rsid w:val="00D71B94"/>
    <w:rsid w:val="00D71C1F"/>
    <w:rsid w:val="00D71F88"/>
    <w:rsid w:val="00D72465"/>
    <w:rsid w:val="00D72828"/>
    <w:rsid w:val="00D72932"/>
    <w:rsid w:val="00D72EEB"/>
    <w:rsid w:val="00D735A8"/>
    <w:rsid w:val="00D735DC"/>
    <w:rsid w:val="00D73854"/>
    <w:rsid w:val="00D73ABD"/>
    <w:rsid w:val="00D73C1B"/>
    <w:rsid w:val="00D73CDC"/>
    <w:rsid w:val="00D73DC0"/>
    <w:rsid w:val="00D73E36"/>
    <w:rsid w:val="00D74362"/>
    <w:rsid w:val="00D7470D"/>
    <w:rsid w:val="00D74726"/>
    <w:rsid w:val="00D7501C"/>
    <w:rsid w:val="00D75337"/>
    <w:rsid w:val="00D753CD"/>
    <w:rsid w:val="00D75514"/>
    <w:rsid w:val="00D75F17"/>
    <w:rsid w:val="00D762A1"/>
    <w:rsid w:val="00D762E3"/>
    <w:rsid w:val="00D76838"/>
    <w:rsid w:val="00D769B6"/>
    <w:rsid w:val="00D76CE9"/>
    <w:rsid w:val="00D76F1C"/>
    <w:rsid w:val="00D76F77"/>
    <w:rsid w:val="00D77847"/>
    <w:rsid w:val="00D7797C"/>
    <w:rsid w:val="00D77A0D"/>
    <w:rsid w:val="00D77BB9"/>
    <w:rsid w:val="00D77CDF"/>
    <w:rsid w:val="00D80E43"/>
    <w:rsid w:val="00D80E65"/>
    <w:rsid w:val="00D81515"/>
    <w:rsid w:val="00D81A63"/>
    <w:rsid w:val="00D8280B"/>
    <w:rsid w:val="00D8294A"/>
    <w:rsid w:val="00D82B2E"/>
    <w:rsid w:val="00D82B65"/>
    <w:rsid w:val="00D82EDF"/>
    <w:rsid w:val="00D8354A"/>
    <w:rsid w:val="00D836CE"/>
    <w:rsid w:val="00D83847"/>
    <w:rsid w:val="00D83B1D"/>
    <w:rsid w:val="00D83C13"/>
    <w:rsid w:val="00D840F1"/>
    <w:rsid w:val="00D8478C"/>
    <w:rsid w:val="00D84816"/>
    <w:rsid w:val="00D84F30"/>
    <w:rsid w:val="00D8516F"/>
    <w:rsid w:val="00D853C0"/>
    <w:rsid w:val="00D85575"/>
    <w:rsid w:val="00D857E4"/>
    <w:rsid w:val="00D8585B"/>
    <w:rsid w:val="00D8621D"/>
    <w:rsid w:val="00D86383"/>
    <w:rsid w:val="00D8641F"/>
    <w:rsid w:val="00D86875"/>
    <w:rsid w:val="00D869E3"/>
    <w:rsid w:val="00D86C25"/>
    <w:rsid w:val="00D86C74"/>
    <w:rsid w:val="00D86F09"/>
    <w:rsid w:val="00D87516"/>
    <w:rsid w:val="00D877BB"/>
    <w:rsid w:val="00D879BD"/>
    <w:rsid w:val="00D87B0A"/>
    <w:rsid w:val="00D87E72"/>
    <w:rsid w:val="00D87FB9"/>
    <w:rsid w:val="00D90370"/>
    <w:rsid w:val="00D903A6"/>
    <w:rsid w:val="00D90502"/>
    <w:rsid w:val="00D906B6"/>
    <w:rsid w:val="00D90BAB"/>
    <w:rsid w:val="00D9111C"/>
    <w:rsid w:val="00D9150A"/>
    <w:rsid w:val="00D91D56"/>
    <w:rsid w:val="00D920FC"/>
    <w:rsid w:val="00D92672"/>
    <w:rsid w:val="00D928BA"/>
    <w:rsid w:val="00D929F1"/>
    <w:rsid w:val="00D92AE1"/>
    <w:rsid w:val="00D92EC1"/>
    <w:rsid w:val="00D92F21"/>
    <w:rsid w:val="00D932D9"/>
    <w:rsid w:val="00D933BE"/>
    <w:rsid w:val="00D93ECC"/>
    <w:rsid w:val="00D93F1A"/>
    <w:rsid w:val="00D940B5"/>
    <w:rsid w:val="00D94118"/>
    <w:rsid w:val="00D946CB"/>
    <w:rsid w:val="00D9471B"/>
    <w:rsid w:val="00D9528E"/>
    <w:rsid w:val="00D961D0"/>
    <w:rsid w:val="00D96764"/>
    <w:rsid w:val="00D969D8"/>
    <w:rsid w:val="00D96C57"/>
    <w:rsid w:val="00D97025"/>
    <w:rsid w:val="00D97DB4"/>
    <w:rsid w:val="00D97FC9"/>
    <w:rsid w:val="00DA00CE"/>
    <w:rsid w:val="00DA0135"/>
    <w:rsid w:val="00DA050D"/>
    <w:rsid w:val="00DA0517"/>
    <w:rsid w:val="00DA063B"/>
    <w:rsid w:val="00DA07F8"/>
    <w:rsid w:val="00DA092E"/>
    <w:rsid w:val="00DA0BC2"/>
    <w:rsid w:val="00DA0C21"/>
    <w:rsid w:val="00DA2207"/>
    <w:rsid w:val="00DA2AD1"/>
    <w:rsid w:val="00DA2D01"/>
    <w:rsid w:val="00DA3703"/>
    <w:rsid w:val="00DA3851"/>
    <w:rsid w:val="00DA38D6"/>
    <w:rsid w:val="00DA3BA8"/>
    <w:rsid w:val="00DA3D75"/>
    <w:rsid w:val="00DA44AB"/>
    <w:rsid w:val="00DA4E72"/>
    <w:rsid w:val="00DA5325"/>
    <w:rsid w:val="00DA579D"/>
    <w:rsid w:val="00DA57D8"/>
    <w:rsid w:val="00DA606B"/>
    <w:rsid w:val="00DA61A6"/>
    <w:rsid w:val="00DA61E3"/>
    <w:rsid w:val="00DA67D8"/>
    <w:rsid w:val="00DA687A"/>
    <w:rsid w:val="00DA7098"/>
    <w:rsid w:val="00DA7328"/>
    <w:rsid w:val="00DB0005"/>
    <w:rsid w:val="00DB04CB"/>
    <w:rsid w:val="00DB099D"/>
    <w:rsid w:val="00DB0E3B"/>
    <w:rsid w:val="00DB0E97"/>
    <w:rsid w:val="00DB0FC0"/>
    <w:rsid w:val="00DB1051"/>
    <w:rsid w:val="00DB15CA"/>
    <w:rsid w:val="00DB1B9F"/>
    <w:rsid w:val="00DB1DAC"/>
    <w:rsid w:val="00DB1E53"/>
    <w:rsid w:val="00DB265E"/>
    <w:rsid w:val="00DB2962"/>
    <w:rsid w:val="00DB3006"/>
    <w:rsid w:val="00DB3474"/>
    <w:rsid w:val="00DB3BEA"/>
    <w:rsid w:val="00DB3C2C"/>
    <w:rsid w:val="00DB3FAE"/>
    <w:rsid w:val="00DB410E"/>
    <w:rsid w:val="00DB4266"/>
    <w:rsid w:val="00DB4282"/>
    <w:rsid w:val="00DB4502"/>
    <w:rsid w:val="00DB4939"/>
    <w:rsid w:val="00DB4963"/>
    <w:rsid w:val="00DB4A28"/>
    <w:rsid w:val="00DB4A5A"/>
    <w:rsid w:val="00DB4B84"/>
    <w:rsid w:val="00DB4D56"/>
    <w:rsid w:val="00DB528A"/>
    <w:rsid w:val="00DB555A"/>
    <w:rsid w:val="00DB5736"/>
    <w:rsid w:val="00DB5906"/>
    <w:rsid w:val="00DB5F0A"/>
    <w:rsid w:val="00DB6077"/>
    <w:rsid w:val="00DB6376"/>
    <w:rsid w:val="00DB6933"/>
    <w:rsid w:val="00DB6ABB"/>
    <w:rsid w:val="00DB6C74"/>
    <w:rsid w:val="00DB6E1D"/>
    <w:rsid w:val="00DB736C"/>
    <w:rsid w:val="00DB747C"/>
    <w:rsid w:val="00DB7AE4"/>
    <w:rsid w:val="00DB7FB9"/>
    <w:rsid w:val="00DC070B"/>
    <w:rsid w:val="00DC0842"/>
    <w:rsid w:val="00DC089B"/>
    <w:rsid w:val="00DC0BB5"/>
    <w:rsid w:val="00DC0D9F"/>
    <w:rsid w:val="00DC1153"/>
    <w:rsid w:val="00DC1598"/>
    <w:rsid w:val="00DC1B74"/>
    <w:rsid w:val="00DC1E45"/>
    <w:rsid w:val="00DC1FCC"/>
    <w:rsid w:val="00DC2596"/>
    <w:rsid w:val="00DC26AE"/>
    <w:rsid w:val="00DC2715"/>
    <w:rsid w:val="00DC2E68"/>
    <w:rsid w:val="00DC3A76"/>
    <w:rsid w:val="00DC3DDA"/>
    <w:rsid w:val="00DC4344"/>
    <w:rsid w:val="00DC4697"/>
    <w:rsid w:val="00DC49D5"/>
    <w:rsid w:val="00DC4AB5"/>
    <w:rsid w:val="00DC4D13"/>
    <w:rsid w:val="00DC4D3A"/>
    <w:rsid w:val="00DC51A7"/>
    <w:rsid w:val="00DC5331"/>
    <w:rsid w:val="00DC556D"/>
    <w:rsid w:val="00DC5A72"/>
    <w:rsid w:val="00DC5DD4"/>
    <w:rsid w:val="00DC6042"/>
    <w:rsid w:val="00DC6AD9"/>
    <w:rsid w:val="00DC6B73"/>
    <w:rsid w:val="00DC7780"/>
    <w:rsid w:val="00DC7E00"/>
    <w:rsid w:val="00DC7F1B"/>
    <w:rsid w:val="00DC7FE8"/>
    <w:rsid w:val="00DD0154"/>
    <w:rsid w:val="00DD01A5"/>
    <w:rsid w:val="00DD114A"/>
    <w:rsid w:val="00DD124D"/>
    <w:rsid w:val="00DD14F6"/>
    <w:rsid w:val="00DD150C"/>
    <w:rsid w:val="00DD180E"/>
    <w:rsid w:val="00DD1885"/>
    <w:rsid w:val="00DD19CB"/>
    <w:rsid w:val="00DD1A26"/>
    <w:rsid w:val="00DD1BCB"/>
    <w:rsid w:val="00DD2190"/>
    <w:rsid w:val="00DD21CF"/>
    <w:rsid w:val="00DD2383"/>
    <w:rsid w:val="00DD2C21"/>
    <w:rsid w:val="00DD3320"/>
    <w:rsid w:val="00DD3589"/>
    <w:rsid w:val="00DD3643"/>
    <w:rsid w:val="00DD377D"/>
    <w:rsid w:val="00DD38E0"/>
    <w:rsid w:val="00DD3A66"/>
    <w:rsid w:val="00DD3C58"/>
    <w:rsid w:val="00DD3E30"/>
    <w:rsid w:val="00DD4186"/>
    <w:rsid w:val="00DD42F7"/>
    <w:rsid w:val="00DD4430"/>
    <w:rsid w:val="00DD47AF"/>
    <w:rsid w:val="00DD4B13"/>
    <w:rsid w:val="00DD4BE4"/>
    <w:rsid w:val="00DD5276"/>
    <w:rsid w:val="00DD569A"/>
    <w:rsid w:val="00DD5997"/>
    <w:rsid w:val="00DD5F98"/>
    <w:rsid w:val="00DD62F9"/>
    <w:rsid w:val="00DD7872"/>
    <w:rsid w:val="00DD7A0A"/>
    <w:rsid w:val="00DD7F58"/>
    <w:rsid w:val="00DE1313"/>
    <w:rsid w:val="00DE1A3C"/>
    <w:rsid w:val="00DE1A68"/>
    <w:rsid w:val="00DE1B43"/>
    <w:rsid w:val="00DE1BD8"/>
    <w:rsid w:val="00DE2339"/>
    <w:rsid w:val="00DE245E"/>
    <w:rsid w:val="00DE2AC4"/>
    <w:rsid w:val="00DE2B0C"/>
    <w:rsid w:val="00DE2C4D"/>
    <w:rsid w:val="00DE3485"/>
    <w:rsid w:val="00DE3E88"/>
    <w:rsid w:val="00DE42FE"/>
    <w:rsid w:val="00DE494E"/>
    <w:rsid w:val="00DE4B44"/>
    <w:rsid w:val="00DE50DF"/>
    <w:rsid w:val="00DE5907"/>
    <w:rsid w:val="00DE5E2F"/>
    <w:rsid w:val="00DE6B9F"/>
    <w:rsid w:val="00DE6F94"/>
    <w:rsid w:val="00DE7043"/>
    <w:rsid w:val="00DE730B"/>
    <w:rsid w:val="00DE750F"/>
    <w:rsid w:val="00DE78FF"/>
    <w:rsid w:val="00DE7C45"/>
    <w:rsid w:val="00DE7CC7"/>
    <w:rsid w:val="00DE7FF8"/>
    <w:rsid w:val="00DF0000"/>
    <w:rsid w:val="00DF00D6"/>
    <w:rsid w:val="00DF03FA"/>
    <w:rsid w:val="00DF0558"/>
    <w:rsid w:val="00DF07C2"/>
    <w:rsid w:val="00DF0C14"/>
    <w:rsid w:val="00DF0D5D"/>
    <w:rsid w:val="00DF0FAE"/>
    <w:rsid w:val="00DF0FF5"/>
    <w:rsid w:val="00DF101A"/>
    <w:rsid w:val="00DF1223"/>
    <w:rsid w:val="00DF16EE"/>
    <w:rsid w:val="00DF1830"/>
    <w:rsid w:val="00DF208A"/>
    <w:rsid w:val="00DF21F8"/>
    <w:rsid w:val="00DF2470"/>
    <w:rsid w:val="00DF25BF"/>
    <w:rsid w:val="00DF26A4"/>
    <w:rsid w:val="00DF2CC6"/>
    <w:rsid w:val="00DF2FEB"/>
    <w:rsid w:val="00DF3141"/>
    <w:rsid w:val="00DF36C0"/>
    <w:rsid w:val="00DF391A"/>
    <w:rsid w:val="00DF396C"/>
    <w:rsid w:val="00DF3D32"/>
    <w:rsid w:val="00DF3FCC"/>
    <w:rsid w:val="00DF4216"/>
    <w:rsid w:val="00DF4544"/>
    <w:rsid w:val="00DF551F"/>
    <w:rsid w:val="00DF5637"/>
    <w:rsid w:val="00DF5646"/>
    <w:rsid w:val="00DF5925"/>
    <w:rsid w:val="00DF5D99"/>
    <w:rsid w:val="00DF5E06"/>
    <w:rsid w:val="00DF5FCE"/>
    <w:rsid w:val="00DF6073"/>
    <w:rsid w:val="00DF627A"/>
    <w:rsid w:val="00DF62AA"/>
    <w:rsid w:val="00DF6503"/>
    <w:rsid w:val="00DF6723"/>
    <w:rsid w:val="00DF6EE4"/>
    <w:rsid w:val="00DF7464"/>
    <w:rsid w:val="00DF7B7B"/>
    <w:rsid w:val="00DF7FB8"/>
    <w:rsid w:val="00E0057E"/>
    <w:rsid w:val="00E00C17"/>
    <w:rsid w:val="00E0141F"/>
    <w:rsid w:val="00E0166C"/>
    <w:rsid w:val="00E01824"/>
    <w:rsid w:val="00E01FC3"/>
    <w:rsid w:val="00E0201E"/>
    <w:rsid w:val="00E022F2"/>
    <w:rsid w:val="00E025EE"/>
    <w:rsid w:val="00E03481"/>
    <w:rsid w:val="00E034BC"/>
    <w:rsid w:val="00E03775"/>
    <w:rsid w:val="00E04148"/>
    <w:rsid w:val="00E04621"/>
    <w:rsid w:val="00E0480C"/>
    <w:rsid w:val="00E04DBB"/>
    <w:rsid w:val="00E05716"/>
    <w:rsid w:val="00E057E3"/>
    <w:rsid w:val="00E058D4"/>
    <w:rsid w:val="00E05DF3"/>
    <w:rsid w:val="00E063FD"/>
    <w:rsid w:val="00E0649D"/>
    <w:rsid w:val="00E06809"/>
    <w:rsid w:val="00E069EA"/>
    <w:rsid w:val="00E06DBC"/>
    <w:rsid w:val="00E07A38"/>
    <w:rsid w:val="00E07A8F"/>
    <w:rsid w:val="00E10684"/>
    <w:rsid w:val="00E10F0C"/>
    <w:rsid w:val="00E111E4"/>
    <w:rsid w:val="00E117BE"/>
    <w:rsid w:val="00E11C61"/>
    <w:rsid w:val="00E11E40"/>
    <w:rsid w:val="00E11FDB"/>
    <w:rsid w:val="00E12938"/>
    <w:rsid w:val="00E12A1F"/>
    <w:rsid w:val="00E12D2D"/>
    <w:rsid w:val="00E13409"/>
    <w:rsid w:val="00E1348A"/>
    <w:rsid w:val="00E1386C"/>
    <w:rsid w:val="00E139FA"/>
    <w:rsid w:val="00E13C4E"/>
    <w:rsid w:val="00E13C60"/>
    <w:rsid w:val="00E13EF0"/>
    <w:rsid w:val="00E14799"/>
    <w:rsid w:val="00E14BA7"/>
    <w:rsid w:val="00E14EAA"/>
    <w:rsid w:val="00E152E0"/>
    <w:rsid w:val="00E15848"/>
    <w:rsid w:val="00E158A1"/>
    <w:rsid w:val="00E15B03"/>
    <w:rsid w:val="00E16509"/>
    <w:rsid w:val="00E1705C"/>
    <w:rsid w:val="00E171BF"/>
    <w:rsid w:val="00E17344"/>
    <w:rsid w:val="00E177F5"/>
    <w:rsid w:val="00E17B7D"/>
    <w:rsid w:val="00E17D42"/>
    <w:rsid w:val="00E17D8F"/>
    <w:rsid w:val="00E2001D"/>
    <w:rsid w:val="00E20830"/>
    <w:rsid w:val="00E20AB7"/>
    <w:rsid w:val="00E20BFE"/>
    <w:rsid w:val="00E20F69"/>
    <w:rsid w:val="00E212BA"/>
    <w:rsid w:val="00E213DA"/>
    <w:rsid w:val="00E216F4"/>
    <w:rsid w:val="00E218AD"/>
    <w:rsid w:val="00E21F3E"/>
    <w:rsid w:val="00E21FBA"/>
    <w:rsid w:val="00E22635"/>
    <w:rsid w:val="00E227E9"/>
    <w:rsid w:val="00E2285E"/>
    <w:rsid w:val="00E23261"/>
    <w:rsid w:val="00E232E7"/>
    <w:rsid w:val="00E2339E"/>
    <w:rsid w:val="00E238CD"/>
    <w:rsid w:val="00E241B8"/>
    <w:rsid w:val="00E24960"/>
    <w:rsid w:val="00E249AD"/>
    <w:rsid w:val="00E24E14"/>
    <w:rsid w:val="00E2598D"/>
    <w:rsid w:val="00E25F16"/>
    <w:rsid w:val="00E269AE"/>
    <w:rsid w:val="00E273AE"/>
    <w:rsid w:val="00E27839"/>
    <w:rsid w:val="00E27856"/>
    <w:rsid w:val="00E27B7F"/>
    <w:rsid w:val="00E27CA0"/>
    <w:rsid w:val="00E27CBD"/>
    <w:rsid w:val="00E27D4B"/>
    <w:rsid w:val="00E30488"/>
    <w:rsid w:val="00E304A4"/>
    <w:rsid w:val="00E30BB0"/>
    <w:rsid w:val="00E30EC6"/>
    <w:rsid w:val="00E31035"/>
    <w:rsid w:val="00E313B0"/>
    <w:rsid w:val="00E31885"/>
    <w:rsid w:val="00E31C7F"/>
    <w:rsid w:val="00E3219E"/>
    <w:rsid w:val="00E32290"/>
    <w:rsid w:val="00E322E2"/>
    <w:rsid w:val="00E32533"/>
    <w:rsid w:val="00E3310B"/>
    <w:rsid w:val="00E3323E"/>
    <w:rsid w:val="00E33967"/>
    <w:rsid w:val="00E33E0B"/>
    <w:rsid w:val="00E33E1E"/>
    <w:rsid w:val="00E34059"/>
    <w:rsid w:val="00E340BF"/>
    <w:rsid w:val="00E344B9"/>
    <w:rsid w:val="00E3471D"/>
    <w:rsid w:val="00E3473C"/>
    <w:rsid w:val="00E348BF"/>
    <w:rsid w:val="00E34A17"/>
    <w:rsid w:val="00E34AD8"/>
    <w:rsid w:val="00E34E77"/>
    <w:rsid w:val="00E354C9"/>
    <w:rsid w:val="00E35C1B"/>
    <w:rsid w:val="00E36059"/>
    <w:rsid w:val="00E36060"/>
    <w:rsid w:val="00E360D5"/>
    <w:rsid w:val="00E3652A"/>
    <w:rsid w:val="00E367D1"/>
    <w:rsid w:val="00E36BA1"/>
    <w:rsid w:val="00E36E56"/>
    <w:rsid w:val="00E37746"/>
    <w:rsid w:val="00E37C63"/>
    <w:rsid w:val="00E37E13"/>
    <w:rsid w:val="00E406D5"/>
    <w:rsid w:val="00E409BC"/>
    <w:rsid w:val="00E41B97"/>
    <w:rsid w:val="00E41C83"/>
    <w:rsid w:val="00E4201E"/>
    <w:rsid w:val="00E427C0"/>
    <w:rsid w:val="00E42AE5"/>
    <w:rsid w:val="00E42C47"/>
    <w:rsid w:val="00E43283"/>
    <w:rsid w:val="00E43474"/>
    <w:rsid w:val="00E436E6"/>
    <w:rsid w:val="00E43772"/>
    <w:rsid w:val="00E43D46"/>
    <w:rsid w:val="00E445C9"/>
    <w:rsid w:val="00E44B24"/>
    <w:rsid w:val="00E44C9F"/>
    <w:rsid w:val="00E45532"/>
    <w:rsid w:val="00E455C4"/>
    <w:rsid w:val="00E45C29"/>
    <w:rsid w:val="00E45E17"/>
    <w:rsid w:val="00E4630C"/>
    <w:rsid w:val="00E46468"/>
    <w:rsid w:val="00E46688"/>
    <w:rsid w:val="00E46872"/>
    <w:rsid w:val="00E46AAB"/>
    <w:rsid w:val="00E46BB8"/>
    <w:rsid w:val="00E46BD5"/>
    <w:rsid w:val="00E46DC5"/>
    <w:rsid w:val="00E470BE"/>
    <w:rsid w:val="00E4732D"/>
    <w:rsid w:val="00E476A0"/>
    <w:rsid w:val="00E47BCF"/>
    <w:rsid w:val="00E5021E"/>
    <w:rsid w:val="00E5051E"/>
    <w:rsid w:val="00E5077D"/>
    <w:rsid w:val="00E50908"/>
    <w:rsid w:val="00E50D90"/>
    <w:rsid w:val="00E50E41"/>
    <w:rsid w:val="00E516FA"/>
    <w:rsid w:val="00E5195C"/>
    <w:rsid w:val="00E521B0"/>
    <w:rsid w:val="00E5288B"/>
    <w:rsid w:val="00E531CD"/>
    <w:rsid w:val="00E53822"/>
    <w:rsid w:val="00E5385D"/>
    <w:rsid w:val="00E539EC"/>
    <w:rsid w:val="00E53B20"/>
    <w:rsid w:val="00E53CC8"/>
    <w:rsid w:val="00E543D3"/>
    <w:rsid w:val="00E54AE2"/>
    <w:rsid w:val="00E54D31"/>
    <w:rsid w:val="00E54EFB"/>
    <w:rsid w:val="00E55202"/>
    <w:rsid w:val="00E55627"/>
    <w:rsid w:val="00E55699"/>
    <w:rsid w:val="00E558FA"/>
    <w:rsid w:val="00E55A29"/>
    <w:rsid w:val="00E55DE3"/>
    <w:rsid w:val="00E56284"/>
    <w:rsid w:val="00E56380"/>
    <w:rsid w:val="00E5644E"/>
    <w:rsid w:val="00E56769"/>
    <w:rsid w:val="00E568B5"/>
    <w:rsid w:val="00E569CB"/>
    <w:rsid w:val="00E56BEC"/>
    <w:rsid w:val="00E57A8D"/>
    <w:rsid w:val="00E57DD0"/>
    <w:rsid w:val="00E57E19"/>
    <w:rsid w:val="00E57F5B"/>
    <w:rsid w:val="00E60816"/>
    <w:rsid w:val="00E6099C"/>
    <w:rsid w:val="00E60B52"/>
    <w:rsid w:val="00E60BB0"/>
    <w:rsid w:val="00E60C11"/>
    <w:rsid w:val="00E60D86"/>
    <w:rsid w:val="00E6127E"/>
    <w:rsid w:val="00E61A36"/>
    <w:rsid w:val="00E61AB9"/>
    <w:rsid w:val="00E61BA2"/>
    <w:rsid w:val="00E61CCD"/>
    <w:rsid w:val="00E61EA0"/>
    <w:rsid w:val="00E622D0"/>
    <w:rsid w:val="00E6261C"/>
    <w:rsid w:val="00E62A98"/>
    <w:rsid w:val="00E63415"/>
    <w:rsid w:val="00E63562"/>
    <w:rsid w:val="00E63793"/>
    <w:rsid w:val="00E63C8B"/>
    <w:rsid w:val="00E64499"/>
    <w:rsid w:val="00E64ADE"/>
    <w:rsid w:val="00E64BFA"/>
    <w:rsid w:val="00E6553F"/>
    <w:rsid w:val="00E656D5"/>
    <w:rsid w:val="00E65775"/>
    <w:rsid w:val="00E65B43"/>
    <w:rsid w:val="00E65DC5"/>
    <w:rsid w:val="00E6639B"/>
    <w:rsid w:val="00E663B5"/>
    <w:rsid w:val="00E66B17"/>
    <w:rsid w:val="00E673D8"/>
    <w:rsid w:val="00E70187"/>
    <w:rsid w:val="00E70939"/>
    <w:rsid w:val="00E70FCA"/>
    <w:rsid w:val="00E711DA"/>
    <w:rsid w:val="00E71754"/>
    <w:rsid w:val="00E7175F"/>
    <w:rsid w:val="00E71AD0"/>
    <w:rsid w:val="00E71B18"/>
    <w:rsid w:val="00E71C6C"/>
    <w:rsid w:val="00E71FBD"/>
    <w:rsid w:val="00E7276A"/>
    <w:rsid w:val="00E72E42"/>
    <w:rsid w:val="00E72FAB"/>
    <w:rsid w:val="00E738C0"/>
    <w:rsid w:val="00E73BC3"/>
    <w:rsid w:val="00E73D08"/>
    <w:rsid w:val="00E73DD6"/>
    <w:rsid w:val="00E74743"/>
    <w:rsid w:val="00E749A1"/>
    <w:rsid w:val="00E74AC0"/>
    <w:rsid w:val="00E74E72"/>
    <w:rsid w:val="00E74F41"/>
    <w:rsid w:val="00E750D2"/>
    <w:rsid w:val="00E751A1"/>
    <w:rsid w:val="00E75547"/>
    <w:rsid w:val="00E75AB8"/>
    <w:rsid w:val="00E75D05"/>
    <w:rsid w:val="00E75E9E"/>
    <w:rsid w:val="00E75FF2"/>
    <w:rsid w:val="00E7654B"/>
    <w:rsid w:val="00E76E2B"/>
    <w:rsid w:val="00E76FD3"/>
    <w:rsid w:val="00E77525"/>
    <w:rsid w:val="00E77650"/>
    <w:rsid w:val="00E77A79"/>
    <w:rsid w:val="00E77D0A"/>
    <w:rsid w:val="00E80818"/>
    <w:rsid w:val="00E80826"/>
    <w:rsid w:val="00E817E7"/>
    <w:rsid w:val="00E81D7C"/>
    <w:rsid w:val="00E81DC9"/>
    <w:rsid w:val="00E821DA"/>
    <w:rsid w:val="00E82283"/>
    <w:rsid w:val="00E82482"/>
    <w:rsid w:val="00E82ECD"/>
    <w:rsid w:val="00E8357A"/>
    <w:rsid w:val="00E837A8"/>
    <w:rsid w:val="00E839FD"/>
    <w:rsid w:val="00E83D41"/>
    <w:rsid w:val="00E84180"/>
    <w:rsid w:val="00E84275"/>
    <w:rsid w:val="00E84D05"/>
    <w:rsid w:val="00E84DAE"/>
    <w:rsid w:val="00E84DE1"/>
    <w:rsid w:val="00E8547D"/>
    <w:rsid w:val="00E85750"/>
    <w:rsid w:val="00E85A5C"/>
    <w:rsid w:val="00E86240"/>
    <w:rsid w:val="00E8634A"/>
    <w:rsid w:val="00E863CF"/>
    <w:rsid w:val="00E86639"/>
    <w:rsid w:val="00E86D7F"/>
    <w:rsid w:val="00E86F50"/>
    <w:rsid w:val="00E8702E"/>
    <w:rsid w:val="00E8758A"/>
    <w:rsid w:val="00E87790"/>
    <w:rsid w:val="00E87A70"/>
    <w:rsid w:val="00E87F22"/>
    <w:rsid w:val="00E9037D"/>
    <w:rsid w:val="00E90AF7"/>
    <w:rsid w:val="00E90F61"/>
    <w:rsid w:val="00E91511"/>
    <w:rsid w:val="00E918F5"/>
    <w:rsid w:val="00E91C36"/>
    <w:rsid w:val="00E92B1C"/>
    <w:rsid w:val="00E9337F"/>
    <w:rsid w:val="00E9346C"/>
    <w:rsid w:val="00E93AB6"/>
    <w:rsid w:val="00E93CED"/>
    <w:rsid w:val="00E93EDE"/>
    <w:rsid w:val="00E94304"/>
    <w:rsid w:val="00E94920"/>
    <w:rsid w:val="00E9497E"/>
    <w:rsid w:val="00E949F5"/>
    <w:rsid w:val="00E94D2C"/>
    <w:rsid w:val="00E94EFE"/>
    <w:rsid w:val="00E9569F"/>
    <w:rsid w:val="00E96323"/>
    <w:rsid w:val="00E96398"/>
    <w:rsid w:val="00E968AF"/>
    <w:rsid w:val="00E968CA"/>
    <w:rsid w:val="00E96EC6"/>
    <w:rsid w:val="00E972E5"/>
    <w:rsid w:val="00E973F7"/>
    <w:rsid w:val="00E974AF"/>
    <w:rsid w:val="00E97758"/>
    <w:rsid w:val="00E97946"/>
    <w:rsid w:val="00E97949"/>
    <w:rsid w:val="00E97B3F"/>
    <w:rsid w:val="00E97BC0"/>
    <w:rsid w:val="00E97F07"/>
    <w:rsid w:val="00E97F0C"/>
    <w:rsid w:val="00EA0400"/>
    <w:rsid w:val="00EA09C9"/>
    <w:rsid w:val="00EA09CC"/>
    <w:rsid w:val="00EA1333"/>
    <w:rsid w:val="00EA1805"/>
    <w:rsid w:val="00EA1922"/>
    <w:rsid w:val="00EA1B11"/>
    <w:rsid w:val="00EA2873"/>
    <w:rsid w:val="00EA2F4D"/>
    <w:rsid w:val="00EA3207"/>
    <w:rsid w:val="00EA35FA"/>
    <w:rsid w:val="00EA3765"/>
    <w:rsid w:val="00EA3A12"/>
    <w:rsid w:val="00EA3E17"/>
    <w:rsid w:val="00EA4316"/>
    <w:rsid w:val="00EA4663"/>
    <w:rsid w:val="00EA4E63"/>
    <w:rsid w:val="00EA5380"/>
    <w:rsid w:val="00EA554B"/>
    <w:rsid w:val="00EA59EF"/>
    <w:rsid w:val="00EA60D7"/>
    <w:rsid w:val="00EA6238"/>
    <w:rsid w:val="00EA6258"/>
    <w:rsid w:val="00EA6C46"/>
    <w:rsid w:val="00EA6E3C"/>
    <w:rsid w:val="00EA6F45"/>
    <w:rsid w:val="00EA7096"/>
    <w:rsid w:val="00EA747B"/>
    <w:rsid w:val="00EA7626"/>
    <w:rsid w:val="00EA7793"/>
    <w:rsid w:val="00EB0067"/>
    <w:rsid w:val="00EB0121"/>
    <w:rsid w:val="00EB0225"/>
    <w:rsid w:val="00EB02D0"/>
    <w:rsid w:val="00EB041C"/>
    <w:rsid w:val="00EB0542"/>
    <w:rsid w:val="00EB057A"/>
    <w:rsid w:val="00EB06A5"/>
    <w:rsid w:val="00EB07E6"/>
    <w:rsid w:val="00EB0906"/>
    <w:rsid w:val="00EB0AE4"/>
    <w:rsid w:val="00EB12C1"/>
    <w:rsid w:val="00EB1503"/>
    <w:rsid w:val="00EB1752"/>
    <w:rsid w:val="00EB1DB5"/>
    <w:rsid w:val="00EB1DBD"/>
    <w:rsid w:val="00EB31D8"/>
    <w:rsid w:val="00EB324C"/>
    <w:rsid w:val="00EB36C4"/>
    <w:rsid w:val="00EB3786"/>
    <w:rsid w:val="00EB3ACC"/>
    <w:rsid w:val="00EB3D7F"/>
    <w:rsid w:val="00EB473F"/>
    <w:rsid w:val="00EB4A23"/>
    <w:rsid w:val="00EB4C02"/>
    <w:rsid w:val="00EB4D3E"/>
    <w:rsid w:val="00EB4EA3"/>
    <w:rsid w:val="00EB519D"/>
    <w:rsid w:val="00EB5502"/>
    <w:rsid w:val="00EB58E5"/>
    <w:rsid w:val="00EB596D"/>
    <w:rsid w:val="00EB5C43"/>
    <w:rsid w:val="00EB61F4"/>
    <w:rsid w:val="00EB6530"/>
    <w:rsid w:val="00EB675D"/>
    <w:rsid w:val="00EB6786"/>
    <w:rsid w:val="00EB6B15"/>
    <w:rsid w:val="00EB6CBB"/>
    <w:rsid w:val="00EB6CE6"/>
    <w:rsid w:val="00EB6E1A"/>
    <w:rsid w:val="00EB6EDA"/>
    <w:rsid w:val="00EB6F57"/>
    <w:rsid w:val="00EB72F4"/>
    <w:rsid w:val="00EB77A7"/>
    <w:rsid w:val="00EB7CF4"/>
    <w:rsid w:val="00EB7D3B"/>
    <w:rsid w:val="00EC0386"/>
    <w:rsid w:val="00EC1359"/>
    <w:rsid w:val="00EC1630"/>
    <w:rsid w:val="00EC1AC5"/>
    <w:rsid w:val="00EC1F20"/>
    <w:rsid w:val="00EC2251"/>
    <w:rsid w:val="00EC2263"/>
    <w:rsid w:val="00EC2611"/>
    <w:rsid w:val="00EC2F39"/>
    <w:rsid w:val="00EC362C"/>
    <w:rsid w:val="00EC37CE"/>
    <w:rsid w:val="00EC3994"/>
    <w:rsid w:val="00EC39E3"/>
    <w:rsid w:val="00EC3B2E"/>
    <w:rsid w:val="00EC3C6F"/>
    <w:rsid w:val="00EC4835"/>
    <w:rsid w:val="00EC4886"/>
    <w:rsid w:val="00EC4A47"/>
    <w:rsid w:val="00EC4AFA"/>
    <w:rsid w:val="00EC5606"/>
    <w:rsid w:val="00EC569C"/>
    <w:rsid w:val="00EC64BF"/>
    <w:rsid w:val="00EC6AA7"/>
    <w:rsid w:val="00EC6DA7"/>
    <w:rsid w:val="00EC6EA9"/>
    <w:rsid w:val="00EC76D1"/>
    <w:rsid w:val="00EC7872"/>
    <w:rsid w:val="00EC78A4"/>
    <w:rsid w:val="00EC79DE"/>
    <w:rsid w:val="00ED0276"/>
    <w:rsid w:val="00ED0352"/>
    <w:rsid w:val="00ED07D7"/>
    <w:rsid w:val="00ED0844"/>
    <w:rsid w:val="00ED0FC5"/>
    <w:rsid w:val="00ED1245"/>
    <w:rsid w:val="00ED270C"/>
    <w:rsid w:val="00ED292C"/>
    <w:rsid w:val="00ED2A0E"/>
    <w:rsid w:val="00ED2B83"/>
    <w:rsid w:val="00ED2C18"/>
    <w:rsid w:val="00ED2DE1"/>
    <w:rsid w:val="00ED2E1A"/>
    <w:rsid w:val="00ED2EFF"/>
    <w:rsid w:val="00ED2FDF"/>
    <w:rsid w:val="00ED3145"/>
    <w:rsid w:val="00ED3218"/>
    <w:rsid w:val="00ED43FB"/>
    <w:rsid w:val="00ED4946"/>
    <w:rsid w:val="00ED5652"/>
    <w:rsid w:val="00ED576C"/>
    <w:rsid w:val="00ED5B4E"/>
    <w:rsid w:val="00ED5BC3"/>
    <w:rsid w:val="00ED5C4D"/>
    <w:rsid w:val="00ED5D6E"/>
    <w:rsid w:val="00ED5F1C"/>
    <w:rsid w:val="00ED621A"/>
    <w:rsid w:val="00ED6428"/>
    <w:rsid w:val="00ED673E"/>
    <w:rsid w:val="00ED6B0E"/>
    <w:rsid w:val="00ED6B33"/>
    <w:rsid w:val="00ED6B49"/>
    <w:rsid w:val="00ED6BEB"/>
    <w:rsid w:val="00ED6F42"/>
    <w:rsid w:val="00ED7503"/>
    <w:rsid w:val="00ED75A4"/>
    <w:rsid w:val="00ED773F"/>
    <w:rsid w:val="00ED7EC8"/>
    <w:rsid w:val="00EE1457"/>
    <w:rsid w:val="00EE15CC"/>
    <w:rsid w:val="00EE15E0"/>
    <w:rsid w:val="00EE23F2"/>
    <w:rsid w:val="00EE2437"/>
    <w:rsid w:val="00EE2477"/>
    <w:rsid w:val="00EE24DB"/>
    <w:rsid w:val="00EE25D5"/>
    <w:rsid w:val="00EE2E40"/>
    <w:rsid w:val="00EE3508"/>
    <w:rsid w:val="00EE4115"/>
    <w:rsid w:val="00EE4225"/>
    <w:rsid w:val="00EE440E"/>
    <w:rsid w:val="00EE466F"/>
    <w:rsid w:val="00EE47B5"/>
    <w:rsid w:val="00EE4BAC"/>
    <w:rsid w:val="00EE4E2F"/>
    <w:rsid w:val="00EE525A"/>
    <w:rsid w:val="00EE526A"/>
    <w:rsid w:val="00EE54B0"/>
    <w:rsid w:val="00EE571F"/>
    <w:rsid w:val="00EE61E6"/>
    <w:rsid w:val="00EE63D2"/>
    <w:rsid w:val="00EE667A"/>
    <w:rsid w:val="00EE6A31"/>
    <w:rsid w:val="00EE71F6"/>
    <w:rsid w:val="00EE76F4"/>
    <w:rsid w:val="00EF01C9"/>
    <w:rsid w:val="00EF0FEF"/>
    <w:rsid w:val="00EF15B8"/>
    <w:rsid w:val="00EF1D67"/>
    <w:rsid w:val="00EF2521"/>
    <w:rsid w:val="00EF2545"/>
    <w:rsid w:val="00EF2750"/>
    <w:rsid w:val="00EF29BC"/>
    <w:rsid w:val="00EF2B37"/>
    <w:rsid w:val="00EF3728"/>
    <w:rsid w:val="00EF3771"/>
    <w:rsid w:val="00EF3CAC"/>
    <w:rsid w:val="00EF3DD3"/>
    <w:rsid w:val="00EF42F3"/>
    <w:rsid w:val="00EF434F"/>
    <w:rsid w:val="00EF4F4C"/>
    <w:rsid w:val="00EF5AF3"/>
    <w:rsid w:val="00EF5BAC"/>
    <w:rsid w:val="00EF62EC"/>
    <w:rsid w:val="00EF6A61"/>
    <w:rsid w:val="00EF6BD0"/>
    <w:rsid w:val="00EF6D5E"/>
    <w:rsid w:val="00EF703F"/>
    <w:rsid w:val="00EF72C5"/>
    <w:rsid w:val="00EF73DF"/>
    <w:rsid w:val="00EF7645"/>
    <w:rsid w:val="00EF7705"/>
    <w:rsid w:val="00EF7D52"/>
    <w:rsid w:val="00F0001A"/>
    <w:rsid w:val="00F00121"/>
    <w:rsid w:val="00F002BF"/>
    <w:rsid w:val="00F00407"/>
    <w:rsid w:val="00F00AFA"/>
    <w:rsid w:val="00F00C1A"/>
    <w:rsid w:val="00F01161"/>
    <w:rsid w:val="00F011C0"/>
    <w:rsid w:val="00F011DF"/>
    <w:rsid w:val="00F01713"/>
    <w:rsid w:val="00F0187F"/>
    <w:rsid w:val="00F0237D"/>
    <w:rsid w:val="00F025FB"/>
    <w:rsid w:val="00F02C92"/>
    <w:rsid w:val="00F02E27"/>
    <w:rsid w:val="00F03013"/>
    <w:rsid w:val="00F031E8"/>
    <w:rsid w:val="00F03AD4"/>
    <w:rsid w:val="00F03BFE"/>
    <w:rsid w:val="00F04647"/>
    <w:rsid w:val="00F04BD8"/>
    <w:rsid w:val="00F04F1D"/>
    <w:rsid w:val="00F05027"/>
    <w:rsid w:val="00F05482"/>
    <w:rsid w:val="00F05608"/>
    <w:rsid w:val="00F06024"/>
    <w:rsid w:val="00F060BD"/>
    <w:rsid w:val="00F06280"/>
    <w:rsid w:val="00F06386"/>
    <w:rsid w:val="00F06A1C"/>
    <w:rsid w:val="00F06F26"/>
    <w:rsid w:val="00F0700F"/>
    <w:rsid w:val="00F0784A"/>
    <w:rsid w:val="00F07A34"/>
    <w:rsid w:val="00F07A4B"/>
    <w:rsid w:val="00F10340"/>
    <w:rsid w:val="00F1055B"/>
    <w:rsid w:val="00F10A45"/>
    <w:rsid w:val="00F10C48"/>
    <w:rsid w:val="00F10D97"/>
    <w:rsid w:val="00F112C9"/>
    <w:rsid w:val="00F11439"/>
    <w:rsid w:val="00F1161C"/>
    <w:rsid w:val="00F11A47"/>
    <w:rsid w:val="00F11FC3"/>
    <w:rsid w:val="00F129BC"/>
    <w:rsid w:val="00F129D6"/>
    <w:rsid w:val="00F13009"/>
    <w:rsid w:val="00F136C8"/>
    <w:rsid w:val="00F137EB"/>
    <w:rsid w:val="00F138D6"/>
    <w:rsid w:val="00F13A7F"/>
    <w:rsid w:val="00F14DE2"/>
    <w:rsid w:val="00F14F41"/>
    <w:rsid w:val="00F152B8"/>
    <w:rsid w:val="00F152C8"/>
    <w:rsid w:val="00F1566E"/>
    <w:rsid w:val="00F15C28"/>
    <w:rsid w:val="00F15C6D"/>
    <w:rsid w:val="00F15C8E"/>
    <w:rsid w:val="00F15CD0"/>
    <w:rsid w:val="00F160C3"/>
    <w:rsid w:val="00F161A8"/>
    <w:rsid w:val="00F16820"/>
    <w:rsid w:val="00F174A3"/>
    <w:rsid w:val="00F17A54"/>
    <w:rsid w:val="00F17D03"/>
    <w:rsid w:val="00F17ECD"/>
    <w:rsid w:val="00F201A1"/>
    <w:rsid w:val="00F2032A"/>
    <w:rsid w:val="00F20847"/>
    <w:rsid w:val="00F208D0"/>
    <w:rsid w:val="00F217AD"/>
    <w:rsid w:val="00F21C42"/>
    <w:rsid w:val="00F21CB7"/>
    <w:rsid w:val="00F21DB7"/>
    <w:rsid w:val="00F22365"/>
    <w:rsid w:val="00F228A8"/>
    <w:rsid w:val="00F23018"/>
    <w:rsid w:val="00F232E7"/>
    <w:rsid w:val="00F234DA"/>
    <w:rsid w:val="00F2374A"/>
    <w:rsid w:val="00F23FED"/>
    <w:rsid w:val="00F24857"/>
    <w:rsid w:val="00F24C72"/>
    <w:rsid w:val="00F251BD"/>
    <w:rsid w:val="00F25969"/>
    <w:rsid w:val="00F25D27"/>
    <w:rsid w:val="00F2637C"/>
    <w:rsid w:val="00F2677F"/>
    <w:rsid w:val="00F2694C"/>
    <w:rsid w:val="00F2752E"/>
    <w:rsid w:val="00F2787C"/>
    <w:rsid w:val="00F27A62"/>
    <w:rsid w:val="00F27BD3"/>
    <w:rsid w:val="00F27C9D"/>
    <w:rsid w:val="00F307B9"/>
    <w:rsid w:val="00F30DF8"/>
    <w:rsid w:val="00F30EAC"/>
    <w:rsid w:val="00F30FD6"/>
    <w:rsid w:val="00F31185"/>
    <w:rsid w:val="00F31400"/>
    <w:rsid w:val="00F31823"/>
    <w:rsid w:val="00F31967"/>
    <w:rsid w:val="00F31EA0"/>
    <w:rsid w:val="00F32327"/>
    <w:rsid w:val="00F32A30"/>
    <w:rsid w:val="00F32B52"/>
    <w:rsid w:val="00F32EB9"/>
    <w:rsid w:val="00F332EB"/>
    <w:rsid w:val="00F33C8A"/>
    <w:rsid w:val="00F33CF4"/>
    <w:rsid w:val="00F342FB"/>
    <w:rsid w:val="00F34371"/>
    <w:rsid w:val="00F34380"/>
    <w:rsid w:val="00F34855"/>
    <w:rsid w:val="00F34BA1"/>
    <w:rsid w:val="00F351C2"/>
    <w:rsid w:val="00F35684"/>
    <w:rsid w:val="00F3587B"/>
    <w:rsid w:val="00F35CB6"/>
    <w:rsid w:val="00F35DC3"/>
    <w:rsid w:val="00F35DE8"/>
    <w:rsid w:val="00F361D9"/>
    <w:rsid w:val="00F36331"/>
    <w:rsid w:val="00F3634A"/>
    <w:rsid w:val="00F3639F"/>
    <w:rsid w:val="00F36796"/>
    <w:rsid w:val="00F36896"/>
    <w:rsid w:val="00F36E3D"/>
    <w:rsid w:val="00F36F80"/>
    <w:rsid w:val="00F3714C"/>
    <w:rsid w:val="00F3743F"/>
    <w:rsid w:val="00F3795E"/>
    <w:rsid w:val="00F37DE0"/>
    <w:rsid w:val="00F37FB2"/>
    <w:rsid w:val="00F37FDD"/>
    <w:rsid w:val="00F403BE"/>
    <w:rsid w:val="00F403F6"/>
    <w:rsid w:val="00F409F9"/>
    <w:rsid w:val="00F40AE4"/>
    <w:rsid w:val="00F41D88"/>
    <w:rsid w:val="00F42291"/>
    <w:rsid w:val="00F429D2"/>
    <w:rsid w:val="00F429F1"/>
    <w:rsid w:val="00F42C11"/>
    <w:rsid w:val="00F43186"/>
    <w:rsid w:val="00F434C3"/>
    <w:rsid w:val="00F43CF4"/>
    <w:rsid w:val="00F43F2C"/>
    <w:rsid w:val="00F44693"/>
    <w:rsid w:val="00F449A3"/>
    <w:rsid w:val="00F44B48"/>
    <w:rsid w:val="00F45820"/>
    <w:rsid w:val="00F45E8A"/>
    <w:rsid w:val="00F4719A"/>
    <w:rsid w:val="00F47290"/>
    <w:rsid w:val="00F474B0"/>
    <w:rsid w:val="00F477B0"/>
    <w:rsid w:val="00F477C4"/>
    <w:rsid w:val="00F47917"/>
    <w:rsid w:val="00F503D9"/>
    <w:rsid w:val="00F51823"/>
    <w:rsid w:val="00F518AA"/>
    <w:rsid w:val="00F518F5"/>
    <w:rsid w:val="00F522C0"/>
    <w:rsid w:val="00F52758"/>
    <w:rsid w:val="00F5278D"/>
    <w:rsid w:val="00F52BC2"/>
    <w:rsid w:val="00F52D0A"/>
    <w:rsid w:val="00F52FAA"/>
    <w:rsid w:val="00F5326E"/>
    <w:rsid w:val="00F534CD"/>
    <w:rsid w:val="00F538A2"/>
    <w:rsid w:val="00F53E06"/>
    <w:rsid w:val="00F54104"/>
    <w:rsid w:val="00F54537"/>
    <w:rsid w:val="00F548E4"/>
    <w:rsid w:val="00F54967"/>
    <w:rsid w:val="00F54F5C"/>
    <w:rsid w:val="00F55959"/>
    <w:rsid w:val="00F55B08"/>
    <w:rsid w:val="00F55ED9"/>
    <w:rsid w:val="00F55F27"/>
    <w:rsid w:val="00F568E7"/>
    <w:rsid w:val="00F569FA"/>
    <w:rsid w:val="00F5729C"/>
    <w:rsid w:val="00F572BD"/>
    <w:rsid w:val="00F57370"/>
    <w:rsid w:val="00F57611"/>
    <w:rsid w:val="00F6003B"/>
    <w:rsid w:val="00F60451"/>
    <w:rsid w:val="00F6141F"/>
    <w:rsid w:val="00F61BBA"/>
    <w:rsid w:val="00F61D6A"/>
    <w:rsid w:val="00F61D89"/>
    <w:rsid w:val="00F620E3"/>
    <w:rsid w:val="00F62894"/>
    <w:rsid w:val="00F6291A"/>
    <w:rsid w:val="00F62E1D"/>
    <w:rsid w:val="00F631A7"/>
    <w:rsid w:val="00F6337B"/>
    <w:rsid w:val="00F6364A"/>
    <w:rsid w:val="00F63E49"/>
    <w:rsid w:val="00F6432F"/>
    <w:rsid w:val="00F64567"/>
    <w:rsid w:val="00F64999"/>
    <w:rsid w:val="00F64F6C"/>
    <w:rsid w:val="00F650DC"/>
    <w:rsid w:val="00F65184"/>
    <w:rsid w:val="00F65244"/>
    <w:rsid w:val="00F65516"/>
    <w:rsid w:val="00F6585A"/>
    <w:rsid w:val="00F659C1"/>
    <w:rsid w:val="00F659E2"/>
    <w:rsid w:val="00F66E73"/>
    <w:rsid w:val="00F67341"/>
    <w:rsid w:val="00F6774A"/>
    <w:rsid w:val="00F701A1"/>
    <w:rsid w:val="00F701D4"/>
    <w:rsid w:val="00F70468"/>
    <w:rsid w:val="00F7068E"/>
    <w:rsid w:val="00F70712"/>
    <w:rsid w:val="00F70E00"/>
    <w:rsid w:val="00F714EF"/>
    <w:rsid w:val="00F71712"/>
    <w:rsid w:val="00F71744"/>
    <w:rsid w:val="00F71925"/>
    <w:rsid w:val="00F72137"/>
    <w:rsid w:val="00F726A9"/>
    <w:rsid w:val="00F72CEE"/>
    <w:rsid w:val="00F7340C"/>
    <w:rsid w:val="00F739ED"/>
    <w:rsid w:val="00F73C3F"/>
    <w:rsid w:val="00F7434D"/>
    <w:rsid w:val="00F744F0"/>
    <w:rsid w:val="00F7472B"/>
    <w:rsid w:val="00F74970"/>
    <w:rsid w:val="00F74C9E"/>
    <w:rsid w:val="00F74E42"/>
    <w:rsid w:val="00F7514B"/>
    <w:rsid w:val="00F7522C"/>
    <w:rsid w:val="00F7523F"/>
    <w:rsid w:val="00F75245"/>
    <w:rsid w:val="00F754D3"/>
    <w:rsid w:val="00F75C80"/>
    <w:rsid w:val="00F75D96"/>
    <w:rsid w:val="00F75F86"/>
    <w:rsid w:val="00F75FAC"/>
    <w:rsid w:val="00F75FFE"/>
    <w:rsid w:val="00F762DC"/>
    <w:rsid w:val="00F7632B"/>
    <w:rsid w:val="00F764C5"/>
    <w:rsid w:val="00F76A4B"/>
    <w:rsid w:val="00F76B17"/>
    <w:rsid w:val="00F76B61"/>
    <w:rsid w:val="00F76EBA"/>
    <w:rsid w:val="00F76F38"/>
    <w:rsid w:val="00F772A2"/>
    <w:rsid w:val="00F77AA4"/>
    <w:rsid w:val="00F77B7C"/>
    <w:rsid w:val="00F80004"/>
    <w:rsid w:val="00F800FF"/>
    <w:rsid w:val="00F80559"/>
    <w:rsid w:val="00F80692"/>
    <w:rsid w:val="00F81159"/>
    <w:rsid w:val="00F811A7"/>
    <w:rsid w:val="00F81BBB"/>
    <w:rsid w:val="00F823FD"/>
    <w:rsid w:val="00F82487"/>
    <w:rsid w:val="00F82A0A"/>
    <w:rsid w:val="00F82B31"/>
    <w:rsid w:val="00F83606"/>
    <w:rsid w:val="00F8375B"/>
    <w:rsid w:val="00F83911"/>
    <w:rsid w:val="00F8406C"/>
    <w:rsid w:val="00F84116"/>
    <w:rsid w:val="00F84326"/>
    <w:rsid w:val="00F84D5F"/>
    <w:rsid w:val="00F84FAD"/>
    <w:rsid w:val="00F852FA"/>
    <w:rsid w:val="00F855F6"/>
    <w:rsid w:val="00F858A4"/>
    <w:rsid w:val="00F85996"/>
    <w:rsid w:val="00F86145"/>
    <w:rsid w:val="00F863C7"/>
    <w:rsid w:val="00F869DF"/>
    <w:rsid w:val="00F86C0B"/>
    <w:rsid w:val="00F86E3C"/>
    <w:rsid w:val="00F86FAB"/>
    <w:rsid w:val="00F87008"/>
    <w:rsid w:val="00F87D17"/>
    <w:rsid w:val="00F9017C"/>
    <w:rsid w:val="00F9026F"/>
    <w:rsid w:val="00F90382"/>
    <w:rsid w:val="00F9051C"/>
    <w:rsid w:val="00F90756"/>
    <w:rsid w:val="00F907AD"/>
    <w:rsid w:val="00F90966"/>
    <w:rsid w:val="00F90B34"/>
    <w:rsid w:val="00F90B92"/>
    <w:rsid w:val="00F90BF1"/>
    <w:rsid w:val="00F91697"/>
    <w:rsid w:val="00F91A32"/>
    <w:rsid w:val="00F91C9E"/>
    <w:rsid w:val="00F91E50"/>
    <w:rsid w:val="00F91E5A"/>
    <w:rsid w:val="00F927EF"/>
    <w:rsid w:val="00F92D62"/>
    <w:rsid w:val="00F92DAD"/>
    <w:rsid w:val="00F9312B"/>
    <w:rsid w:val="00F9328C"/>
    <w:rsid w:val="00F9332D"/>
    <w:rsid w:val="00F938D7"/>
    <w:rsid w:val="00F938E1"/>
    <w:rsid w:val="00F9391F"/>
    <w:rsid w:val="00F948F4"/>
    <w:rsid w:val="00F9493C"/>
    <w:rsid w:val="00F94B6F"/>
    <w:rsid w:val="00F95183"/>
    <w:rsid w:val="00F953F3"/>
    <w:rsid w:val="00F9544F"/>
    <w:rsid w:val="00F955DD"/>
    <w:rsid w:val="00F95D5E"/>
    <w:rsid w:val="00F95E35"/>
    <w:rsid w:val="00F9648E"/>
    <w:rsid w:val="00F96626"/>
    <w:rsid w:val="00F967DC"/>
    <w:rsid w:val="00F96807"/>
    <w:rsid w:val="00F96AC6"/>
    <w:rsid w:val="00F96CD2"/>
    <w:rsid w:val="00F96D8B"/>
    <w:rsid w:val="00F96D95"/>
    <w:rsid w:val="00F96F02"/>
    <w:rsid w:val="00F97273"/>
    <w:rsid w:val="00F97446"/>
    <w:rsid w:val="00F97476"/>
    <w:rsid w:val="00F97D18"/>
    <w:rsid w:val="00F97E2D"/>
    <w:rsid w:val="00FA01AD"/>
    <w:rsid w:val="00FA0340"/>
    <w:rsid w:val="00FA0831"/>
    <w:rsid w:val="00FA0B52"/>
    <w:rsid w:val="00FA0B62"/>
    <w:rsid w:val="00FA0DDC"/>
    <w:rsid w:val="00FA0EA0"/>
    <w:rsid w:val="00FA0EF1"/>
    <w:rsid w:val="00FA139D"/>
    <w:rsid w:val="00FA13A2"/>
    <w:rsid w:val="00FA1652"/>
    <w:rsid w:val="00FA19BF"/>
    <w:rsid w:val="00FA1B7E"/>
    <w:rsid w:val="00FA23CB"/>
    <w:rsid w:val="00FA2499"/>
    <w:rsid w:val="00FA2708"/>
    <w:rsid w:val="00FA2709"/>
    <w:rsid w:val="00FA2737"/>
    <w:rsid w:val="00FA2A46"/>
    <w:rsid w:val="00FA2A53"/>
    <w:rsid w:val="00FA381F"/>
    <w:rsid w:val="00FA3C5E"/>
    <w:rsid w:val="00FA3CBC"/>
    <w:rsid w:val="00FA3F1E"/>
    <w:rsid w:val="00FA44BD"/>
    <w:rsid w:val="00FA4AE8"/>
    <w:rsid w:val="00FA5039"/>
    <w:rsid w:val="00FA504D"/>
    <w:rsid w:val="00FA50C4"/>
    <w:rsid w:val="00FA5336"/>
    <w:rsid w:val="00FA5512"/>
    <w:rsid w:val="00FA5541"/>
    <w:rsid w:val="00FA5A11"/>
    <w:rsid w:val="00FA5A58"/>
    <w:rsid w:val="00FA5C67"/>
    <w:rsid w:val="00FA5E6D"/>
    <w:rsid w:val="00FA6098"/>
    <w:rsid w:val="00FA6BDE"/>
    <w:rsid w:val="00FA71A4"/>
    <w:rsid w:val="00FA7282"/>
    <w:rsid w:val="00FB0451"/>
    <w:rsid w:val="00FB052C"/>
    <w:rsid w:val="00FB073E"/>
    <w:rsid w:val="00FB0CB1"/>
    <w:rsid w:val="00FB0FD6"/>
    <w:rsid w:val="00FB1386"/>
    <w:rsid w:val="00FB13D3"/>
    <w:rsid w:val="00FB172A"/>
    <w:rsid w:val="00FB1F9C"/>
    <w:rsid w:val="00FB23F8"/>
    <w:rsid w:val="00FB2B12"/>
    <w:rsid w:val="00FB2C2D"/>
    <w:rsid w:val="00FB2EFD"/>
    <w:rsid w:val="00FB31EA"/>
    <w:rsid w:val="00FB3D9B"/>
    <w:rsid w:val="00FB4409"/>
    <w:rsid w:val="00FB447F"/>
    <w:rsid w:val="00FB4D87"/>
    <w:rsid w:val="00FB4F31"/>
    <w:rsid w:val="00FB5057"/>
    <w:rsid w:val="00FB5213"/>
    <w:rsid w:val="00FB5412"/>
    <w:rsid w:val="00FB5879"/>
    <w:rsid w:val="00FB5BC0"/>
    <w:rsid w:val="00FB5F2C"/>
    <w:rsid w:val="00FB5F3D"/>
    <w:rsid w:val="00FB632F"/>
    <w:rsid w:val="00FB63CE"/>
    <w:rsid w:val="00FB64D2"/>
    <w:rsid w:val="00FB6879"/>
    <w:rsid w:val="00FB6E9C"/>
    <w:rsid w:val="00FB786B"/>
    <w:rsid w:val="00FB7959"/>
    <w:rsid w:val="00FB7B22"/>
    <w:rsid w:val="00FB7D29"/>
    <w:rsid w:val="00FC06F5"/>
    <w:rsid w:val="00FC0E40"/>
    <w:rsid w:val="00FC1303"/>
    <w:rsid w:val="00FC1442"/>
    <w:rsid w:val="00FC15BC"/>
    <w:rsid w:val="00FC16E3"/>
    <w:rsid w:val="00FC1B65"/>
    <w:rsid w:val="00FC1E0E"/>
    <w:rsid w:val="00FC20C5"/>
    <w:rsid w:val="00FC286E"/>
    <w:rsid w:val="00FC3049"/>
    <w:rsid w:val="00FC30B8"/>
    <w:rsid w:val="00FC3158"/>
    <w:rsid w:val="00FC36F4"/>
    <w:rsid w:val="00FC3982"/>
    <w:rsid w:val="00FC3AAD"/>
    <w:rsid w:val="00FC3DFD"/>
    <w:rsid w:val="00FC4450"/>
    <w:rsid w:val="00FC45F6"/>
    <w:rsid w:val="00FC489F"/>
    <w:rsid w:val="00FC4EEE"/>
    <w:rsid w:val="00FC5418"/>
    <w:rsid w:val="00FC5A04"/>
    <w:rsid w:val="00FC5C69"/>
    <w:rsid w:val="00FC5EA6"/>
    <w:rsid w:val="00FC5F3D"/>
    <w:rsid w:val="00FC629B"/>
    <w:rsid w:val="00FC6617"/>
    <w:rsid w:val="00FC6E0D"/>
    <w:rsid w:val="00FC6FC8"/>
    <w:rsid w:val="00FC6FF9"/>
    <w:rsid w:val="00FC7343"/>
    <w:rsid w:val="00FC7579"/>
    <w:rsid w:val="00FC7C6D"/>
    <w:rsid w:val="00FC7E2C"/>
    <w:rsid w:val="00FC7EF3"/>
    <w:rsid w:val="00FD00DB"/>
    <w:rsid w:val="00FD0609"/>
    <w:rsid w:val="00FD0875"/>
    <w:rsid w:val="00FD10F0"/>
    <w:rsid w:val="00FD1803"/>
    <w:rsid w:val="00FD1975"/>
    <w:rsid w:val="00FD1A53"/>
    <w:rsid w:val="00FD203C"/>
    <w:rsid w:val="00FD24BC"/>
    <w:rsid w:val="00FD28A6"/>
    <w:rsid w:val="00FD2B06"/>
    <w:rsid w:val="00FD33B4"/>
    <w:rsid w:val="00FD35F9"/>
    <w:rsid w:val="00FD3729"/>
    <w:rsid w:val="00FD3DED"/>
    <w:rsid w:val="00FD42F5"/>
    <w:rsid w:val="00FD4AEF"/>
    <w:rsid w:val="00FD4E73"/>
    <w:rsid w:val="00FD521E"/>
    <w:rsid w:val="00FD5A19"/>
    <w:rsid w:val="00FD6811"/>
    <w:rsid w:val="00FD6917"/>
    <w:rsid w:val="00FD7178"/>
    <w:rsid w:val="00FD7262"/>
    <w:rsid w:val="00FD75F4"/>
    <w:rsid w:val="00FD7ACB"/>
    <w:rsid w:val="00FD7E8C"/>
    <w:rsid w:val="00FE02C9"/>
    <w:rsid w:val="00FE094B"/>
    <w:rsid w:val="00FE0AA5"/>
    <w:rsid w:val="00FE0F35"/>
    <w:rsid w:val="00FE1542"/>
    <w:rsid w:val="00FE1677"/>
    <w:rsid w:val="00FE1AA2"/>
    <w:rsid w:val="00FE1AE8"/>
    <w:rsid w:val="00FE1DAD"/>
    <w:rsid w:val="00FE2747"/>
    <w:rsid w:val="00FE2F13"/>
    <w:rsid w:val="00FE3378"/>
    <w:rsid w:val="00FE3A4E"/>
    <w:rsid w:val="00FE3A7C"/>
    <w:rsid w:val="00FE3FA4"/>
    <w:rsid w:val="00FE43E1"/>
    <w:rsid w:val="00FE4B10"/>
    <w:rsid w:val="00FE4C33"/>
    <w:rsid w:val="00FE4D74"/>
    <w:rsid w:val="00FE4FE0"/>
    <w:rsid w:val="00FE5073"/>
    <w:rsid w:val="00FE5328"/>
    <w:rsid w:val="00FE5D79"/>
    <w:rsid w:val="00FE6088"/>
    <w:rsid w:val="00FE65FF"/>
    <w:rsid w:val="00FE66A6"/>
    <w:rsid w:val="00FE6F85"/>
    <w:rsid w:val="00FE7048"/>
    <w:rsid w:val="00FE7078"/>
    <w:rsid w:val="00FE71D1"/>
    <w:rsid w:val="00FE7262"/>
    <w:rsid w:val="00FE7928"/>
    <w:rsid w:val="00FE7A96"/>
    <w:rsid w:val="00FE7B95"/>
    <w:rsid w:val="00FE7DF2"/>
    <w:rsid w:val="00FF0B3B"/>
    <w:rsid w:val="00FF148A"/>
    <w:rsid w:val="00FF1770"/>
    <w:rsid w:val="00FF1A6D"/>
    <w:rsid w:val="00FF1EC4"/>
    <w:rsid w:val="00FF226A"/>
    <w:rsid w:val="00FF30D5"/>
    <w:rsid w:val="00FF30E3"/>
    <w:rsid w:val="00FF3239"/>
    <w:rsid w:val="00FF33E9"/>
    <w:rsid w:val="00FF3643"/>
    <w:rsid w:val="00FF3C86"/>
    <w:rsid w:val="00FF431B"/>
    <w:rsid w:val="00FF44E6"/>
    <w:rsid w:val="00FF46B4"/>
    <w:rsid w:val="00FF4842"/>
    <w:rsid w:val="00FF4A0F"/>
    <w:rsid w:val="00FF5A31"/>
    <w:rsid w:val="00FF5B1A"/>
    <w:rsid w:val="00FF6207"/>
    <w:rsid w:val="00FF62B4"/>
    <w:rsid w:val="00FF6441"/>
    <w:rsid w:val="00FF6739"/>
    <w:rsid w:val="00FF699E"/>
    <w:rsid w:val="00FF69B0"/>
    <w:rsid w:val="00FF71B8"/>
    <w:rsid w:val="00FF71D2"/>
    <w:rsid w:val="00FF73E6"/>
    <w:rsid w:val="00FF751A"/>
    <w:rsid w:val="00FF7664"/>
    <w:rsid w:val="00FF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7CC46"/>
  <w14:discardImageEditingData/>
  <w15:chartTrackingRefBased/>
  <w15:docId w15:val="{2A756227-4AC1-45B9-9B53-F7BABFC2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4E0"/>
    <w:pPr>
      <w:spacing w:after="180" w:line="310" w:lineRule="exact"/>
    </w:pPr>
    <w:rPr>
      <w:rFonts w:ascii="Arial" w:hAnsi="Arial"/>
      <w:color w:val="595959" w:themeColor="text1" w:themeTint="A6"/>
      <w:sz w:val="19"/>
    </w:rPr>
  </w:style>
  <w:style w:type="paragraph" w:styleId="Heading1">
    <w:name w:val="heading 1"/>
    <w:basedOn w:val="Normal"/>
    <w:next w:val="Normal"/>
    <w:link w:val="Heading1Char"/>
    <w:uiPriority w:val="9"/>
    <w:qFormat/>
    <w:rsid w:val="003C6593"/>
    <w:pPr>
      <w:keepNext/>
      <w:keepLines/>
      <w:spacing w:before="480" w:line="400" w:lineRule="exact"/>
      <w:outlineLvl w:val="0"/>
    </w:pPr>
    <w:rPr>
      <w:rFonts w:ascii="Arial Narrow" w:eastAsiaTheme="majorEastAsia" w:hAnsi="Arial Narrow" w:cstheme="majorBidi"/>
      <w:b/>
      <w:caps/>
      <w:color w:val="1F3864" w:themeColor="accent1" w:themeShade="80"/>
      <w:spacing w:val="4"/>
      <w:sz w:val="30"/>
      <w:szCs w:val="30"/>
    </w:rPr>
  </w:style>
  <w:style w:type="paragraph" w:styleId="Heading2">
    <w:name w:val="heading 2"/>
    <w:basedOn w:val="Normal"/>
    <w:next w:val="Normal"/>
    <w:link w:val="Heading2Char"/>
    <w:uiPriority w:val="9"/>
    <w:unhideWhenUsed/>
    <w:qFormat/>
    <w:rsid w:val="005301B5"/>
    <w:pPr>
      <w:keepNext/>
      <w:keepLines/>
      <w:spacing w:before="480" w:line="400" w:lineRule="exact"/>
      <w:outlineLvl w:val="1"/>
    </w:pPr>
    <w:rPr>
      <w:rFonts w:ascii="Arial Narrow" w:eastAsiaTheme="majorEastAsia" w:hAnsi="Arial Narrow" w:cstheme="majorBidi"/>
      <w:bCs/>
      <w:noProof/>
      <w:spacing w:val="4"/>
      <w:sz w:val="28"/>
      <w:szCs w:val="26"/>
      <w:bdr w:val="none" w:sz="0" w:space="0" w:color="auto" w:frame="1"/>
    </w:rPr>
  </w:style>
  <w:style w:type="paragraph" w:styleId="Heading3">
    <w:name w:val="heading 3"/>
    <w:basedOn w:val="Normal"/>
    <w:next w:val="Normal"/>
    <w:link w:val="Heading3Char"/>
    <w:uiPriority w:val="9"/>
    <w:unhideWhenUsed/>
    <w:qFormat/>
    <w:rsid w:val="00313D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14C4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07499"/>
    <w:pPr>
      <w:numPr>
        <w:numId w:val="17"/>
      </w:numPr>
      <w:spacing w:after="120"/>
      <w:ind w:left="446" w:hanging="259"/>
    </w:pPr>
  </w:style>
  <w:style w:type="character" w:customStyle="1" w:styleId="Heading1Char">
    <w:name w:val="Heading 1 Char"/>
    <w:basedOn w:val="DefaultParagraphFont"/>
    <w:link w:val="Heading1"/>
    <w:uiPriority w:val="9"/>
    <w:rsid w:val="003C6593"/>
    <w:rPr>
      <w:rFonts w:ascii="Arial Narrow" w:eastAsiaTheme="majorEastAsia" w:hAnsi="Arial Narrow" w:cstheme="majorBidi"/>
      <w:b/>
      <w:caps/>
      <w:color w:val="1F3864" w:themeColor="accent1" w:themeShade="80"/>
      <w:spacing w:val="4"/>
      <w:sz w:val="30"/>
      <w:szCs w:val="30"/>
    </w:rPr>
  </w:style>
  <w:style w:type="paragraph" w:styleId="TOCHeading">
    <w:name w:val="TOC Heading"/>
    <w:basedOn w:val="Heading1"/>
    <w:next w:val="Normal"/>
    <w:uiPriority w:val="39"/>
    <w:unhideWhenUsed/>
    <w:qFormat/>
    <w:rsid w:val="00A5362B"/>
    <w:pPr>
      <w:spacing w:after="100"/>
      <w:outlineLvl w:val="9"/>
    </w:pPr>
  </w:style>
  <w:style w:type="paragraph" w:styleId="TOC1">
    <w:name w:val="toc 1"/>
    <w:basedOn w:val="Normal"/>
    <w:next w:val="Normal"/>
    <w:autoRedefine/>
    <w:uiPriority w:val="39"/>
    <w:unhideWhenUsed/>
    <w:rsid w:val="007D74A0"/>
    <w:pPr>
      <w:tabs>
        <w:tab w:val="right" w:leader="dot" w:pos="9440"/>
      </w:tabs>
      <w:spacing w:after="100" w:line="276" w:lineRule="auto"/>
    </w:pPr>
    <w:rPr>
      <w:noProof/>
      <w:sz w:val="20"/>
    </w:rPr>
  </w:style>
  <w:style w:type="character" w:styleId="Hyperlink">
    <w:name w:val="Hyperlink"/>
    <w:basedOn w:val="DefaultParagraphFont"/>
    <w:uiPriority w:val="99"/>
    <w:unhideWhenUsed/>
    <w:rsid w:val="007363AD"/>
    <w:rPr>
      <w:color w:val="0B5C93"/>
      <w:u w:val="none"/>
      <w14:cntxtAlts w14:val="0"/>
    </w:rPr>
  </w:style>
  <w:style w:type="paragraph" w:styleId="Header">
    <w:name w:val="header"/>
    <w:basedOn w:val="Normal"/>
    <w:link w:val="HeaderChar"/>
    <w:uiPriority w:val="99"/>
    <w:unhideWhenUsed/>
    <w:rsid w:val="00A52B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BFA"/>
  </w:style>
  <w:style w:type="paragraph" w:styleId="Footer">
    <w:name w:val="footer"/>
    <w:basedOn w:val="Normal"/>
    <w:link w:val="FooterChar"/>
    <w:uiPriority w:val="99"/>
    <w:unhideWhenUsed/>
    <w:rsid w:val="00A52B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BFA"/>
  </w:style>
  <w:style w:type="paragraph" w:styleId="NoSpacing">
    <w:name w:val="No Spacing"/>
    <w:link w:val="NoSpacingChar"/>
    <w:uiPriority w:val="1"/>
    <w:qFormat/>
    <w:rsid w:val="00A52BFA"/>
    <w:pPr>
      <w:spacing w:after="0" w:line="240" w:lineRule="auto"/>
    </w:pPr>
    <w:rPr>
      <w:rFonts w:eastAsiaTheme="minorEastAsia"/>
    </w:rPr>
  </w:style>
  <w:style w:type="character" w:customStyle="1" w:styleId="NoSpacingChar">
    <w:name w:val="No Spacing Char"/>
    <w:basedOn w:val="DefaultParagraphFont"/>
    <w:link w:val="NoSpacing"/>
    <w:uiPriority w:val="1"/>
    <w:rsid w:val="00A52BFA"/>
    <w:rPr>
      <w:rFonts w:eastAsiaTheme="minorEastAsia"/>
    </w:rPr>
  </w:style>
  <w:style w:type="paragraph" w:styleId="NormalWeb">
    <w:name w:val="Normal (Web)"/>
    <w:basedOn w:val="Normal"/>
    <w:uiPriority w:val="99"/>
    <w:semiHidden/>
    <w:unhideWhenUsed/>
    <w:rsid w:val="006D02E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23710"/>
    <w:rPr>
      <w:color w:val="605E5C"/>
      <w:shd w:val="clear" w:color="auto" w:fill="E1DFDD"/>
    </w:rPr>
  </w:style>
  <w:style w:type="character" w:styleId="CommentReference">
    <w:name w:val="annotation reference"/>
    <w:basedOn w:val="DefaultParagraphFont"/>
    <w:uiPriority w:val="99"/>
    <w:rsid w:val="00177FA5"/>
    <w:rPr>
      <w:sz w:val="16"/>
      <w:szCs w:val="16"/>
    </w:rPr>
  </w:style>
  <w:style w:type="paragraph" w:styleId="CommentText">
    <w:name w:val="annotation text"/>
    <w:basedOn w:val="Normal"/>
    <w:link w:val="CommentTextChar"/>
    <w:uiPriority w:val="99"/>
    <w:rsid w:val="00177FA5"/>
    <w:pPr>
      <w:spacing w:line="240" w:lineRule="auto"/>
    </w:pPr>
    <w:rPr>
      <w:sz w:val="20"/>
      <w:szCs w:val="20"/>
    </w:rPr>
  </w:style>
  <w:style w:type="character" w:customStyle="1" w:styleId="CommentTextChar">
    <w:name w:val="Comment Text Char"/>
    <w:basedOn w:val="DefaultParagraphFont"/>
    <w:link w:val="CommentText"/>
    <w:uiPriority w:val="99"/>
    <w:rsid w:val="007A1C62"/>
    <w:rPr>
      <w:sz w:val="20"/>
      <w:szCs w:val="20"/>
    </w:rPr>
  </w:style>
  <w:style w:type="paragraph" w:styleId="CommentSubject">
    <w:name w:val="annotation subject"/>
    <w:basedOn w:val="CommentText"/>
    <w:next w:val="CommentText"/>
    <w:link w:val="CommentSubjectChar"/>
    <w:uiPriority w:val="99"/>
    <w:semiHidden/>
    <w:unhideWhenUsed/>
    <w:rsid w:val="00177FA5"/>
    <w:rPr>
      <w:b/>
      <w:bCs/>
    </w:rPr>
  </w:style>
  <w:style w:type="character" w:customStyle="1" w:styleId="CommentSubjectChar">
    <w:name w:val="Comment Subject Char"/>
    <w:basedOn w:val="CommentTextChar"/>
    <w:link w:val="CommentSubject"/>
    <w:uiPriority w:val="99"/>
    <w:semiHidden/>
    <w:rsid w:val="00177FA5"/>
    <w:rPr>
      <w:b/>
      <w:bCs/>
      <w:sz w:val="20"/>
      <w:szCs w:val="20"/>
    </w:rPr>
  </w:style>
  <w:style w:type="paragraph" w:styleId="BalloonText">
    <w:name w:val="Balloon Text"/>
    <w:basedOn w:val="Normal"/>
    <w:link w:val="BalloonTextChar"/>
    <w:uiPriority w:val="99"/>
    <w:semiHidden/>
    <w:unhideWhenUsed/>
    <w:rsid w:val="00177F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FA5"/>
    <w:rPr>
      <w:rFonts w:ascii="Segoe UI" w:hAnsi="Segoe UI" w:cs="Segoe UI"/>
      <w:sz w:val="18"/>
      <w:szCs w:val="18"/>
    </w:rPr>
  </w:style>
  <w:style w:type="paragraph" w:styleId="Revision">
    <w:name w:val="Revision"/>
    <w:hidden/>
    <w:uiPriority w:val="99"/>
    <w:semiHidden/>
    <w:rsid w:val="003A2FDE"/>
    <w:pPr>
      <w:spacing w:after="0" w:line="240" w:lineRule="auto"/>
    </w:pPr>
  </w:style>
  <w:style w:type="character" w:styleId="Strong">
    <w:name w:val="Strong"/>
    <w:basedOn w:val="DefaultParagraphFont"/>
    <w:uiPriority w:val="22"/>
    <w:qFormat/>
    <w:rsid w:val="00714BC9"/>
    <w:rPr>
      <w:b/>
      <w:bCs/>
    </w:rPr>
  </w:style>
  <w:style w:type="character" w:customStyle="1" w:styleId="normaltextrun">
    <w:name w:val="normaltextrun"/>
    <w:basedOn w:val="DefaultParagraphFont"/>
    <w:rsid w:val="00714BC9"/>
  </w:style>
  <w:style w:type="character" w:styleId="Emphasis">
    <w:name w:val="Emphasis"/>
    <w:basedOn w:val="DefaultParagraphFont"/>
    <w:uiPriority w:val="20"/>
    <w:qFormat/>
    <w:rsid w:val="00B329E0"/>
    <w:rPr>
      <w:i/>
      <w:iCs/>
      <w:bdr w:val="none" w:sz="0" w:space="0" w:color="auto" w:frame="1"/>
    </w:rPr>
  </w:style>
  <w:style w:type="character" w:styleId="FollowedHyperlink">
    <w:name w:val="FollowedHyperlink"/>
    <w:basedOn w:val="DefaultParagraphFont"/>
    <w:uiPriority w:val="99"/>
    <w:semiHidden/>
    <w:unhideWhenUsed/>
    <w:rsid w:val="007363AD"/>
    <w:rPr>
      <w:color w:val="0B5C93"/>
      <w:u w:val="none"/>
    </w:rPr>
  </w:style>
  <w:style w:type="paragraph" w:styleId="EndnoteText">
    <w:name w:val="endnote text"/>
    <w:basedOn w:val="Normal"/>
    <w:link w:val="EndnoteTextChar"/>
    <w:uiPriority w:val="99"/>
    <w:unhideWhenUsed/>
    <w:qFormat/>
    <w:rsid w:val="00AB1870"/>
    <w:pPr>
      <w:spacing w:before="120" w:after="120" w:line="240" w:lineRule="auto"/>
      <w:ind w:left="270" w:hanging="270"/>
    </w:pPr>
    <w:rPr>
      <w:rFonts w:cstheme="minorHAnsi"/>
      <w:iCs/>
      <w:sz w:val="18"/>
      <w:szCs w:val="20"/>
    </w:rPr>
  </w:style>
  <w:style w:type="character" w:customStyle="1" w:styleId="EndnoteTextChar">
    <w:name w:val="Endnote Text Char"/>
    <w:basedOn w:val="DefaultParagraphFont"/>
    <w:link w:val="EndnoteText"/>
    <w:uiPriority w:val="99"/>
    <w:rsid w:val="00AB1870"/>
    <w:rPr>
      <w:rFonts w:ascii="Arial" w:hAnsi="Arial" w:cstheme="minorHAnsi"/>
      <w:iCs/>
      <w:color w:val="595959" w:themeColor="text1" w:themeTint="A6"/>
      <w:sz w:val="18"/>
      <w:szCs w:val="20"/>
    </w:rPr>
  </w:style>
  <w:style w:type="character" w:styleId="EndnoteReference">
    <w:name w:val="endnote reference"/>
    <w:basedOn w:val="DefaultParagraphFont"/>
    <w:uiPriority w:val="99"/>
    <w:semiHidden/>
    <w:unhideWhenUsed/>
    <w:rsid w:val="00295042"/>
    <w:rPr>
      <w:vertAlign w:val="superscript"/>
    </w:rPr>
  </w:style>
  <w:style w:type="paragraph" w:customStyle="1" w:styleId="BodyText-MITRE2007">
    <w:name w:val="Body Text - MITRE 2007"/>
    <w:link w:val="BodyText-MITRE2007Char"/>
    <w:qFormat/>
    <w:rsid w:val="002628C9"/>
    <w:pPr>
      <w:tabs>
        <w:tab w:val="left" w:pos="720"/>
        <w:tab w:val="left" w:pos="2160"/>
        <w:tab w:val="left" w:pos="3600"/>
        <w:tab w:val="left" w:pos="5040"/>
        <w:tab w:val="left" w:pos="6480"/>
        <w:tab w:val="left" w:pos="7920"/>
      </w:tabs>
      <w:spacing w:before="120" w:after="120" w:line="240" w:lineRule="auto"/>
    </w:pPr>
    <w:rPr>
      <w:rFonts w:ascii="Times New Roman" w:eastAsia="Times New Roman" w:hAnsi="Times New Roman" w:cs="Times New Roman"/>
      <w:sz w:val="24"/>
      <w:szCs w:val="24"/>
    </w:rPr>
  </w:style>
  <w:style w:type="character" w:customStyle="1" w:styleId="BodyText-MITRE2007Char">
    <w:name w:val="Body Text - MITRE 2007 Char"/>
    <w:basedOn w:val="DefaultParagraphFont"/>
    <w:link w:val="BodyText-MITRE2007"/>
    <w:rsid w:val="002628C9"/>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2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339B"/>
    <w:rPr>
      <w:sz w:val="20"/>
      <w:szCs w:val="20"/>
    </w:rPr>
  </w:style>
  <w:style w:type="character" w:styleId="FootnoteReference">
    <w:name w:val="footnote reference"/>
    <w:basedOn w:val="DefaultParagraphFont"/>
    <w:uiPriority w:val="99"/>
    <w:unhideWhenUsed/>
    <w:rsid w:val="0012339B"/>
    <w:rPr>
      <w:vertAlign w:val="superscript"/>
    </w:rPr>
  </w:style>
  <w:style w:type="character" w:customStyle="1" w:styleId="Heading2Char">
    <w:name w:val="Heading 2 Char"/>
    <w:basedOn w:val="DefaultParagraphFont"/>
    <w:link w:val="Heading2"/>
    <w:uiPriority w:val="9"/>
    <w:rsid w:val="005301B5"/>
    <w:rPr>
      <w:rFonts w:ascii="Arial Narrow" w:eastAsiaTheme="majorEastAsia" w:hAnsi="Arial Narrow" w:cstheme="majorBidi"/>
      <w:bCs/>
      <w:noProof/>
      <w:color w:val="595959" w:themeColor="text1" w:themeTint="A6"/>
      <w:spacing w:val="4"/>
      <w:sz w:val="28"/>
      <w:szCs w:val="26"/>
      <w:bdr w:val="none" w:sz="0" w:space="0" w:color="auto" w:frame="1"/>
    </w:rPr>
  </w:style>
  <w:style w:type="character" w:customStyle="1" w:styleId="moduletitlelink">
    <w:name w:val="module__title__link"/>
    <w:basedOn w:val="DefaultParagraphFont"/>
    <w:rsid w:val="00411392"/>
  </w:style>
  <w:style w:type="character" w:customStyle="1" w:styleId="uiqtextrenderedqtext">
    <w:name w:val="ui_qtext_rendered_qtext"/>
    <w:basedOn w:val="DefaultParagraphFont"/>
    <w:rsid w:val="00955DB1"/>
  </w:style>
  <w:style w:type="character" w:customStyle="1" w:styleId="s1">
    <w:name w:val="s1"/>
    <w:basedOn w:val="DefaultParagraphFont"/>
    <w:rsid w:val="0079772F"/>
  </w:style>
  <w:style w:type="paragraph" w:customStyle="1" w:styleId="Style2">
    <w:name w:val="Style2"/>
    <w:basedOn w:val="Normal"/>
    <w:link w:val="Style2Char"/>
    <w:qFormat/>
    <w:rsid w:val="004D0F29"/>
    <w:pPr>
      <w:numPr>
        <w:numId w:val="15"/>
      </w:numPr>
      <w:spacing w:after="240"/>
    </w:pPr>
  </w:style>
  <w:style w:type="character" w:customStyle="1" w:styleId="Style2Char">
    <w:name w:val="Style2 Char"/>
    <w:basedOn w:val="DefaultParagraphFont"/>
    <w:link w:val="Style2"/>
    <w:rsid w:val="002D58E8"/>
    <w:rPr>
      <w:rFonts w:ascii="Arial" w:hAnsi="Arial"/>
      <w:color w:val="595959" w:themeColor="text1" w:themeTint="A6"/>
      <w:sz w:val="19"/>
    </w:rPr>
  </w:style>
  <w:style w:type="character" w:customStyle="1" w:styleId="sb-0">
    <w:name w:val="sb-0"/>
    <w:basedOn w:val="DefaultParagraphFont"/>
    <w:rsid w:val="002E6CF7"/>
  </w:style>
  <w:style w:type="character" w:customStyle="1" w:styleId="dttext">
    <w:name w:val="dttext"/>
    <w:basedOn w:val="DefaultParagraphFont"/>
    <w:rsid w:val="002E6CF7"/>
  </w:style>
  <w:style w:type="character" w:customStyle="1" w:styleId="sdsense">
    <w:name w:val="sdsense"/>
    <w:basedOn w:val="DefaultParagraphFont"/>
    <w:rsid w:val="002E6CF7"/>
  </w:style>
  <w:style w:type="character" w:customStyle="1" w:styleId="sd">
    <w:name w:val="sd"/>
    <w:basedOn w:val="DefaultParagraphFont"/>
    <w:rsid w:val="002E6CF7"/>
  </w:style>
  <w:style w:type="character" w:customStyle="1" w:styleId="Heading4Char">
    <w:name w:val="Heading 4 Char"/>
    <w:basedOn w:val="DefaultParagraphFont"/>
    <w:link w:val="Heading4"/>
    <w:uiPriority w:val="9"/>
    <w:semiHidden/>
    <w:rsid w:val="00414C42"/>
    <w:rPr>
      <w:rFonts w:asciiTheme="majorHAnsi" w:eastAsiaTheme="majorEastAsia" w:hAnsiTheme="majorHAnsi" w:cstheme="majorBidi"/>
      <w:i/>
      <w:iCs/>
      <w:color w:val="2F5496" w:themeColor="accent1" w:themeShade="BF"/>
    </w:rPr>
  </w:style>
  <w:style w:type="character" w:customStyle="1" w:styleId="epub-sectionpagerange">
    <w:name w:val="epub-section__pagerange"/>
    <w:basedOn w:val="DefaultParagraphFont"/>
    <w:rsid w:val="00AB5FD8"/>
  </w:style>
  <w:style w:type="character" w:customStyle="1" w:styleId="js-about-item-abstr">
    <w:name w:val="js-about-item-abstr"/>
    <w:basedOn w:val="DefaultParagraphFont"/>
    <w:rsid w:val="00DA2D01"/>
  </w:style>
  <w:style w:type="paragraph" w:customStyle="1" w:styleId="introparagraph">
    <w:name w:val="intro paragraph"/>
    <w:link w:val="introparagraphChar"/>
    <w:qFormat/>
    <w:rsid w:val="00153C10"/>
    <w:pPr>
      <w:spacing w:line="360" w:lineRule="exact"/>
    </w:pPr>
    <w:rPr>
      <w:rFonts w:ascii="Arial Narrow" w:hAnsi="Arial Narrow"/>
      <w:color w:val="005B94"/>
      <w:sz w:val="26"/>
    </w:rPr>
  </w:style>
  <w:style w:type="character" w:customStyle="1" w:styleId="introparagraphChar">
    <w:name w:val="intro paragraph Char"/>
    <w:basedOn w:val="DefaultParagraphFont"/>
    <w:link w:val="introparagraph"/>
    <w:rsid w:val="00153C10"/>
    <w:rPr>
      <w:rFonts w:ascii="Arial Narrow" w:hAnsi="Arial Narrow"/>
      <w:color w:val="005B94"/>
      <w:sz w:val="26"/>
    </w:rPr>
  </w:style>
  <w:style w:type="character" w:customStyle="1" w:styleId="ListParagraphChar">
    <w:name w:val="List Paragraph Char"/>
    <w:basedOn w:val="DefaultParagraphFont"/>
    <w:link w:val="ListParagraph"/>
    <w:uiPriority w:val="34"/>
    <w:rsid w:val="00507499"/>
    <w:rPr>
      <w:rFonts w:ascii="Arial" w:hAnsi="Arial"/>
      <w:color w:val="595959" w:themeColor="text1" w:themeTint="A6"/>
      <w:sz w:val="19"/>
    </w:rPr>
  </w:style>
  <w:style w:type="paragraph" w:styleId="IntenseQuote">
    <w:name w:val="Intense Quote"/>
    <w:basedOn w:val="Heading3"/>
    <w:next w:val="Normal"/>
    <w:link w:val="IntenseQuoteChar"/>
    <w:uiPriority w:val="30"/>
    <w:qFormat/>
    <w:rsid w:val="009230FC"/>
    <w:pPr>
      <w:pBdr>
        <w:bottom w:val="single" w:sz="4" w:space="1" w:color="00B0F0"/>
      </w:pBdr>
      <w:shd w:val="clear" w:color="auto" w:fill="FFFFFF" w:themeFill="background1"/>
      <w:spacing w:before="480" w:after="120"/>
    </w:pPr>
    <w:rPr>
      <w:rFonts w:ascii="Arial Narrow" w:hAnsi="Arial Narrow"/>
      <w:b/>
      <w:bCs/>
      <w:color w:val="0B5C93"/>
    </w:rPr>
  </w:style>
  <w:style w:type="character" w:customStyle="1" w:styleId="IntenseQuoteChar">
    <w:name w:val="Intense Quote Char"/>
    <w:basedOn w:val="DefaultParagraphFont"/>
    <w:link w:val="IntenseQuote"/>
    <w:uiPriority w:val="30"/>
    <w:rsid w:val="009230FC"/>
    <w:rPr>
      <w:rFonts w:ascii="Arial Narrow" w:eastAsiaTheme="majorEastAsia" w:hAnsi="Arial Narrow" w:cstheme="majorBidi"/>
      <w:b/>
      <w:bCs/>
      <w:color w:val="0B5C93"/>
      <w:sz w:val="24"/>
      <w:szCs w:val="24"/>
      <w:shd w:val="clear" w:color="auto" w:fill="FFFFFF" w:themeFill="background1"/>
    </w:rPr>
  </w:style>
  <w:style w:type="paragraph" w:customStyle="1" w:styleId="ExampleBox">
    <w:name w:val="Example Box"/>
    <w:basedOn w:val="IntenseQuote"/>
    <w:link w:val="ExampleBoxChar"/>
    <w:rsid w:val="00160E04"/>
    <w:pPr>
      <w:shd w:val="clear" w:color="auto" w:fill="F5EBBF"/>
    </w:pPr>
    <w:rPr>
      <w:b w:val="0"/>
      <w:bCs w:val="0"/>
    </w:rPr>
  </w:style>
  <w:style w:type="table" w:styleId="TableGrid">
    <w:name w:val="Table Grid"/>
    <w:basedOn w:val="TableNormal"/>
    <w:uiPriority w:val="39"/>
    <w:rsid w:val="00F47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mpleBoxChar">
    <w:name w:val="Example Box Char"/>
    <w:basedOn w:val="IntenseQuoteChar"/>
    <w:link w:val="ExampleBox"/>
    <w:rsid w:val="00160E04"/>
    <w:rPr>
      <w:rFonts w:ascii="Arial" w:eastAsiaTheme="majorEastAsia" w:hAnsi="Arial" w:cstheme="majorBidi"/>
      <w:b w:val="0"/>
      <w:bCs w:val="0"/>
      <w:color w:val="0B5C93"/>
      <w:sz w:val="19"/>
      <w:szCs w:val="24"/>
      <w:shd w:val="clear" w:color="auto" w:fill="F5EBBF"/>
    </w:rPr>
  </w:style>
  <w:style w:type="paragraph" w:customStyle="1" w:styleId="Exampletable">
    <w:name w:val="Example table"/>
    <w:basedOn w:val="Normal"/>
    <w:link w:val="ExampletableChar"/>
    <w:qFormat/>
    <w:rsid w:val="008B6214"/>
    <w:pPr>
      <w:spacing w:line="280" w:lineRule="exact"/>
    </w:pPr>
    <w:rPr>
      <w:bCs/>
      <w:sz w:val="17"/>
    </w:rPr>
  </w:style>
  <w:style w:type="character" w:styleId="BookTitle">
    <w:name w:val="Book Title"/>
    <w:aliases w:val="Box Title"/>
    <w:uiPriority w:val="33"/>
    <w:qFormat/>
    <w:rsid w:val="00FA5541"/>
    <w:rPr>
      <w:rFonts w:ascii="Arial Narrow" w:hAnsi="Arial Narrow"/>
      <w:b/>
      <w:color w:val="404040" w:themeColor="text1" w:themeTint="BF"/>
      <w:sz w:val="24"/>
    </w:rPr>
  </w:style>
  <w:style w:type="character" w:customStyle="1" w:styleId="ExampletableChar">
    <w:name w:val="Example table Char"/>
    <w:basedOn w:val="DefaultParagraphFont"/>
    <w:link w:val="Exampletable"/>
    <w:rsid w:val="008B6214"/>
    <w:rPr>
      <w:rFonts w:ascii="Arial" w:hAnsi="Arial"/>
      <w:bCs/>
      <w:color w:val="595959" w:themeColor="text1" w:themeTint="A6"/>
      <w:sz w:val="17"/>
    </w:rPr>
  </w:style>
  <w:style w:type="paragraph" w:customStyle="1" w:styleId="Footernotes">
    <w:name w:val="Footer notes"/>
    <w:basedOn w:val="FootnoteText"/>
    <w:link w:val="FooternotesChar"/>
    <w:qFormat/>
    <w:rsid w:val="006E08B8"/>
    <w:pPr>
      <w:spacing w:after="100"/>
      <w:ind w:left="187" w:hanging="187"/>
    </w:pPr>
    <w:rPr>
      <w:rFonts w:cs="Arial"/>
      <w:spacing w:val="4"/>
      <w:sz w:val="17"/>
    </w:rPr>
  </w:style>
  <w:style w:type="character" w:customStyle="1" w:styleId="FooternotesChar">
    <w:name w:val="Footer notes Char"/>
    <w:basedOn w:val="FootnoteTextChar"/>
    <w:link w:val="Footernotes"/>
    <w:rsid w:val="006E08B8"/>
    <w:rPr>
      <w:rFonts w:ascii="Arial" w:hAnsi="Arial" w:cs="Arial"/>
      <w:color w:val="595959" w:themeColor="text1" w:themeTint="A6"/>
      <w:spacing w:val="4"/>
      <w:sz w:val="17"/>
      <w:szCs w:val="20"/>
    </w:rPr>
  </w:style>
  <w:style w:type="paragraph" w:styleId="Title">
    <w:name w:val="Title"/>
    <w:basedOn w:val="Normal"/>
    <w:next w:val="Normal"/>
    <w:link w:val="TitleChar"/>
    <w:uiPriority w:val="10"/>
    <w:qFormat/>
    <w:rsid w:val="006E08B8"/>
    <w:pPr>
      <w:spacing w:after="0" w:line="240" w:lineRule="auto"/>
      <w:contextualSpacing/>
    </w:pPr>
    <w:rPr>
      <w:rFonts w:eastAsiaTheme="majorEastAsia" w:cstheme="majorBidi"/>
      <w:color w:val="000000" w:themeColor="text1"/>
      <w:spacing w:val="-10"/>
      <w:kern w:val="28"/>
      <w:sz w:val="44"/>
      <w:szCs w:val="56"/>
    </w:rPr>
  </w:style>
  <w:style w:type="character" w:customStyle="1" w:styleId="TitleChar">
    <w:name w:val="Title Char"/>
    <w:basedOn w:val="DefaultParagraphFont"/>
    <w:link w:val="Title"/>
    <w:uiPriority w:val="10"/>
    <w:rsid w:val="006E08B8"/>
    <w:rPr>
      <w:rFonts w:ascii="Arial" w:eastAsiaTheme="majorEastAsia" w:hAnsi="Arial" w:cstheme="majorBidi"/>
      <w:color w:val="000000" w:themeColor="text1"/>
      <w:spacing w:val="-10"/>
      <w:kern w:val="28"/>
      <w:sz w:val="44"/>
      <w:szCs w:val="56"/>
    </w:rPr>
  </w:style>
  <w:style w:type="paragraph" w:customStyle="1" w:styleId="TitleforDidYouKnowbox">
    <w:name w:val="Title for Did You Know box"/>
    <w:basedOn w:val="Normal"/>
    <w:link w:val="TitleforDidYouKnowboxChar"/>
    <w:qFormat/>
    <w:rsid w:val="006E08B8"/>
    <w:pPr>
      <w:spacing w:before="240"/>
    </w:pPr>
    <w:rPr>
      <w:rFonts w:ascii="Arial Narrow" w:hAnsi="Arial Narrow"/>
      <w:color w:val="0B5C93"/>
      <w:sz w:val="28"/>
      <w:szCs w:val="36"/>
    </w:rPr>
  </w:style>
  <w:style w:type="paragraph" w:customStyle="1" w:styleId="Newtextcallout">
    <w:name w:val="New text callout"/>
    <w:basedOn w:val="Normal"/>
    <w:qFormat/>
    <w:rsid w:val="00C90DDA"/>
    <w:pPr>
      <w:spacing w:after="120" w:line="300" w:lineRule="exact"/>
      <w:ind w:right="101"/>
    </w:pPr>
    <w:rPr>
      <w:rFonts w:ascii="Arial Narrow" w:hAnsi="Arial Narrow" w:cs="Times New Roman"/>
      <w:iCs/>
      <w:color w:val="2E74B5" w:themeColor="accent5" w:themeShade="BF"/>
      <w:sz w:val="24"/>
      <w:szCs w:val="23"/>
    </w:rPr>
  </w:style>
  <w:style w:type="character" w:customStyle="1" w:styleId="TitleforDidYouKnowboxChar">
    <w:name w:val="Title for Did You Know box Char"/>
    <w:basedOn w:val="DefaultParagraphFont"/>
    <w:link w:val="TitleforDidYouKnowbox"/>
    <w:rsid w:val="006E08B8"/>
    <w:rPr>
      <w:rFonts w:ascii="Arial Narrow" w:hAnsi="Arial Narrow"/>
      <w:color w:val="0B5C93"/>
      <w:sz w:val="28"/>
      <w:szCs w:val="36"/>
    </w:rPr>
  </w:style>
  <w:style w:type="paragraph" w:customStyle="1" w:styleId="TOCmaintitles">
    <w:name w:val="TOC main titles"/>
    <w:basedOn w:val="TOC1"/>
    <w:link w:val="TOCmaintitlesChar"/>
    <w:qFormat/>
    <w:rsid w:val="00261379"/>
    <w:pPr>
      <w:tabs>
        <w:tab w:val="clear" w:pos="9440"/>
        <w:tab w:val="right" w:leader="dot" w:pos="9350"/>
      </w:tabs>
      <w:spacing w:line="300" w:lineRule="exact"/>
    </w:pPr>
    <w:rPr>
      <w:rFonts w:ascii="Arial Narrow" w:hAnsi="Arial Narrow" w:cs="Arial"/>
      <w:b/>
      <w:caps/>
      <w:color w:val="0D2F4F"/>
      <w:spacing w:val="4"/>
      <w:szCs w:val="18"/>
    </w:rPr>
  </w:style>
  <w:style w:type="character" w:customStyle="1" w:styleId="TOCmaintitlesChar">
    <w:name w:val="TOC main titles Char"/>
    <w:basedOn w:val="DefaultParagraphFont"/>
    <w:link w:val="TOCmaintitles"/>
    <w:rsid w:val="00261379"/>
    <w:rPr>
      <w:rFonts w:ascii="Arial Narrow" w:hAnsi="Arial Narrow" w:cs="Arial"/>
      <w:b/>
      <w:caps/>
      <w:noProof/>
      <w:color w:val="0D2F4F"/>
      <w:spacing w:val="4"/>
      <w:sz w:val="20"/>
      <w:szCs w:val="18"/>
    </w:rPr>
  </w:style>
  <w:style w:type="paragraph" w:styleId="TOC2">
    <w:name w:val="toc 2"/>
    <w:basedOn w:val="Normal"/>
    <w:next w:val="Normal"/>
    <w:autoRedefine/>
    <w:uiPriority w:val="39"/>
    <w:unhideWhenUsed/>
    <w:qFormat/>
    <w:rsid w:val="007D74A0"/>
    <w:pPr>
      <w:tabs>
        <w:tab w:val="right" w:leader="dot" w:pos="9440"/>
      </w:tabs>
      <w:spacing w:after="100" w:line="276" w:lineRule="auto"/>
      <w:ind w:left="187"/>
    </w:pPr>
    <w:rPr>
      <w:sz w:val="20"/>
    </w:rPr>
  </w:style>
  <w:style w:type="paragraph" w:customStyle="1" w:styleId="LessonsStyle">
    <w:name w:val="Lessons Style"/>
    <w:basedOn w:val="IntenseQuote"/>
    <w:next w:val="Heading3"/>
    <w:link w:val="LessonsStyleChar"/>
    <w:qFormat/>
    <w:rsid w:val="00313DEA"/>
    <w:pPr>
      <w:pBdr>
        <w:bottom w:val="single" w:sz="4" w:space="1" w:color="70AD47" w:themeColor="accent6"/>
      </w:pBdr>
    </w:pPr>
    <w:rPr>
      <w:color w:val="538135" w:themeColor="accent6" w:themeShade="BF"/>
    </w:rPr>
  </w:style>
  <w:style w:type="character" w:customStyle="1" w:styleId="Heading3Char">
    <w:name w:val="Heading 3 Char"/>
    <w:basedOn w:val="DefaultParagraphFont"/>
    <w:link w:val="Heading3"/>
    <w:uiPriority w:val="9"/>
    <w:rsid w:val="00313DEA"/>
    <w:rPr>
      <w:rFonts w:asciiTheme="majorHAnsi" w:eastAsiaTheme="majorEastAsia" w:hAnsiTheme="majorHAnsi" w:cstheme="majorBidi"/>
      <w:color w:val="1F3763" w:themeColor="accent1" w:themeShade="7F"/>
      <w:sz w:val="24"/>
      <w:szCs w:val="24"/>
    </w:rPr>
  </w:style>
  <w:style w:type="character" w:customStyle="1" w:styleId="LessonsStyleChar">
    <w:name w:val="Lessons Style Char"/>
    <w:basedOn w:val="IntenseQuoteChar"/>
    <w:link w:val="LessonsStyle"/>
    <w:rsid w:val="00313DEA"/>
    <w:rPr>
      <w:rFonts w:ascii="Arial Narrow" w:eastAsiaTheme="majorEastAsia" w:hAnsi="Arial Narrow" w:cstheme="majorBidi"/>
      <w:b/>
      <w:bCs/>
      <w:color w:val="538135" w:themeColor="accent6" w:themeShade="BF"/>
      <w:sz w:val="24"/>
      <w:szCs w:val="24"/>
      <w:shd w:val="clear" w:color="auto" w:fill="FFFFFF" w:themeFill="background1"/>
    </w:rPr>
  </w:style>
  <w:style w:type="paragraph" w:styleId="TOC3">
    <w:name w:val="toc 3"/>
    <w:basedOn w:val="Normal"/>
    <w:next w:val="Normal"/>
    <w:autoRedefine/>
    <w:uiPriority w:val="39"/>
    <w:unhideWhenUsed/>
    <w:rsid w:val="007D74A0"/>
    <w:pPr>
      <w:spacing w:after="100" w:line="276" w:lineRule="auto"/>
      <w:ind w:left="374"/>
    </w:pPr>
    <w:rPr>
      <w:sz w:val="20"/>
    </w:rPr>
  </w:style>
  <w:style w:type="paragraph" w:customStyle="1" w:styleId="ReturnTOC">
    <w:name w:val="Return TOC"/>
    <w:basedOn w:val="Normal"/>
    <w:link w:val="ReturnTOCChar"/>
    <w:qFormat/>
    <w:rsid w:val="00B31B09"/>
    <w:rPr>
      <w:b/>
      <w:bCs/>
      <w:u w:val="single"/>
    </w:rPr>
  </w:style>
  <w:style w:type="character" w:customStyle="1" w:styleId="ReturnTOCChar">
    <w:name w:val="Return TOC Char"/>
    <w:basedOn w:val="DefaultParagraphFont"/>
    <w:link w:val="ReturnTOC"/>
    <w:rsid w:val="00B31B09"/>
    <w:rPr>
      <w:rFonts w:ascii="Arial" w:hAnsi="Arial"/>
      <w:b/>
      <w:bCs/>
      <w:color w:val="595959" w:themeColor="text1" w:themeTint="A6"/>
      <w:sz w:val="1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648">
      <w:bodyDiv w:val="1"/>
      <w:marLeft w:val="0"/>
      <w:marRight w:val="0"/>
      <w:marTop w:val="0"/>
      <w:marBottom w:val="0"/>
      <w:divBdr>
        <w:top w:val="none" w:sz="0" w:space="0" w:color="auto"/>
        <w:left w:val="none" w:sz="0" w:space="0" w:color="auto"/>
        <w:bottom w:val="none" w:sz="0" w:space="0" w:color="auto"/>
        <w:right w:val="none" w:sz="0" w:space="0" w:color="auto"/>
      </w:divBdr>
    </w:div>
    <w:div w:id="14187132">
      <w:bodyDiv w:val="1"/>
      <w:marLeft w:val="0"/>
      <w:marRight w:val="0"/>
      <w:marTop w:val="0"/>
      <w:marBottom w:val="0"/>
      <w:divBdr>
        <w:top w:val="none" w:sz="0" w:space="0" w:color="auto"/>
        <w:left w:val="none" w:sz="0" w:space="0" w:color="auto"/>
        <w:bottom w:val="none" w:sz="0" w:space="0" w:color="auto"/>
        <w:right w:val="none" w:sz="0" w:space="0" w:color="auto"/>
      </w:divBdr>
    </w:div>
    <w:div w:id="26105582">
      <w:bodyDiv w:val="1"/>
      <w:marLeft w:val="0"/>
      <w:marRight w:val="0"/>
      <w:marTop w:val="0"/>
      <w:marBottom w:val="0"/>
      <w:divBdr>
        <w:top w:val="none" w:sz="0" w:space="0" w:color="auto"/>
        <w:left w:val="none" w:sz="0" w:space="0" w:color="auto"/>
        <w:bottom w:val="none" w:sz="0" w:space="0" w:color="auto"/>
        <w:right w:val="none" w:sz="0" w:space="0" w:color="auto"/>
      </w:divBdr>
    </w:div>
    <w:div w:id="28378713">
      <w:bodyDiv w:val="1"/>
      <w:marLeft w:val="0"/>
      <w:marRight w:val="0"/>
      <w:marTop w:val="0"/>
      <w:marBottom w:val="0"/>
      <w:divBdr>
        <w:top w:val="none" w:sz="0" w:space="0" w:color="auto"/>
        <w:left w:val="none" w:sz="0" w:space="0" w:color="auto"/>
        <w:bottom w:val="none" w:sz="0" w:space="0" w:color="auto"/>
        <w:right w:val="none" w:sz="0" w:space="0" w:color="auto"/>
      </w:divBdr>
    </w:div>
    <w:div w:id="37626479">
      <w:bodyDiv w:val="1"/>
      <w:marLeft w:val="0"/>
      <w:marRight w:val="0"/>
      <w:marTop w:val="0"/>
      <w:marBottom w:val="0"/>
      <w:divBdr>
        <w:top w:val="none" w:sz="0" w:space="0" w:color="auto"/>
        <w:left w:val="none" w:sz="0" w:space="0" w:color="auto"/>
        <w:bottom w:val="none" w:sz="0" w:space="0" w:color="auto"/>
        <w:right w:val="none" w:sz="0" w:space="0" w:color="auto"/>
      </w:divBdr>
    </w:div>
    <w:div w:id="57628032">
      <w:bodyDiv w:val="1"/>
      <w:marLeft w:val="0"/>
      <w:marRight w:val="0"/>
      <w:marTop w:val="0"/>
      <w:marBottom w:val="0"/>
      <w:divBdr>
        <w:top w:val="none" w:sz="0" w:space="0" w:color="auto"/>
        <w:left w:val="none" w:sz="0" w:space="0" w:color="auto"/>
        <w:bottom w:val="none" w:sz="0" w:space="0" w:color="auto"/>
        <w:right w:val="none" w:sz="0" w:space="0" w:color="auto"/>
      </w:divBdr>
    </w:div>
    <w:div w:id="61485022">
      <w:bodyDiv w:val="1"/>
      <w:marLeft w:val="0"/>
      <w:marRight w:val="0"/>
      <w:marTop w:val="0"/>
      <w:marBottom w:val="0"/>
      <w:divBdr>
        <w:top w:val="none" w:sz="0" w:space="0" w:color="auto"/>
        <w:left w:val="none" w:sz="0" w:space="0" w:color="auto"/>
        <w:bottom w:val="none" w:sz="0" w:space="0" w:color="auto"/>
        <w:right w:val="none" w:sz="0" w:space="0" w:color="auto"/>
      </w:divBdr>
    </w:div>
    <w:div w:id="67002729">
      <w:bodyDiv w:val="1"/>
      <w:marLeft w:val="0"/>
      <w:marRight w:val="0"/>
      <w:marTop w:val="0"/>
      <w:marBottom w:val="0"/>
      <w:divBdr>
        <w:top w:val="none" w:sz="0" w:space="0" w:color="auto"/>
        <w:left w:val="none" w:sz="0" w:space="0" w:color="auto"/>
        <w:bottom w:val="none" w:sz="0" w:space="0" w:color="auto"/>
        <w:right w:val="none" w:sz="0" w:space="0" w:color="auto"/>
      </w:divBdr>
    </w:div>
    <w:div w:id="78795665">
      <w:bodyDiv w:val="1"/>
      <w:marLeft w:val="0"/>
      <w:marRight w:val="0"/>
      <w:marTop w:val="0"/>
      <w:marBottom w:val="0"/>
      <w:divBdr>
        <w:top w:val="none" w:sz="0" w:space="0" w:color="auto"/>
        <w:left w:val="none" w:sz="0" w:space="0" w:color="auto"/>
        <w:bottom w:val="none" w:sz="0" w:space="0" w:color="auto"/>
        <w:right w:val="none" w:sz="0" w:space="0" w:color="auto"/>
      </w:divBdr>
    </w:div>
    <w:div w:id="80874062">
      <w:bodyDiv w:val="1"/>
      <w:marLeft w:val="0"/>
      <w:marRight w:val="0"/>
      <w:marTop w:val="0"/>
      <w:marBottom w:val="0"/>
      <w:divBdr>
        <w:top w:val="none" w:sz="0" w:space="0" w:color="auto"/>
        <w:left w:val="none" w:sz="0" w:space="0" w:color="auto"/>
        <w:bottom w:val="none" w:sz="0" w:space="0" w:color="auto"/>
        <w:right w:val="none" w:sz="0" w:space="0" w:color="auto"/>
      </w:divBdr>
      <w:divsChild>
        <w:div w:id="1329819698">
          <w:marLeft w:val="0"/>
          <w:marRight w:val="0"/>
          <w:marTop w:val="0"/>
          <w:marBottom w:val="0"/>
          <w:divBdr>
            <w:top w:val="none" w:sz="0" w:space="0" w:color="auto"/>
            <w:left w:val="none" w:sz="0" w:space="0" w:color="auto"/>
            <w:bottom w:val="none" w:sz="0" w:space="0" w:color="auto"/>
            <w:right w:val="none" w:sz="0" w:space="0" w:color="auto"/>
          </w:divBdr>
        </w:div>
        <w:div w:id="1513302895">
          <w:marLeft w:val="0"/>
          <w:marRight w:val="0"/>
          <w:marTop w:val="0"/>
          <w:marBottom w:val="0"/>
          <w:divBdr>
            <w:top w:val="none" w:sz="0" w:space="0" w:color="auto"/>
            <w:left w:val="none" w:sz="0" w:space="0" w:color="auto"/>
            <w:bottom w:val="none" w:sz="0" w:space="0" w:color="auto"/>
            <w:right w:val="none" w:sz="0" w:space="0" w:color="auto"/>
          </w:divBdr>
        </w:div>
        <w:div w:id="1152411408">
          <w:marLeft w:val="0"/>
          <w:marRight w:val="0"/>
          <w:marTop w:val="0"/>
          <w:marBottom w:val="0"/>
          <w:divBdr>
            <w:top w:val="none" w:sz="0" w:space="0" w:color="auto"/>
            <w:left w:val="none" w:sz="0" w:space="0" w:color="auto"/>
            <w:bottom w:val="none" w:sz="0" w:space="0" w:color="auto"/>
            <w:right w:val="none" w:sz="0" w:space="0" w:color="auto"/>
          </w:divBdr>
        </w:div>
      </w:divsChild>
    </w:div>
    <w:div w:id="82118308">
      <w:bodyDiv w:val="1"/>
      <w:marLeft w:val="0"/>
      <w:marRight w:val="0"/>
      <w:marTop w:val="0"/>
      <w:marBottom w:val="0"/>
      <w:divBdr>
        <w:top w:val="none" w:sz="0" w:space="0" w:color="auto"/>
        <w:left w:val="none" w:sz="0" w:space="0" w:color="auto"/>
        <w:bottom w:val="none" w:sz="0" w:space="0" w:color="auto"/>
        <w:right w:val="none" w:sz="0" w:space="0" w:color="auto"/>
      </w:divBdr>
    </w:div>
    <w:div w:id="84738375">
      <w:bodyDiv w:val="1"/>
      <w:marLeft w:val="0"/>
      <w:marRight w:val="0"/>
      <w:marTop w:val="0"/>
      <w:marBottom w:val="0"/>
      <w:divBdr>
        <w:top w:val="none" w:sz="0" w:space="0" w:color="auto"/>
        <w:left w:val="none" w:sz="0" w:space="0" w:color="auto"/>
        <w:bottom w:val="none" w:sz="0" w:space="0" w:color="auto"/>
        <w:right w:val="none" w:sz="0" w:space="0" w:color="auto"/>
      </w:divBdr>
    </w:div>
    <w:div w:id="92938988">
      <w:bodyDiv w:val="1"/>
      <w:marLeft w:val="0"/>
      <w:marRight w:val="0"/>
      <w:marTop w:val="0"/>
      <w:marBottom w:val="0"/>
      <w:divBdr>
        <w:top w:val="none" w:sz="0" w:space="0" w:color="auto"/>
        <w:left w:val="none" w:sz="0" w:space="0" w:color="auto"/>
        <w:bottom w:val="none" w:sz="0" w:space="0" w:color="auto"/>
        <w:right w:val="none" w:sz="0" w:space="0" w:color="auto"/>
      </w:divBdr>
    </w:div>
    <w:div w:id="106388914">
      <w:bodyDiv w:val="1"/>
      <w:marLeft w:val="0"/>
      <w:marRight w:val="0"/>
      <w:marTop w:val="0"/>
      <w:marBottom w:val="0"/>
      <w:divBdr>
        <w:top w:val="none" w:sz="0" w:space="0" w:color="auto"/>
        <w:left w:val="none" w:sz="0" w:space="0" w:color="auto"/>
        <w:bottom w:val="none" w:sz="0" w:space="0" w:color="auto"/>
        <w:right w:val="none" w:sz="0" w:space="0" w:color="auto"/>
      </w:divBdr>
    </w:div>
    <w:div w:id="107284859">
      <w:bodyDiv w:val="1"/>
      <w:marLeft w:val="0"/>
      <w:marRight w:val="0"/>
      <w:marTop w:val="0"/>
      <w:marBottom w:val="0"/>
      <w:divBdr>
        <w:top w:val="none" w:sz="0" w:space="0" w:color="auto"/>
        <w:left w:val="none" w:sz="0" w:space="0" w:color="auto"/>
        <w:bottom w:val="none" w:sz="0" w:space="0" w:color="auto"/>
        <w:right w:val="none" w:sz="0" w:space="0" w:color="auto"/>
      </w:divBdr>
    </w:div>
    <w:div w:id="110559974">
      <w:bodyDiv w:val="1"/>
      <w:marLeft w:val="0"/>
      <w:marRight w:val="0"/>
      <w:marTop w:val="0"/>
      <w:marBottom w:val="0"/>
      <w:divBdr>
        <w:top w:val="none" w:sz="0" w:space="0" w:color="auto"/>
        <w:left w:val="none" w:sz="0" w:space="0" w:color="auto"/>
        <w:bottom w:val="none" w:sz="0" w:space="0" w:color="auto"/>
        <w:right w:val="none" w:sz="0" w:space="0" w:color="auto"/>
      </w:divBdr>
    </w:div>
    <w:div w:id="110587478">
      <w:bodyDiv w:val="1"/>
      <w:marLeft w:val="0"/>
      <w:marRight w:val="0"/>
      <w:marTop w:val="0"/>
      <w:marBottom w:val="0"/>
      <w:divBdr>
        <w:top w:val="none" w:sz="0" w:space="0" w:color="auto"/>
        <w:left w:val="none" w:sz="0" w:space="0" w:color="auto"/>
        <w:bottom w:val="none" w:sz="0" w:space="0" w:color="auto"/>
        <w:right w:val="none" w:sz="0" w:space="0" w:color="auto"/>
      </w:divBdr>
    </w:div>
    <w:div w:id="118301581">
      <w:bodyDiv w:val="1"/>
      <w:marLeft w:val="0"/>
      <w:marRight w:val="0"/>
      <w:marTop w:val="0"/>
      <w:marBottom w:val="0"/>
      <w:divBdr>
        <w:top w:val="none" w:sz="0" w:space="0" w:color="auto"/>
        <w:left w:val="none" w:sz="0" w:space="0" w:color="auto"/>
        <w:bottom w:val="none" w:sz="0" w:space="0" w:color="auto"/>
        <w:right w:val="none" w:sz="0" w:space="0" w:color="auto"/>
      </w:divBdr>
    </w:div>
    <w:div w:id="123427906">
      <w:bodyDiv w:val="1"/>
      <w:marLeft w:val="0"/>
      <w:marRight w:val="0"/>
      <w:marTop w:val="0"/>
      <w:marBottom w:val="0"/>
      <w:divBdr>
        <w:top w:val="none" w:sz="0" w:space="0" w:color="auto"/>
        <w:left w:val="none" w:sz="0" w:space="0" w:color="auto"/>
        <w:bottom w:val="none" w:sz="0" w:space="0" w:color="auto"/>
        <w:right w:val="none" w:sz="0" w:space="0" w:color="auto"/>
      </w:divBdr>
    </w:div>
    <w:div w:id="156655138">
      <w:bodyDiv w:val="1"/>
      <w:marLeft w:val="0"/>
      <w:marRight w:val="0"/>
      <w:marTop w:val="0"/>
      <w:marBottom w:val="0"/>
      <w:divBdr>
        <w:top w:val="none" w:sz="0" w:space="0" w:color="auto"/>
        <w:left w:val="none" w:sz="0" w:space="0" w:color="auto"/>
        <w:bottom w:val="none" w:sz="0" w:space="0" w:color="auto"/>
        <w:right w:val="none" w:sz="0" w:space="0" w:color="auto"/>
      </w:divBdr>
      <w:divsChild>
        <w:div w:id="174661134">
          <w:marLeft w:val="0"/>
          <w:marRight w:val="0"/>
          <w:marTop w:val="0"/>
          <w:marBottom w:val="0"/>
          <w:divBdr>
            <w:top w:val="none" w:sz="0" w:space="0" w:color="auto"/>
            <w:left w:val="none" w:sz="0" w:space="0" w:color="auto"/>
            <w:bottom w:val="none" w:sz="0" w:space="0" w:color="auto"/>
            <w:right w:val="none" w:sz="0" w:space="0" w:color="auto"/>
          </w:divBdr>
        </w:div>
        <w:div w:id="1870877732">
          <w:marLeft w:val="0"/>
          <w:marRight w:val="0"/>
          <w:marTop w:val="0"/>
          <w:marBottom w:val="0"/>
          <w:divBdr>
            <w:top w:val="none" w:sz="0" w:space="0" w:color="auto"/>
            <w:left w:val="none" w:sz="0" w:space="0" w:color="auto"/>
            <w:bottom w:val="none" w:sz="0" w:space="0" w:color="auto"/>
            <w:right w:val="none" w:sz="0" w:space="0" w:color="auto"/>
          </w:divBdr>
          <w:divsChild>
            <w:div w:id="2127121379">
              <w:marLeft w:val="0"/>
              <w:marRight w:val="0"/>
              <w:marTop w:val="0"/>
              <w:marBottom w:val="0"/>
              <w:divBdr>
                <w:top w:val="none" w:sz="0" w:space="0" w:color="auto"/>
                <w:left w:val="none" w:sz="0" w:space="0" w:color="auto"/>
                <w:bottom w:val="none" w:sz="0" w:space="0" w:color="auto"/>
                <w:right w:val="none" w:sz="0" w:space="0" w:color="auto"/>
              </w:divBdr>
            </w:div>
            <w:div w:id="1824393675">
              <w:marLeft w:val="0"/>
              <w:marRight w:val="0"/>
              <w:marTop w:val="0"/>
              <w:marBottom w:val="0"/>
              <w:divBdr>
                <w:top w:val="none" w:sz="0" w:space="0" w:color="auto"/>
                <w:left w:val="none" w:sz="0" w:space="0" w:color="auto"/>
                <w:bottom w:val="none" w:sz="0" w:space="0" w:color="auto"/>
                <w:right w:val="none" w:sz="0" w:space="0" w:color="auto"/>
              </w:divBdr>
            </w:div>
            <w:div w:id="9119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8684">
      <w:bodyDiv w:val="1"/>
      <w:marLeft w:val="0"/>
      <w:marRight w:val="0"/>
      <w:marTop w:val="0"/>
      <w:marBottom w:val="0"/>
      <w:divBdr>
        <w:top w:val="none" w:sz="0" w:space="0" w:color="auto"/>
        <w:left w:val="none" w:sz="0" w:space="0" w:color="auto"/>
        <w:bottom w:val="none" w:sz="0" w:space="0" w:color="auto"/>
        <w:right w:val="none" w:sz="0" w:space="0" w:color="auto"/>
      </w:divBdr>
    </w:div>
    <w:div w:id="207647652">
      <w:bodyDiv w:val="1"/>
      <w:marLeft w:val="0"/>
      <w:marRight w:val="0"/>
      <w:marTop w:val="0"/>
      <w:marBottom w:val="0"/>
      <w:divBdr>
        <w:top w:val="none" w:sz="0" w:space="0" w:color="auto"/>
        <w:left w:val="none" w:sz="0" w:space="0" w:color="auto"/>
        <w:bottom w:val="none" w:sz="0" w:space="0" w:color="auto"/>
        <w:right w:val="none" w:sz="0" w:space="0" w:color="auto"/>
      </w:divBdr>
    </w:div>
    <w:div w:id="208686493">
      <w:bodyDiv w:val="1"/>
      <w:marLeft w:val="0"/>
      <w:marRight w:val="0"/>
      <w:marTop w:val="0"/>
      <w:marBottom w:val="0"/>
      <w:divBdr>
        <w:top w:val="none" w:sz="0" w:space="0" w:color="auto"/>
        <w:left w:val="none" w:sz="0" w:space="0" w:color="auto"/>
        <w:bottom w:val="none" w:sz="0" w:space="0" w:color="auto"/>
        <w:right w:val="none" w:sz="0" w:space="0" w:color="auto"/>
      </w:divBdr>
    </w:div>
    <w:div w:id="209536660">
      <w:bodyDiv w:val="1"/>
      <w:marLeft w:val="0"/>
      <w:marRight w:val="0"/>
      <w:marTop w:val="0"/>
      <w:marBottom w:val="0"/>
      <w:divBdr>
        <w:top w:val="none" w:sz="0" w:space="0" w:color="auto"/>
        <w:left w:val="none" w:sz="0" w:space="0" w:color="auto"/>
        <w:bottom w:val="none" w:sz="0" w:space="0" w:color="auto"/>
        <w:right w:val="none" w:sz="0" w:space="0" w:color="auto"/>
      </w:divBdr>
    </w:div>
    <w:div w:id="225072036">
      <w:bodyDiv w:val="1"/>
      <w:marLeft w:val="0"/>
      <w:marRight w:val="0"/>
      <w:marTop w:val="0"/>
      <w:marBottom w:val="0"/>
      <w:divBdr>
        <w:top w:val="none" w:sz="0" w:space="0" w:color="auto"/>
        <w:left w:val="none" w:sz="0" w:space="0" w:color="auto"/>
        <w:bottom w:val="none" w:sz="0" w:space="0" w:color="auto"/>
        <w:right w:val="none" w:sz="0" w:space="0" w:color="auto"/>
      </w:divBdr>
    </w:div>
    <w:div w:id="226034503">
      <w:bodyDiv w:val="1"/>
      <w:marLeft w:val="0"/>
      <w:marRight w:val="0"/>
      <w:marTop w:val="0"/>
      <w:marBottom w:val="0"/>
      <w:divBdr>
        <w:top w:val="none" w:sz="0" w:space="0" w:color="auto"/>
        <w:left w:val="none" w:sz="0" w:space="0" w:color="auto"/>
        <w:bottom w:val="none" w:sz="0" w:space="0" w:color="auto"/>
        <w:right w:val="none" w:sz="0" w:space="0" w:color="auto"/>
      </w:divBdr>
    </w:div>
    <w:div w:id="227811353">
      <w:bodyDiv w:val="1"/>
      <w:marLeft w:val="0"/>
      <w:marRight w:val="0"/>
      <w:marTop w:val="0"/>
      <w:marBottom w:val="0"/>
      <w:divBdr>
        <w:top w:val="none" w:sz="0" w:space="0" w:color="auto"/>
        <w:left w:val="none" w:sz="0" w:space="0" w:color="auto"/>
        <w:bottom w:val="none" w:sz="0" w:space="0" w:color="auto"/>
        <w:right w:val="none" w:sz="0" w:space="0" w:color="auto"/>
      </w:divBdr>
    </w:div>
    <w:div w:id="258833362">
      <w:bodyDiv w:val="1"/>
      <w:marLeft w:val="0"/>
      <w:marRight w:val="0"/>
      <w:marTop w:val="0"/>
      <w:marBottom w:val="0"/>
      <w:divBdr>
        <w:top w:val="none" w:sz="0" w:space="0" w:color="auto"/>
        <w:left w:val="none" w:sz="0" w:space="0" w:color="auto"/>
        <w:bottom w:val="none" w:sz="0" w:space="0" w:color="auto"/>
        <w:right w:val="none" w:sz="0" w:space="0" w:color="auto"/>
      </w:divBdr>
    </w:div>
    <w:div w:id="282806554">
      <w:bodyDiv w:val="1"/>
      <w:marLeft w:val="0"/>
      <w:marRight w:val="0"/>
      <w:marTop w:val="0"/>
      <w:marBottom w:val="0"/>
      <w:divBdr>
        <w:top w:val="none" w:sz="0" w:space="0" w:color="auto"/>
        <w:left w:val="none" w:sz="0" w:space="0" w:color="auto"/>
        <w:bottom w:val="none" w:sz="0" w:space="0" w:color="auto"/>
        <w:right w:val="none" w:sz="0" w:space="0" w:color="auto"/>
      </w:divBdr>
    </w:div>
    <w:div w:id="287974051">
      <w:bodyDiv w:val="1"/>
      <w:marLeft w:val="0"/>
      <w:marRight w:val="0"/>
      <w:marTop w:val="0"/>
      <w:marBottom w:val="0"/>
      <w:divBdr>
        <w:top w:val="none" w:sz="0" w:space="0" w:color="auto"/>
        <w:left w:val="none" w:sz="0" w:space="0" w:color="auto"/>
        <w:bottom w:val="none" w:sz="0" w:space="0" w:color="auto"/>
        <w:right w:val="none" w:sz="0" w:space="0" w:color="auto"/>
      </w:divBdr>
    </w:div>
    <w:div w:id="312948960">
      <w:bodyDiv w:val="1"/>
      <w:marLeft w:val="0"/>
      <w:marRight w:val="0"/>
      <w:marTop w:val="0"/>
      <w:marBottom w:val="0"/>
      <w:divBdr>
        <w:top w:val="none" w:sz="0" w:space="0" w:color="auto"/>
        <w:left w:val="none" w:sz="0" w:space="0" w:color="auto"/>
        <w:bottom w:val="none" w:sz="0" w:space="0" w:color="auto"/>
        <w:right w:val="none" w:sz="0" w:space="0" w:color="auto"/>
      </w:divBdr>
    </w:div>
    <w:div w:id="321280545">
      <w:bodyDiv w:val="1"/>
      <w:marLeft w:val="0"/>
      <w:marRight w:val="0"/>
      <w:marTop w:val="0"/>
      <w:marBottom w:val="0"/>
      <w:divBdr>
        <w:top w:val="none" w:sz="0" w:space="0" w:color="auto"/>
        <w:left w:val="none" w:sz="0" w:space="0" w:color="auto"/>
        <w:bottom w:val="none" w:sz="0" w:space="0" w:color="auto"/>
        <w:right w:val="none" w:sz="0" w:space="0" w:color="auto"/>
      </w:divBdr>
      <w:divsChild>
        <w:div w:id="1062751455">
          <w:marLeft w:val="806"/>
          <w:marRight w:val="0"/>
          <w:marTop w:val="0"/>
          <w:marBottom w:val="120"/>
          <w:divBdr>
            <w:top w:val="none" w:sz="0" w:space="0" w:color="auto"/>
            <w:left w:val="none" w:sz="0" w:space="0" w:color="auto"/>
            <w:bottom w:val="none" w:sz="0" w:space="0" w:color="auto"/>
            <w:right w:val="none" w:sz="0" w:space="0" w:color="auto"/>
          </w:divBdr>
        </w:div>
      </w:divsChild>
    </w:div>
    <w:div w:id="336343732">
      <w:bodyDiv w:val="1"/>
      <w:marLeft w:val="0"/>
      <w:marRight w:val="0"/>
      <w:marTop w:val="0"/>
      <w:marBottom w:val="0"/>
      <w:divBdr>
        <w:top w:val="none" w:sz="0" w:space="0" w:color="auto"/>
        <w:left w:val="none" w:sz="0" w:space="0" w:color="auto"/>
        <w:bottom w:val="none" w:sz="0" w:space="0" w:color="auto"/>
        <w:right w:val="none" w:sz="0" w:space="0" w:color="auto"/>
      </w:divBdr>
    </w:div>
    <w:div w:id="352002570">
      <w:bodyDiv w:val="1"/>
      <w:marLeft w:val="0"/>
      <w:marRight w:val="0"/>
      <w:marTop w:val="0"/>
      <w:marBottom w:val="0"/>
      <w:divBdr>
        <w:top w:val="none" w:sz="0" w:space="0" w:color="auto"/>
        <w:left w:val="none" w:sz="0" w:space="0" w:color="auto"/>
        <w:bottom w:val="none" w:sz="0" w:space="0" w:color="auto"/>
        <w:right w:val="none" w:sz="0" w:space="0" w:color="auto"/>
      </w:divBdr>
    </w:div>
    <w:div w:id="428893144">
      <w:bodyDiv w:val="1"/>
      <w:marLeft w:val="0"/>
      <w:marRight w:val="0"/>
      <w:marTop w:val="0"/>
      <w:marBottom w:val="0"/>
      <w:divBdr>
        <w:top w:val="none" w:sz="0" w:space="0" w:color="auto"/>
        <w:left w:val="none" w:sz="0" w:space="0" w:color="auto"/>
        <w:bottom w:val="none" w:sz="0" w:space="0" w:color="auto"/>
        <w:right w:val="none" w:sz="0" w:space="0" w:color="auto"/>
      </w:divBdr>
    </w:div>
    <w:div w:id="464469628">
      <w:bodyDiv w:val="1"/>
      <w:marLeft w:val="0"/>
      <w:marRight w:val="0"/>
      <w:marTop w:val="0"/>
      <w:marBottom w:val="0"/>
      <w:divBdr>
        <w:top w:val="none" w:sz="0" w:space="0" w:color="auto"/>
        <w:left w:val="none" w:sz="0" w:space="0" w:color="auto"/>
        <w:bottom w:val="none" w:sz="0" w:space="0" w:color="auto"/>
        <w:right w:val="none" w:sz="0" w:space="0" w:color="auto"/>
      </w:divBdr>
    </w:div>
    <w:div w:id="480972394">
      <w:bodyDiv w:val="1"/>
      <w:marLeft w:val="0"/>
      <w:marRight w:val="0"/>
      <w:marTop w:val="0"/>
      <w:marBottom w:val="0"/>
      <w:divBdr>
        <w:top w:val="none" w:sz="0" w:space="0" w:color="auto"/>
        <w:left w:val="none" w:sz="0" w:space="0" w:color="auto"/>
        <w:bottom w:val="none" w:sz="0" w:space="0" w:color="auto"/>
        <w:right w:val="none" w:sz="0" w:space="0" w:color="auto"/>
      </w:divBdr>
    </w:div>
    <w:div w:id="483357645">
      <w:bodyDiv w:val="1"/>
      <w:marLeft w:val="0"/>
      <w:marRight w:val="0"/>
      <w:marTop w:val="0"/>
      <w:marBottom w:val="0"/>
      <w:divBdr>
        <w:top w:val="none" w:sz="0" w:space="0" w:color="auto"/>
        <w:left w:val="none" w:sz="0" w:space="0" w:color="auto"/>
        <w:bottom w:val="none" w:sz="0" w:space="0" w:color="auto"/>
        <w:right w:val="none" w:sz="0" w:space="0" w:color="auto"/>
      </w:divBdr>
    </w:div>
    <w:div w:id="488134671">
      <w:bodyDiv w:val="1"/>
      <w:marLeft w:val="0"/>
      <w:marRight w:val="0"/>
      <w:marTop w:val="0"/>
      <w:marBottom w:val="0"/>
      <w:divBdr>
        <w:top w:val="none" w:sz="0" w:space="0" w:color="auto"/>
        <w:left w:val="none" w:sz="0" w:space="0" w:color="auto"/>
        <w:bottom w:val="none" w:sz="0" w:space="0" w:color="auto"/>
        <w:right w:val="none" w:sz="0" w:space="0" w:color="auto"/>
      </w:divBdr>
    </w:div>
    <w:div w:id="494151112">
      <w:bodyDiv w:val="1"/>
      <w:marLeft w:val="0"/>
      <w:marRight w:val="0"/>
      <w:marTop w:val="0"/>
      <w:marBottom w:val="0"/>
      <w:divBdr>
        <w:top w:val="none" w:sz="0" w:space="0" w:color="auto"/>
        <w:left w:val="none" w:sz="0" w:space="0" w:color="auto"/>
        <w:bottom w:val="none" w:sz="0" w:space="0" w:color="auto"/>
        <w:right w:val="none" w:sz="0" w:space="0" w:color="auto"/>
      </w:divBdr>
    </w:div>
    <w:div w:id="497426971">
      <w:bodyDiv w:val="1"/>
      <w:marLeft w:val="0"/>
      <w:marRight w:val="0"/>
      <w:marTop w:val="0"/>
      <w:marBottom w:val="0"/>
      <w:divBdr>
        <w:top w:val="none" w:sz="0" w:space="0" w:color="auto"/>
        <w:left w:val="none" w:sz="0" w:space="0" w:color="auto"/>
        <w:bottom w:val="none" w:sz="0" w:space="0" w:color="auto"/>
        <w:right w:val="none" w:sz="0" w:space="0" w:color="auto"/>
      </w:divBdr>
    </w:div>
    <w:div w:id="520823972">
      <w:bodyDiv w:val="1"/>
      <w:marLeft w:val="0"/>
      <w:marRight w:val="0"/>
      <w:marTop w:val="0"/>
      <w:marBottom w:val="0"/>
      <w:divBdr>
        <w:top w:val="none" w:sz="0" w:space="0" w:color="auto"/>
        <w:left w:val="none" w:sz="0" w:space="0" w:color="auto"/>
        <w:bottom w:val="none" w:sz="0" w:space="0" w:color="auto"/>
        <w:right w:val="none" w:sz="0" w:space="0" w:color="auto"/>
      </w:divBdr>
    </w:div>
    <w:div w:id="521869669">
      <w:bodyDiv w:val="1"/>
      <w:marLeft w:val="0"/>
      <w:marRight w:val="0"/>
      <w:marTop w:val="0"/>
      <w:marBottom w:val="0"/>
      <w:divBdr>
        <w:top w:val="none" w:sz="0" w:space="0" w:color="auto"/>
        <w:left w:val="none" w:sz="0" w:space="0" w:color="auto"/>
        <w:bottom w:val="none" w:sz="0" w:space="0" w:color="auto"/>
        <w:right w:val="none" w:sz="0" w:space="0" w:color="auto"/>
      </w:divBdr>
    </w:div>
    <w:div w:id="542451162">
      <w:bodyDiv w:val="1"/>
      <w:marLeft w:val="0"/>
      <w:marRight w:val="0"/>
      <w:marTop w:val="0"/>
      <w:marBottom w:val="0"/>
      <w:divBdr>
        <w:top w:val="none" w:sz="0" w:space="0" w:color="auto"/>
        <w:left w:val="none" w:sz="0" w:space="0" w:color="auto"/>
        <w:bottom w:val="none" w:sz="0" w:space="0" w:color="auto"/>
        <w:right w:val="none" w:sz="0" w:space="0" w:color="auto"/>
      </w:divBdr>
    </w:div>
    <w:div w:id="548417261">
      <w:bodyDiv w:val="1"/>
      <w:marLeft w:val="0"/>
      <w:marRight w:val="0"/>
      <w:marTop w:val="0"/>
      <w:marBottom w:val="0"/>
      <w:divBdr>
        <w:top w:val="none" w:sz="0" w:space="0" w:color="auto"/>
        <w:left w:val="none" w:sz="0" w:space="0" w:color="auto"/>
        <w:bottom w:val="none" w:sz="0" w:space="0" w:color="auto"/>
        <w:right w:val="none" w:sz="0" w:space="0" w:color="auto"/>
      </w:divBdr>
    </w:div>
    <w:div w:id="551044295">
      <w:bodyDiv w:val="1"/>
      <w:marLeft w:val="0"/>
      <w:marRight w:val="0"/>
      <w:marTop w:val="0"/>
      <w:marBottom w:val="0"/>
      <w:divBdr>
        <w:top w:val="none" w:sz="0" w:space="0" w:color="auto"/>
        <w:left w:val="none" w:sz="0" w:space="0" w:color="auto"/>
        <w:bottom w:val="none" w:sz="0" w:space="0" w:color="auto"/>
        <w:right w:val="none" w:sz="0" w:space="0" w:color="auto"/>
      </w:divBdr>
    </w:div>
    <w:div w:id="554317189">
      <w:bodyDiv w:val="1"/>
      <w:marLeft w:val="0"/>
      <w:marRight w:val="0"/>
      <w:marTop w:val="0"/>
      <w:marBottom w:val="0"/>
      <w:divBdr>
        <w:top w:val="none" w:sz="0" w:space="0" w:color="auto"/>
        <w:left w:val="none" w:sz="0" w:space="0" w:color="auto"/>
        <w:bottom w:val="none" w:sz="0" w:space="0" w:color="auto"/>
        <w:right w:val="none" w:sz="0" w:space="0" w:color="auto"/>
      </w:divBdr>
    </w:div>
    <w:div w:id="559172187">
      <w:bodyDiv w:val="1"/>
      <w:marLeft w:val="0"/>
      <w:marRight w:val="0"/>
      <w:marTop w:val="0"/>
      <w:marBottom w:val="0"/>
      <w:divBdr>
        <w:top w:val="none" w:sz="0" w:space="0" w:color="auto"/>
        <w:left w:val="none" w:sz="0" w:space="0" w:color="auto"/>
        <w:bottom w:val="none" w:sz="0" w:space="0" w:color="auto"/>
        <w:right w:val="none" w:sz="0" w:space="0" w:color="auto"/>
      </w:divBdr>
    </w:div>
    <w:div w:id="574555731">
      <w:bodyDiv w:val="1"/>
      <w:marLeft w:val="0"/>
      <w:marRight w:val="0"/>
      <w:marTop w:val="0"/>
      <w:marBottom w:val="0"/>
      <w:divBdr>
        <w:top w:val="none" w:sz="0" w:space="0" w:color="auto"/>
        <w:left w:val="none" w:sz="0" w:space="0" w:color="auto"/>
        <w:bottom w:val="none" w:sz="0" w:space="0" w:color="auto"/>
        <w:right w:val="none" w:sz="0" w:space="0" w:color="auto"/>
      </w:divBdr>
    </w:div>
    <w:div w:id="588849527">
      <w:bodyDiv w:val="1"/>
      <w:marLeft w:val="0"/>
      <w:marRight w:val="0"/>
      <w:marTop w:val="0"/>
      <w:marBottom w:val="0"/>
      <w:divBdr>
        <w:top w:val="none" w:sz="0" w:space="0" w:color="auto"/>
        <w:left w:val="none" w:sz="0" w:space="0" w:color="auto"/>
        <w:bottom w:val="none" w:sz="0" w:space="0" w:color="auto"/>
        <w:right w:val="none" w:sz="0" w:space="0" w:color="auto"/>
      </w:divBdr>
    </w:div>
    <w:div w:id="603919413">
      <w:bodyDiv w:val="1"/>
      <w:marLeft w:val="0"/>
      <w:marRight w:val="0"/>
      <w:marTop w:val="0"/>
      <w:marBottom w:val="0"/>
      <w:divBdr>
        <w:top w:val="none" w:sz="0" w:space="0" w:color="auto"/>
        <w:left w:val="none" w:sz="0" w:space="0" w:color="auto"/>
        <w:bottom w:val="none" w:sz="0" w:space="0" w:color="auto"/>
        <w:right w:val="none" w:sz="0" w:space="0" w:color="auto"/>
      </w:divBdr>
    </w:div>
    <w:div w:id="606892931">
      <w:bodyDiv w:val="1"/>
      <w:marLeft w:val="0"/>
      <w:marRight w:val="0"/>
      <w:marTop w:val="0"/>
      <w:marBottom w:val="0"/>
      <w:divBdr>
        <w:top w:val="none" w:sz="0" w:space="0" w:color="auto"/>
        <w:left w:val="none" w:sz="0" w:space="0" w:color="auto"/>
        <w:bottom w:val="none" w:sz="0" w:space="0" w:color="auto"/>
        <w:right w:val="none" w:sz="0" w:space="0" w:color="auto"/>
      </w:divBdr>
    </w:div>
    <w:div w:id="612128592">
      <w:bodyDiv w:val="1"/>
      <w:marLeft w:val="0"/>
      <w:marRight w:val="0"/>
      <w:marTop w:val="0"/>
      <w:marBottom w:val="0"/>
      <w:divBdr>
        <w:top w:val="none" w:sz="0" w:space="0" w:color="auto"/>
        <w:left w:val="none" w:sz="0" w:space="0" w:color="auto"/>
        <w:bottom w:val="none" w:sz="0" w:space="0" w:color="auto"/>
        <w:right w:val="none" w:sz="0" w:space="0" w:color="auto"/>
      </w:divBdr>
    </w:div>
    <w:div w:id="626355694">
      <w:bodyDiv w:val="1"/>
      <w:marLeft w:val="0"/>
      <w:marRight w:val="0"/>
      <w:marTop w:val="0"/>
      <w:marBottom w:val="0"/>
      <w:divBdr>
        <w:top w:val="none" w:sz="0" w:space="0" w:color="auto"/>
        <w:left w:val="none" w:sz="0" w:space="0" w:color="auto"/>
        <w:bottom w:val="none" w:sz="0" w:space="0" w:color="auto"/>
        <w:right w:val="none" w:sz="0" w:space="0" w:color="auto"/>
      </w:divBdr>
    </w:div>
    <w:div w:id="636181837">
      <w:bodyDiv w:val="1"/>
      <w:marLeft w:val="0"/>
      <w:marRight w:val="0"/>
      <w:marTop w:val="0"/>
      <w:marBottom w:val="0"/>
      <w:divBdr>
        <w:top w:val="none" w:sz="0" w:space="0" w:color="auto"/>
        <w:left w:val="none" w:sz="0" w:space="0" w:color="auto"/>
        <w:bottom w:val="none" w:sz="0" w:space="0" w:color="auto"/>
        <w:right w:val="none" w:sz="0" w:space="0" w:color="auto"/>
      </w:divBdr>
    </w:div>
    <w:div w:id="641076830">
      <w:bodyDiv w:val="1"/>
      <w:marLeft w:val="0"/>
      <w:marRight w:val="0"/>
      <w:marTop w:val="0"/>
      <w:marBottom w:val="0"/>
      <w:divBdr>
        <w:top w:val="none" w:sz="0" w:space="0" w:color="auto"/>
        <w:left w:val="none" w:sz="0" w:space="0" w:color="auto"/>
        <w:bottom w:val="none" w:sz="0" w:space="0" w:color="auto"/>
        <w:right w:val="none" w:sz="0" w:space="0" w:color="auto"/>
      </w:divBdr>
    </w:div>
    <w:div w:id="659502273">
      <w:bodyDiv w:val="1"/>
      <w:marLeft w:val="0"/>
      <w:marRight w:val="0"/>
      <w:marTop w:val="0"/>
      <w:marBottom w:val="0"/>
      <w:divBdr>
        <w:top w:val="none" w:sz="0" w:space="0" w:color="auto"/>
        <w:left w:val="none" w:sz="0" w:space="0" w:color="auto"/>
        <w:bottom w:val="none" w:sz="0" w:space="0" w:color="auto"/>
        <w:right w:val="none" w:sz="0" w:space="0" w:color="auto"/>
      </w:divBdr>
    </w:div>
    <w:div w:id="667712817">
      <w:bodyDiv w:val="1"/>
      <w:marLeft w:val="0"/>
      <w:marRight w:val="0"/>
      <w:marTop w:val="0"/>
      <w:marBottom w:val="0"/>
      <w:divBdr>
        <w:top w:val="none" w:sz="0" w:space="0" w:color="auto"/>
        <w:left w:val="none" w:sz="0" w:space="0" w:color="auto"/>
        <w:bottom w:val="none" w:sz="0" w:space="0" w:color="auto"/>
        <w:right w:val="none" w:sz="0" w:space="0" w:color="auto"/>
      </w:divBdr>
    </w:div>
    <w:div w:id="670912776">
      <w:bodyDiv w:val="1"/>
      <w:marLeft w:val="0"/>
      <w:marRight w:val="0"/>
      <w:marTop w:val="0"/>
      <w:marBottom w:val="0"/>
      <w:divBdr>
        <w:top w:val="none" w:sz="0" w:space="0" w:color="auto"/>
        <w:left w:val="none" w:sz="0" w:space="0" w:color="auto"/>
        <w:bottom w:val="none" w:sz="0" w:space="0" w:color="auto"/>
        <w:right w:val="none" w:sz="0" w:space="0" w:color="auto"/>
      </w:divBdr>
    </w:div>
    <w:div w:id="675308796">
      <w:bodyDiv w:val="1"/>
      <w:marLeft w:val="0"/>
      <w:marRight w:val="0"/>
      <w:marTop w:val="0"/>
      <w:marBottom w:val="0"/>
      <w:divBdr>
        <w:top w:val="none" w:sz="0" w:space="0" w:color="auto"/>
        <w:left w:val="none" w:sz="0" w:space="0" w:color="auto"/>
        <w:bottom w:val="none" w:sz="0" w:space="0" w:color="auto"/>
        <w:right w:val="none" w:sz="0" w:space="0" w:color="auto"/>
      </w:divBdr>
    </w:div>
    <w:div w:id="681902382">
      <w:bodyDiv w:val="1"/>
      <w:marLeft w:val="0"/>
      <w:marRight w:val="0"/>
      <w:marTop w:val="0"/>
      <w:marBottom w:val="0"/>
      <w:divBdr>
        <w:top w:val="none" w:sz="0" w:space="0" w:color="auto"/>
        <w:left w:val="none" w:sz="0" w:space="0" w:color="auto"/>
        <w:bottom w:val="none" w:sz="0" w:space="0" w:color="auto"/>
        <w:right w:val="none" w:sz="0" w:space="0" w:color="auto"/>
      </w:divBdr>
    </w:div>
    <w:div w:id="699280157">
      <w:bodyDiv w:val="1"/>
      <w:marLeft w:val="0"/>
      <w:marRight w:val="0"/>
      <w:marTop w:val="0"/>
      <w:marBottom w:val="0"/>
      <w:divBdr>
        <w:top w:val="none" w:sz="0" w:space="0" w:color="auto"/>
        <w:left w:val="none" w:sz="0" w:space="0" w:color="auto"/>
        <w:bottom w:val="none" w:sz="0" w:space="0" w:color="auto"/>
        <w:right w:val="none" w:sz="0" w:space="0" w:color="auto"/>
      </w:divBdr>
    </w:div>
    <w:div w:id="727728062">
      <w:bodyDiv w:val="1"/>
      <w:marLeft w:val="0"/>
      <w:marRight w:val="0"/>
      <w:marTop w:val="0"/>
      <w:marBottom w:val="0"/>
      <w:divBdr>
        <w:top w:val="none" w:sz="0" w:space="0" w:color="auto"/>
        <w:left w:val="none" w:sz="0" w:space="0" w:color="auto"/>
        <w:bottom w:val="none" w:sz="0" w:space="0" w:color="auto"/>
        <w:right w:val="none" w:sz="0" w:space="0" w:color="auto"/>
      </w:divBdr>
    </w:div>
    <w:div w:id="728500278">
      <w:bodyDiv w:val="1"/>
      <w:marLeft w:val="0"/>
      <w:marRight w:val="0"/>
      <w:marTop w:val="0"/>
      <w:marBottom w:val="0"/>
      <w:divBdr>
        <w:top w:val="none" w:sz="0" w:space="0" w:color="auto"/>
        <w:left w:val="none" w:sz="0" w:space="0" w:color="auto"/>
        <w:bottom w:val="none" w:sz="0" w:space="0" w:color="auto"/>
        <w:right w:val="none" w:sz="0" w:space="0" w:color="auto"/>
      </w:divBdr>
    </w:div>
    <w:div w:id="737822832">
      <w:bodyDiv w:val="1"/>
      <w:marLeft w:val="0"/>
      <w:marRight w:val="0"/>
      <w:marTop w:val="0"/>
      <w:marBottom w:val="0"/>
      <w:divBdr>
        <w:top w:val="none" w:sz="0" w:space="0" w:color="auto"/>
        <w:left w:val="none" w:sz="0" w:space="0" w:color="auto"/>
        <w:bottom w:val="none" w:sz="0" w:space="0" w:color="auto"/>
        <w:right w:val="none" w:sz="0" w:space="0" w:color="auto"/>
      </w:divBdr>
    </w:div>
    <w:div w:id="745810777">
      <w:bodyDiv w:val="1"/>
      <w:marLeft w:val="0"/>
      <w:marRight w:val="0"/>
      <w:marTop w:val="0"/>
      <w:marBottom w:val="0"/>
      <w:divBdr>
        <w:top w:val="none" w:sz="0" w:space="0" w:color="auto"/>
        <w:left w:val="none" w:sz="0" w:space="0" w:color="auto"/>
        <w:bottom w:val="none" w:sz="0" w:space="0" w:color="auto"/>
        <w:right w:val="none" w:sz="0" w:space="0" w:color="auto"/>
      </w:divBdr>
    </w:div>
    <w:div w:id="749808950">
      <w:bodyDiv w:val="1"/>
      <w:marLeft w:val="0"/>
      <w:marRight w:val="0"/>
      <w:marTop w:val="0"/>
      <w:marBottom w:val="0"/>
      <w:divBdr>
        <w:top w:val="none" w:sz="0" w:space="0" w:color="auto"/>
        <w:left w:val="none" w:sz="0" w:space="0" w:color="auto"/>
        <w:bottom w:val="none" w:sz="0" w:space="0" w:color="auto"/>
        <w:right w:val="none" w:sz="0" w:space="0" w:color="auto"/>
      </w:divBdr>
    </w:div>
    <w:div w:id="755590249">
      <w:bodyDiv w:val="1"/>
      <w:marLeft w:val="0"/>
      <w:marRight w:val="0"/>
      <w:marTop w:val="0"/>
      <w:marBottom w:val="0"/>
      <w:divBdr>
        <w:top w:val="none" w:sz="0" w:space="0" w:color="auto"/>
        <w:left w:val="none" w:sz="0" w:space="0" w:color="auto"/>
        <w:bottom w:val="none" w:sz="0" w:space="0" w:color="auto"/>
        <w:right w:val="none" w:sz="0" w:space="0" w:color="auto"/>
      </w:divBdr>
    </w:div>
    <w:div w:id="774637884">
      <w:bodyDiv w:val="1"/>
      <w:marLeft w:val="0"/>
      <w:marRight w:val="0"/>
      <w:marTop w:val="0"/>
      <w:marBottom w:val="0"/>
      <w:divBdr>
        <w:top w:val="none" w:sz="0" w:space="0" w:color="auto"/>
        <w:left w:val="none" w:sz="0" w:space="0" w:color="auto"/>
        <w:bottom w:val="none" w:sz="0" w:space="0" w:color="auto"/>
        <w:right w:val="none" w:sz="0" w:space="0" w:color="auto"/>
      </w:divBdr>
    </w:div>
    <w:div w:id="782041252">
      <w:bodyDiv w:val="1"/>
      <w:marLeft w:val="0"/>
      <w:marRight w:val="0"/>
      <w:marTop w:val="0"/>
      <w:marBottom w:val="0"/>
      <w:divBdr>
        <w:top w:val="none" w:sz="0" w:space="0" w:color="auto"/>
        <w:left w:val="none" w:sz="0" w:space="0" w:color="auto"/>
        <w:bottom w:val="none" w:sz="0" w:space="0" w:color="auto"/>
        <w:right w:val="none" w:sz="0" w:space="0" w:color="auto"/>
      </w:divBdr>
    </w:div>
    <w:div w:id="794177528">
      <w:bodyDiv w:val="1"/>
      <w:marLeft w:val="0"/>
      <w:marRight w:val="0"/>
      <w:marTop w:val="0"/>
      <w:marBottom w:val="0"/>
      <w:divBdr>
        <w:top w:val="none" w:sz="0" w:space="0" w:color="auto"/>
        <w:left w:val="none" w:sz="0" w:space="0" w:color="auto"/>
        <w:bottom w:val="none" w:sz="0" w:space="0" w:color="auto"/>
        <w:right w:val="none" w:sz="0" w:space="0" w:color="auto"/>
      </w:divBdr>
    </w:div>
    <w:div w:id="802307443">
      <w:bodyDiv w:val="1"/>
      <w:marLeft w:val="0"/>
      <w:marRight w:val="0"/>
      <w:marTop w:val="0"/>
      <w:marBottom w:val="0"/>
      <w:divBdr>
        <w:top w:val="none" w:sz="0" w:space="0" w:color="auto"/>
        <w:left w:val="none" w:sz="0" w:space="0" w:color="auto"/>
        <w:bottom w:val="none" w:sz="0" w:space="0" w:color="auto"/>
        <w:right w:val="none" w:sz="0" w:space="0" w:color="auto"/>
      </w:divBdr>
    </w:div>
    <w:div w:id="807669057">
      <w:bodyDiv w:val="1"/>
      <w:marLeft w:val="0"/>
      <w:marRight w:val="0"/>
      <w:marTop w:val="0"/>
      <w:marBottom w:val="0"/>
      <w:divBdr>
        <w:top w:val="none" w:sz="0" w:space="0" w:color="auto"/>
        <w:left w:val="none" w:sz="0" w:space="0" w:color="auto"/>
        <w:bottom w:val="none" w:sz="0" w:space="0" w:color="auto"/>
        <w:right w:val="none" w:sz="0" w:space="0" w:color="auto"/>
      </w:divBdr>
    </w:div>
    <w:div w:id="813836657">
      <w:bodyDiv w:val="1"/>
      <w:marLeft w:val="0"/>
      <w:marRight w:val="0"/>
      <w:marTop w:val="0"/>
      <w:marBottom w:val="0"/>
      <w:divBdr>
        <w:top w:val="none" w:sz="0" w:space="0" w:color="auto"/>
        <w:left w:val="none" w:sz="0" w:space="0" w:color="auto"/>
        <w:bottom w:val="none" w:sz="0" w:space="0" w:color="auto"/>
        <w:right w:val="none" w:sz="0" w:space="0" w:color="auto"/>
      </w:divBdr>
    </w:div>
    <w:div w:id="818499428">
      <w:bodyDiv w:val="1"/>
      <w:marLeft w:val="0"/>
      <w:marRight w:val="0"/>
      <w:marTop w:val="0"/>
      <w:marBottom w:val="0"/>
      <w:divBdr>
        <w:top w:val="none" w:sz="0" w:space="0" w:color="auto"/>
        <w:left w:val="none" w:sz="0" w:space="0" w:color="auto"/>
        <w:bottom w:val="none" w:sz="0" w:space="0" w:color="auto"/>
        <w:right w:val="none" w:sz="0" w:space="0" w:color="auto"/>
      </w:divBdr>
    </w:div>
    <w:div w:id="818765434">
      <w:bodyDiv w:val="1"/>
      <w:marLeft w:val="0"/>
      <w:marRight w:val="0"/>
      <w:marTop w:val="0"/>
      <w:marBottom w:val="0"/>
      <w:divBdr>
        <w:top w:val="none" w:sz="0" w:space="0" w:color="auto"/>
        <w:left w:val="none" w:sz="0" w:space="0" w:color="auto"/>
        <w:bottom w:val="none" w:sz="0" w:space="0" w:color="auto"/>
        <w:right w:val="none" w:sz="0" w:space="0" w:color="auto"/>
      </w:divBdr>
    </w:div>
    <w:div w:id="849490932">
      <w:bodyDiv w:val="1"/>
      <w:marLeft w:val="0"/>
      <w:marRight w:val="0"/>
      <w:marTop w:val="0"/>
      <w:marBottom w:val="0"/>
      <w:divBdr>
        <w:top w:val="none" w:sz="0" w:space="0" w:color="auto"/>
        <w:left w:val="none" w:sz="0" w:space="0" w:color="auto"/>
        <w:bottom w:val="none" w:sz="0" w:space="0" w:color="auto"/>
        <w:right w:val="none" w:sz="0" w:space="0" w:color="auto"/>
      </w:divBdr>
    </w:div>
    <w:div w:id="872696904">
      <w:bodyDiv w:val="1"/>
      <w:marLeft w:val="0"/>
      <w:marRight w:val="0"/>
      <w:marTop w:val="0"/>
      <w:marBottom w:val="0"/>
      <w:divBdr>
        <w:top w:val="none" w:sz="0" w:space="0" w:color="auto"/>
        <w:left w:val="none" w:sz="0" w:space="0" w:color="auto"/>
        <w:bottom w:val="none" w:sz="0" w:space="0" w:color="auto"/>
        <w:right w:val="none" w:sz="0" w:space="0" w:color="auto"/>
      </w:divBdr>
    </w:div>
    <w:div w:id="887108672">
      <w:bodyDiv w:val="1"/>
      <w:marLeft w:val="0"/>
      <w:marRight w:val="0"/>
      <w:marTop w:val="0"/>
      <w:marBottom w:val="0"/>
      <w:divBdr>
        <w:top w:val="none" w:sz="0" w:space="0" w:color="auto"/>
        <w:left w:val="none" w:sz="0" w:space="0" w:color="auto"/>
        <w:bottom w:val="none" w:sz="0" w:space="0" w:color="auto"/>
        <w:right w:val="none" w:sz="0" w:space="0" w:color="auto"/>
      </w:divBdr>
    </w:div>
    <w:div w:id="901713588">
      <w:bodyDiv w:val="1"/>
      <w:marLeft w:val="0"/>
      <w:marRight w:val="0"/>
      <w:marTop w:val="0"/>
      <w:marBottom w:val="0"/>
      <w:divBdr>
        <w:top w:val="none" w:sz="0" w:space="0" w:color="auto"/>
        <w:left w:val="none" w:sz="0" w:space="0" w:color="auto"/>
        <w:bottom w:val="none" w:sz="0" w:space="0" w:color="auto"/>
        <w:right w:val="none" w:sz="0" w:space="0" w:color="auto"/>
      </w:divBdr>
    </w:div>
    <w:div w:id="907885499">
      <w:bodyDiv w:val="1"/>
      <w:marLeft w:val="0"/>
      <w:marRight w:val="0"/>
      <w:marTop w:val="0"/>
      <w:marBottom w:val="0"/>
      <w:divBdr>
        <w:top w:val="none" w:sz="0" w:space="0" w:color="auto"/>
        <w:left w:val="none" w:sz="0" w:space="0" w:color="auto"/>
        <w:bottom w:val="none" w:sz="0" w:space="0" w:color="auto"/>
        <w:right w:val="none" w:sz="0" w:space="0" w:color="auto"/>
      </w:divBdr>
    </w:div>
    <w:div w:id="915476518">
      <w:bodyDiv w:val="1"/>
      <w:marLeft w:val="0"/>
      <w:marRight w:val="0"/>
      <w:marTop w:val="0"/>
      <w:marBottom w:val="0"/>
      <w:divBdr>
        <w:top w:val="none" w:sz="0" w:space="0" w:color="auto"/>
        <w:left w:val="none" w:sz="0" w:space="0" w:color="auto"/>
        <w:bottom w:val="none" w:sz="0" w:space="0" w:color="auto"/>
        <w:right w:val="none" w:sz="0" w:space="0" w:color="auto"/>
      </w:divBdr>
    </w:div>
    <w:div w:id="918949608">
      <w:bodyDiv w:val="1"/>
      <w:marLeft w:val="0"/>
      <w:marRight w:val="0"/>
      <w:marTop w:val="0"/>
      <w:marBottom w:val="0"/>
      <w:divBdr>
        <w:top w:val="none" w:sz="0" w:space="0" w:color="auto"/>
        <w:left w:val="none" w:sz="0" w:space="0" w:color="auto"/>
        <w:bottom w:val="none" w:sz="0" w:space="0" w:color="auto"/>
        <w:right w:val="none" w:sz="0" w:space="0" w:color="auto"/>
      </w:divBdr>
    </w:div>
    <w:div w:id="946237741">
      <w:bodyDiv w:val="1"/>
      <w:marLeft w:val="0"/>
      <w:marRight w:val="0"/>
      <w:marTop w:val="0"/>
      <w:marBottom w:val="0"/>
      <w:divBdr>
        <w:top w:val="none" w:sz="0" w:space="0" w:color="auto"/>
        <w:left w:val="none" w:sz="0" w:space="0" w:color="auto"/>
        <w:bottom w:val="none" w:sz="0" w:space="0" w:color="auto"/>
        <w:right w:val="none" w:sz="0" w:space="0" w:color="auto"/>
      </w:divBdr>
    </w:div>
    <w:div w:id="972828384">
      <w:bodyDiv w:val="1"/>
      <w:marLeft w:val="0"/>
      <w:marRight w:val="0"/>
      <w:marTop w:val="0"/>
      <w:marBottom w:val="0"/>
      <w:divBdr>
        <w:top w:val="none" w:sz="0" w:space="0" w:color="auto"/>
        <w:left w:val="none" w:sz="0" w:space="0" w:color="auto"/>
        <w:bottom w:val="none" w:sz="0" w:space="0" w:color="auto"/>
        <w:right w:val="none" w:sz="0" w:space="0" w:color="auto"/>
      </w:divBdr>
    </w:div>
    <w:div w:id="975136925">
      <w:bodyDiv w:val="1"/>
      <w:marLeft w:val="0"/>
      <w:marRight w:val="0"/>
      <w:marTop w:val="0"/>
      <w:marBottom w:val="0"/>
      <w:divBdr>
        <w:top w:val="none" w:sz="0" w:space="0" w:color="auto"/>
        <w:left w:val="none" w:sz="0" w:space="0" w:color="auto"/>
        <w:bottom w:val="none" w:sz="0" w:space="0" w:color="auto"/>
        <w:right w:val="none" w:sz="0" w:space="0" w:color="auto"/>
      </w:divBdr>
    </w:div>
    <w:div w:id="977298590">
      <w:bodyDiv w:val="1"/>
      <w:marLeft w:val="0"/>
      <w:marRight w:val="0"/>
      <w:marTop w:val="0"/>
      <w:marBottom w:val="0"/>
      <w:divBdr>
        <w:top w:val="none" w:sz="0" w:space="0" w:color="auto"/>
        <w:left w:val="none" w:sz="0" w:space="0" w:color="auto"/>
        <w:bottom w:val="none" w:sz="0" w:space="0" w:color="auto"/>
        <w:right w:val="none" w:sz="0" w:space="0" w:color="auto"/>
      </w:divBdr>
    </w:div>
    <w:div w:id="1018964533">
      <w:bodyDiv w:val="1"/>
      <w:marLeft w:val="0"/>
      <w:marRight w:val="0"/>
      <w:marTop w:val="0"/>
      <w:marBottom w:val="0"/>
      <w:divBdr>
        <w:top w:val="none" w:sz="0" w:space="0" w:color="auto"/>
        <w:left w:val="none" w:sz="0" w:space="0" w:color="auto"/>
        <w:bottom w:val="none" w:sz="0" w:space="0" w:color="auto"/>
        <w:right w:val="none" w:sz="0" w:space="0" w:color="auto"/>
      </w:divBdr>
    </w:div>
    <w:div w:id="1048912890">
      <w:bodyDiv w:val="1"/>
      <w:marLeft w:val="0"/>
      <w:marRight w:val="0"/>
      <w:marTop w:val="0"/>
      <w:marBottom w:val="0"/>
      <w:divBdr>
        <w:top w:val="none" w:sz="0" w:space="0" w:color="auto"/>
        <w:left w:val="none" w:sz="0" w:space="0" w:color="auto"/>
        <w:bottom w:val="none" w:sz="0" w:space="0" w:color="auto"/>
        <w:right w:val="none" w:sz="0" w:space="0" w:color="auto"/>
      </w:divBdr>
    </w:div>
    <w:div w:id="1068267152">
      <w:bodyDiv w:val="1"/>
      <w:marLeft w:val="0"/>
      <w:marRight w:val="0"/>
      <w:marTop w:val="0"/>
      <w:marBottom w:val="0"/>
      <w:divBdr>
        <w:top w:val="none" w:sz="0" w:space="0" w:color="auto"/>
        <w:left w:val="none" w:sz="0" w:space="0" w:color="auto"/>
        <w:bottom w:val="none" w:sz="0" w:space="0" w:color="auto"/>
        <w:right w:val="none" w:sz="0" w:space="0" w:color="auto"/>
      </w:divBdr>
    </w:div>
    <w:div w:id="1087649315">
      <w:bodyDiv w:val="1"/>
      <w:marLeft w:val="0"/>
      <w:marRight w:val="0"/>
      <w:marTop w:val="0"/>
      <w:marBottom w:val="0"/>
      <w:divBdr>
        <w:top w:val="none" w:sz="0" w:space="0" w:color="auto"/>
        <w:left w:val="none" w:sz="0" w:space="0" w:color="auto"/>
        <w:bottom w:val="none" w:sz="0" w:space="0" w:color="auto"/>
        <w:right w:val="none" w:sz="0" w:space="0" w:color="auto"/>
      </w:divBdr>
    </w:div>
    <w:div w:id="1090854214">
      <w:bodyDiv w:val="1"/>
      <w:marLeft w:val="0"/>
      <w:marRight w:val="0"/>
      <w:marTop w:val="0"/>
      <w:marBottom w:val="0"/>
      <w:divBdr>
        <w:top w:val="none" w:sz="0" w:space="0" w:color="auto"/>
        <w:left w:val="none" w:sz="0" w:space="0" w:color="auto"/>
        <w:bottom w:val="none" w:sz="0" w:space="0" w:color="auto"/>
        <w:right w:val="none" w:sz="0" w:space="0" w:color="auto"/>
      </w:divBdr>
    </w:div>
    <w:div w:id="1099716393">
      <w:bodyDiv w:val="1"/>
      <w:marLeft w:val="0"/>
      <w:marRight w:val="0"/>
      <w:marTop w:val="0"/>
      <w:marBottom w:val="0"/>
      <w:divBdr>
        <w:top w:val="none" w:sz="0" w:space="0" w:color="auto"/>
        <w:left w:val="none" w:sz="0" w:space="0" w:color="auto"/>
        <w:bottom w:val="none" w:sz="0" w:space="0" w:color="auto"/>
        <w:right w:val="none" w:sz="0" w:space="0" w:color="auto"/>
      </w:divBdr>
    </w:div>
    <w:div w:id="1130392063">
      <w:bodyDiv w:val="1"/>
      <w:marLeft w:val="0"/>
      <w:marRight w:val="0"/>
      <w:marTop w:val="0"/>
      <w:marBottom w:val="0"/>
      <w:divBdr>
        <w:top w:val="none" w:sz="0" w:space="0" w:color="auto"/>
        <w:left w:val="none" w:sz="0" w:space="0" w:color="auto"/>
        <w:bottom w:val="none" w:sz="0" w:space="0" w:color="auto"/>
        <w:right w:val="none" w:sz="0" w:space="0" w:color="auto"/>
      </w:divBdr>
    </w:div>
    <w:div w:id="1131284434">
      <w:bodyDiv w:val="1"/>
      <w:marLeft w:val="0"/>
      <w:marRight w:val="0"/>
      <w:marTop w:val="0"/>
      <w:marBottom w:val="0"/>
      <w:divBdr>
        <w:top w:val="none" w:sz="0" w:space="0" w:color="auto"/>
        <w:left w:val="none" w:sz="0" w:space="0" w:color="auto"/>
        <w:bottom w:val="none" w:sz="0" w:space="0" w:color="auto"/>
        <w:right w:val="none" w:sz="0" w:space="0" w:color="auto"/>
      </w:divBdr>
    </w:div>
    <w:div w:id="1136872347">
      <w:bodyDiv w:val="1"/>
      <w:marLeft w:val="0"/>
      <w:marRight w:val="0"/>
      <w:marTop w:val="0"/>
      <w:marBottom w:val="0"/>
      <w:divBdr>
        <w:top w:val="none" w:sz="0" w:space="0" w:color="auto"/>
        <w:left w:val="none" w:sz="0" w:space="0" w:color="auto"/>
        <w:bottom w:val="none" w:sz="0" w:space="0" w:color="auto"/>
        <w:right w:val="none" w:sz="0" w:space="0" w:color="auto"/>
      </w:divBdr>
    </w:div>
    <w:div w:id="1142775344">
      <w:bodyDiv w:val="1"/>
      <w:marLeft w:val="0"/>
      <w:marRight w:val="0"/>
      <w:marTop w:val="0"/>
      <w:marBottom w:val="0"/>
      <w:divBdr>
        <w:top w:val="none" w:sz="0" w:space="0" w:color="auto"/>
        <w:left w:val="none" w:sz="0" w:space="0" w:color="auto"/>
        <w:bottom w:val="none" w:sz="0" w:space="0" w:color="auto"/>
        <w:right w:val="none" w:sz="0" w:space="0" w:color="auto"/>
      </w:divBdr>
    </w:div>
    <w:div w:id="1168790720">
      <w:bodyDiv w:val="1"/>
      <w:marLeft w:val="0"/>
      <w:marRight w:val="0"/>
      <w:marTop w:val="0"/>
      <w:marBottom w:val="0"/>
      <w:divBdr>
        <w:top w:val="none" w:sz="0" w:space="0" w:color="auto"/>
        <w:left w:val="none" w:sz="0" w:space="0" w:color="auto"/>
        <w:bottom w:val="none" w:sz="0" w:space="0" w:color="auto"/>
        <w:right w:val="none" w:sz="0" w:space="0" w:color="auto"/>
      </w:divBdr>
    </w:div>
    <w:div w:id="1172529852">
      <w:bodyDiv w:val="1"/>
      <w:marLeft w:val="0"/>
      <w:marRight w:val="0"/>
      <w:marTop w:val="0"/>
      <w:marBottom w:val="0"/>
      <w:divBdr>
        <w:top w:val="none" w:sz="0" w:space="0" w:color="auto"/>
        <w:left w:val="none" w:sz="0" w:space="0" w:color="auto"/>
        <w:bottom w:val="none" w:sz="0" w:space="0" w:color="auto"/>
        <w:right w:val="none" w:sz="0" w:space="0" w:color="auto"/>
      </w:divBdr>
    </w:div>
    <w:div w:id="1184593828">
      <w:bodyDiv w:val="1"/>
      <w:marLeft w:val="0"/>
      <w:marRight w:val="0"/>
      <w:marTop w:val="0"/>
      <w:marBottom w:val="0"/>
      <w:divBdr>
        <w:top w:val="none" w:sz="0" w:space="0" w:color="auto"/>
        <w:left w:val="none" w:sz="0" w:space="0" w:color="auto"/>
        <w:bottom w:val="none" w:sz="0" w:space="0" w:color="auto"/>
        <w:right w:val="none" w:sz="0" w:space="0" w:color="auto"/>
      </w:divBdr>
    </w:div>
    <w:div w:id="1193230181">
      <w:bodyDiv w:val="1"/>
      <w:marLeft w:val="0"/>
      <w:marRight w:val="0"/>
      <w:marTop w:val="0"/>
      <w:marBottom w:val="0"/>
      <w:divBdr>
        <w:top w:val="none" w:sz="0" w:space="0" w:color="auto"/>
        <w:left w:val="none" w:sz="0" w:space="0" w:color="auto"/>
        <w:bottom w:val="none" w:sz="0" w:space="0" w:color="auto"/>
        <w:right w:val="none" w:sz="0" w:space="0" w:color="auto"/>
      </w:divBdr>
    </w:div>
    <w:div w:id="1223640424">
      <w:bodyDiv w:val="1"/>
      <w:marLeft w:val="0"/>
      <w:marRight w:val="0"/>
      <w:marTop w:val="0"/>
      <w:marBottom w:val="0"/>
      <w:divBdr>
        <w:top w:val="none" w:sz="0" w:space="0" w:color="auto"/>
        <w:left w:val="none" w:sz="0" w:space="0" w:color="auto"/>
        <w:bottom w:val="none" w:sz="0" w:space="0" w:color="auto"/>
        <w:right w:val="none" w:sz="0" w:space="0" w:color="auto"/>
      </w:divBdr>
    </w:div>
    <w:div w:id="1224608173">
      <w:bodyDiv w:val="1"/>
      <w:marLeft w:val="0"/>
      <w:marRight w:val="0"/>
      <w:marTop w:val="0"/>
      <w:marBottom w:val="0"/>
      <w:divBdr>
        <w:top w:val="none" w:sz="0" w:space="0" w:color="auto"/>
        <w:left w:val="none" w:sz="0" w:space="0" w:color="auto"/>
        <w:bottom w:val="none" w:sz="0" w:space="0" w:color="auto"/>
        <w:right w:val="none" w:sz="0" w:space="0" w:color="auto"/>
      </w:divBdr>
    </w:div>
    <w:div w:id="1226989473">
      <w:bodyDiv w:val="1"/>
      <w:marLeft w:val="0"/>
      <w:marRight w:val="0"/>
      <w:marTop w:val="0"/>
      <w:marBottom w:val="0"/>
      <w:divBdr>
        <w:top w:val="none" w:sz="0" w:space="0" w:color="auto"/>
        <w:left w:val="none" w:sz="0" w:space="0" w:color="auto"/>
        <w:bottom w:val="none" w:sz="0" w:space="0" w:color="auto"/>
        <w:right w:val="none" w:sz="0" w:space="0" w:color="auto"/>
      </w:divBdr>
    </w:div>
    <w:div w:id="1230845078">
      <w:bodyDiv w:val="1"/>
      <w:marLeft w:val="0"/>
      <w:marRight w:val="0"/>
      <w:marTop w:val="0"/>
      <w:marBottom w:val="0"/>
      <w:divBdr>
        <w:top w:val="none" w:sz="0" w:space="0" w:color="auto"/>
        <w:left w:val="none" w:sz="0" w:space="0" w:color="auto"/>
        <w:bottom w:val="none" w:sz="0" w:space="0" w:color="auto"/>
        <w:right w:val="none" w:sz="0" w:space="0" w:color="auto"/>
      </w:divBdr>
    </w:div>
    <w:div w:id="1263950938">
      <w:bodyDiv w:val="1"/>
      <w:marLeft w:val="0"/>
      <w:marRight w:val="0"/>
      <w:marTop w:val="0"/>
      <w:marBottom w:val="0"/>
      <w:divBdr>
        <w:top w:val="none" w:sz="0" w:space="0" w:color="auto"/>
        <w:left w:val="none" w:sz="0" w:space="0" w:color="auto"/>
        <w:bottom w:val="none" w:sz="0" w:space="0" w:color="auto"/>
        <w:right w:val="none" w:sz="0" w:space="0" w:color="auto"/>
      </w:divBdr>
    </w:div>
    <w:div w:id="1276787136">
      <w:bodyDiv w:val="1"/>
      <w:marLeft w:val="0"/>
      <w:marRight w:val="0"/>
      <w:marTop w:val="0"/>
      <w:marBottom w:val="0"/>
      <w:divBdr>
        <w:top w:val="none" w:sz="0" w:space="0" w:color="auto"/>
        <w:left w:val="none" w:sz="0" w:space="0" w:color="auto"/>
        <w:bottom w:val="none" w:sz="0" w:space="0" w:color="auto"/>
        <w:right w:val="none" w:sz="0" w:space="0" w:color="auto"/>
      </w:divBdr>
    </w:div>
    <w:div w:id="1279944920">
      <w:bodyDiv w:val="1"/>
      <w:marLeft w:val="0"/>
      <w:marRight w:val="0"/>
      <w:marTop w:val="0"/>
      <w:marBottom w:val="0"/>
      <w:divBdr>
        <w:top w:val="none" w:sz="0" w:space="0" w:color="auto"/>
        <w:left w:val="none" w:sz="0" w:space="0" w:color="auto"/>
        <w:bottom w:val="none" w:sz="0" w:space="0" w:color="auto"/>
        <w:right w:val="none" w:sz="0" w:space="0" w:color="auto"/>
      </w:divBdr>
    </w:div>
    <w:div w:id="1283658809">
      <w:bodyDiv w:val="1"/>
      <w:marLeft w:val="0"/>
      <w:marRight w:val="0"/>
      <w:marTop w:val="0"/>
      <w:marBottom w:val="0"/>
      <w:divBdr>
        <w:top w:val="none" w:sz="0" w:space="0" w:color="auto"/>
        <w:left w:val="none" w:sz="0" w:space="0" w:color="auto"/>
        <w:bottom w:val="none" w:sz="0" w:space="0" w:color="auto"/>
        <w:right w:val="none" w:sz="0" w:space="0" w:color="auto"/>
      </w:divBdr>
    </w:div>
    <w:div w:id="1297492092">
      <w:bodyDiv w:val="1"/>
      <w:marLeft w:val="0"/>
      <w:marRight w:val="0"/>
      <w:marTop w:val="0"/>
      <w:marBottom w:val="0"/>
      <w:divBdr>
        <w:top w:val="none" w:sz="0" w:space="0" w:color="auto"/>
        <w:left w:val="none" w:sz="0" w:space="0" w:color="auto"/>
        <w:bottom w:val="none" w:sz="0" w:space="0" w:color="auto"/>
        <w:right w:val="none" w:sz="0" w:space="0" w:color="auto"/>
      </w:divBdr>
    </w:div>
    <w:div w:id="1298223146">
      <w:bodyDiv w:val="1"/>
      <w:marLeft w:val="0"/>
      <w:marRight w:val="0"/>
      <w:marTop w:val="0"/>
      <w:marBottom w:val="0"/>
      <w:divBdr>
        <w:top w:val="none" w:sz="0" w:space="0" w:color="auto"/>
        <w:left w:val="none" w:sz="0" w:space="0" w:color="auto"/>
        <w:bottom w:val="none" w:sz="0" w:space="0" w:color="auto"/>
        <w:right w:val="none" w:sz="0" w:space="0" w:color="auto"/>
      </w:divBdr>
    </w:div>
    <w:div w:id="1317763268">
      <w:bodyDiv w:val="1"/>
      <w:marLeft w:val="0"/>
      <w:marRight w:val="0"/>
      <w:marTop w:val="0"/>
      <w:marBottom w:val="0"/>
      <w:divBdr>
        <w:top w:val="none" w:sz="0" w:space="0" w:color="auto"/>
        <w:left w:val="none" w:sz="0" w:space="0" w:color="auto"/>
        <w:bottom w:val="none" w:sz="0" w:space="0" w:color="auto"/>
        <w:right w:val="none" w:sz="0" w:space="0" w:color="auto"/>
      </w:divBdr>
    </w:div>
    <w:div w:id="1326743291">
      <w:bodyDiv w:val="1"/>
      <w:marLeft w:val="0"/>
      <w:marRight w:val="0"/>
      <w:marTop w:val="0"/>
      <w:marBottom w:val="0"/>
      <w:divBdr>
        <w:top w:val="none" w:sz="0" w:space="0" w:color="auto"/>
        <w:left w:val="none" w:sz="0" w:space="0" w:color="auto"/>
        <w:bottom w:val="none" w:sz="0" w:space="0" w:color="auto"/>
        <w:right w:val="none" w:sz="0" w:space="0" w:color="auto"/>
      </w:divBdr>
    </w:div>
    <w:div w:id="1336222762">
      <w:bodyDiv w:val="1"/>
      <w:marLeft w:val="0"/>
      <w:marRight w:val="0"/>
      <w:marTop w:val="0"/>
      <w:marBottom w:val="0"/>
      <w:divBdr>
        <w:top w:val="none" w:sz="0" w:space="0" w:color="auto"/>
        <w:left w:val="none" w:sz="0" w:space="0" w:color="auto"/>
        <w:bottom w:val="none" w:sz="0" w:space="0" w:color="auto"/>
        <w:right w:val="none" w:sz="0" w:space="0" w:color="auto"/>
      </w:divBdr>
    </w:div>
    <w:div w:id="1351108208">
      <w:bodyDiv w:val="1"/>
      <w:marLeft w:val="0"/>
      <w:marRight w:val="0"/>
      <w:marTop w:val="0"/>
      <w:marBottom w:val="0"/>
      <w:divBdr>
        <w:top w:val="none" w:sz="0" w:space="0" w:color="auto"/>
        <w:left w:val="none" w:sz="0" w:space="0" w:color="auto"/>
        <w:bottom w:val="none" w:sz="0" w:space="0" w:color="auto"/>
        <w:right w:val="none" w:sz="0" w:space="0" w:color="auto"/>
      </w:divBdr>
    </w:div>
    <w:div w:id="1360817868">
      <w:bodyDiv w:val="1"/>
      <w:marLeft w:val="0"/>
      <w:marRight w:val="0"/>
      <w:marTop w:val="0"/>
      <w:marBottom w:val="0"/>
      <w:divBdr>
        <w:top w:val="none" w:sz="0" w:space="0" w:color="auto"/>
        <w:left w:val="none" w:sz="0" w:space="0" w:color="auto"/>
        <w:bottom w:val="none" w:sz="0" w:space="0" w:color="auto"/>
        <w:right w:val="none" w:sz="0" w:space="0" w:color="auto"/>
      </w:divBdr>
    </w:div>
    <w:div w:id="1360933789">
      <w:bodyDiv w:val="1"/>
      <w:marLeft w:val="0"/>
      <w:marRight w:val="0"/>
      <w:marTop w:val="0"/>
      <w:marBottom w:val="0"/>
      <w:divBdr>
        <w:top w:val="none" w:sz="0" w:space="0" w:color="auto"/>
        <w:left w:val="none" w:sz="0" w:space="0" w:color="auto"/>
        <w:bottom w:val="none" w:sz="0" w:space="0" w:color="auto"/>
        <w:right w:val="none" w:sz="0" w:space="0" w:color="auto"/>
      </w:divBdr>
    </w:div>
    <w:div w:id="1370885128">
      <w:bodyDiv w:val="1"/>
      <w:marLeft w:val="0"/>
      <w:marRight w:val="0"/>
      <w:marTop w:val="0"/>
      <w:marBottom w:val="0"/>
      <w:divBdr>
        <w:top w:val="none" w:sz="0" w:space="0" w:color="auto"/>
        <w:left w:val="none" w:sz="0" w:space="0" w:color="auto"/>
        <w:bottom w:val="none" w:sz="0" w:space="0" w:color="auto"/>
        <w:right w:val="none" w:sz="0" w:space="0" w:color="auto"/>
      </w:divBdr>
    </w:div>
    <w:div w:id="1380934003">
      <w:bodyDiv w:val="1"/>
      <w:marLeft w:val="0"/>
      <w:marRight w:val="0"/>
      <w:marTop w:val="0"/>
      <w:marBottom w:val="0"/>
      <w:divBdr>
        <w:top w:val="none" w:sz="0" w:space="0" w:color="auto"/>
        <w:left w:val="none" w:sz="0" w:space="0" w:color="auto"/>
        <w:bottom w:val="none" w:sz="0" w:space="0" w:color="auto"/>
        <w:right w:val="none" w:sz="0" w:space="0" w:color="auto"/>
      </w:divBdr>
    </w:div>
    <w:div w:id="1422068403">
      <w:bodyDiv w:val="1"/>
      <w:marLeft w:val="0"/>
      <w:marRight w:val="0"/>
      <w:marTop w:val="0"/>
      <w:marBottom w:val="0"/>
      <w:divBdr>
        <w:top w:val="none" w:sz="0" w:space="0" w:color="auto"/>
        <w:left w:val="none" w:sz="0" w:space="0" w:color="auto"/>
        <w:bottom w:val="none" w:sz="0" w:space="0" w:color="auto"/>
        <w:right w:val="none" w:sz="0" w:space="0" w:color="auto"/>
      </w:divBdr>
    </w:div>
    <w:div w:id="1423377300">
      <w:bodyDiv w:val="1"/>
      <w:marLeft w:val="0"/>
      <w:marRight w:val="0"/>
      <w:marTop w:val="0"/>
      <w:marBottom w:val="0"/>
      <w:divBdr>
        <w:top w:val="none" w:sz="0" w:space="0" w:color="auto"/>
        <w:left w:val="none" w:sz="0" w:space="0" w:color="auto"/>
        <w:bottom w:val="none" w:sz="0" w:space="0" w:color="auto"/>
        <w:right w:val="none" w:sz="0" w:space="0" w:color="auto"/>
      </w:divBdr>
    </w:div>
    <w:div w:id="1424181930">
      <w:bodyDiv w:val="1"/>
      <w:marLeft w:val="0"/>
      <w:marRight w:val="0"/>
      <w:marTop w:val="0"/>
      <w:marBottom w:val="0"/>
      <w:divBdr>
        <w:top w:val="none" w:sz="0" w:space="0" w:color="auto"/>
        <w:left w:val="none" w:sz="0" w:space="0" w:color="auto"/>
        <w:bottom w:val="none" w:sz="0" w:space="0" w:color="auto"/>
        <w:right w:val="none" w:sz="0" w:space="0" w:color="auto"/>
      </w:divBdr>
    </w:div>
    <w:div w:id="1424572720">
      <w:bodyDiv w:val="1"/>
      <w:marLeft w:val="0"/>
      <w:marRight w:val="0"/>
      <w:marTop w:val="0"/>
      <w:marBottom w:val="0"/>
      <w:divBdr>
        <w:top w:val="none" w:sz="0" w:space="0" w:color="auto"/>
        <w:left w:val="none" w:sz="0" w:space="0" w:color="auto"/>
        <w:bottom w:val="none" w:sz="0" w:space="0" w:color="auto"/>
        <w:right w:val="none" w:sz="0" w:space="0" w:color="auto"/>
      </w:divBdr>
    </w:div>
    <w:div w:id="1444878551">
      <w:bodyDiv w:val="1"/>
      <w:marLeft w:val="0"/>
      <w:marRight w:val="0"/>
      <w:marTop w:val="0"/>
      <w:marBottom w:val="0"/>
      <w:divBdr>
        <w:top w:val="none" w:sz="0" w:space="0" w:color="auto"/>
        <w:left w:val="none" w:sz="0" w:space="0" w:color="auto"/>
        <w:bottom w:val="none" w:sz="0" w:space="0" w:color="auto"/>
        <w:right w:val="none" w:sz="0" w:space="0" w:color="auto"/>
      </w:divBdr>
    </w:div>
    <w:div w:id="1445004951">
      <w:bodyDiv w:val="1"/>
      <w:marLeft w:val="0"/>
      <w:marRight w:val="0"/>
      <w:marTop w:val="0"/>
      <w:marBottom w:val="0"/>
      <w:divBdr>
        <w:top w:val="none" w:sz="0" w:space="0" w:color="auto"/>
        <w:left w:val="none" w:sz="0" w:space="0" w:color="auto"/>
        <w:bottom w:val="none" w:sz="0" w:space="0" w:color="auto"/>
        <w:right w:val="none" w:sz="0" w:space="0" w:color="auto"/>
      </w:divBdr>
    </w:div>
    <w:div w:id="1445029176">
      <w:bodyDiv w:val="1"/>
      <w:marLeft w:val="0"/>
      <w:marRight w:val="0"/>
      <w:marTop w:val="0"/>
      <w:marBottom w:val="0"/>
      <w:divBdr>
        <w:top w:val="none" w:sz="0" w:space="0" w:color="auto"/>
        <w:left w:val="none" w:sz="0" w:space="0" w:color="auto"/>
        <w:bottom w:val="none" w:sz="0" w:space="0" w:color="auto"/>
        <w:right w:val="none" w:sz="0" w:space="0" w:color="auto"/>
      </w:divBdr>
    </w:div>
    <w:div w:id="1535190877">
      <w:bodyDiv w:val="1"/>
      <w:marLeft w:val="0"/>
      <w:marRight w:val="0"/>
      <w:marTop w:val="0"/>
      <w:marBottom w:val="0"/>
      <w:divBdr>
        <w:top w:val="none" w:sz="0" w:space="0" w:color="auto"/>
        <w:left w:val="none" w:sz="0" w:space="0" w:color="auto"/>
        <w:bottom w:val="none" w:sz="0" w:space="0" w:color="auto"/>
        <w:right w:val="none" w:sz="0" w:space="0" w:color="auto"/>
      </w:divBdr>
    </w:div>
    <w:div w:id="1538932048">
      <w:bodyDiv w:val="1"/>
      <w:marLeft w:val="0"/>
      <w:marRight w:val="0"/>
      <w:marTop w:val="0"/>
      <w:marBottom w:val="0"/>
      <w:divBdr>
        <w:top w:val="none" w:sz="0" w:space="0" w:color="auto"/>
        <w:left w:val="none" w:sz="0" w:space="0" w:color="auto"/>
        <w:bottom w:val="none" w:sz="0" w:space="0" w:color="auto"/>
        <w:right w:val="none" w:sz="0" w:space="0" w:color="auto"/>
      </w:divBdr>
    </w:div>
    <w:div w:id="1543129582">
      <w:bodyDiv w:val="1"/>
      <w:marLeft w:val="0"/>
      <w:marRight w:val="0"/>
      <w:marTop w:val="0"/>
      <w:marBottom w:val="0"/>
      <w:divBdr>
        <w:top w:val="none" w:sz="0" w:space="0" w:color="auto"/>
        <w:left w:val="none" w:sz="0" w:space="0" w:color="auto"/>
        <w:bottom w:val="none" w:sz="0" w:space="0" w:color="auto"/>
        <w:right w:val="none" w:sz="0" w:space="0" w:color="auto"/>
      </w:divBdr>
    </w:div>
    <w:div w:id="1581863225">
      <w:bodyDiv w:val="1"/>
      <w:marLeft w:val="0"/>
      <w:marRight w:val="0"/>
      <w:marTop w:val="0"/>
      <w:marBottom w:val="0"/>
      <w:divBdr>
        <w:top w:val="none" w:sz="0" w:space="0" w:color="auto"/>
        <w:left w:val="none" w:sz="0" w:space="0" w:color="auto"/>
        <w:bottom w:val="none" w:sz="0" w:space="0" w:color="auto"/>
        <w:right w:val="none" w:sz="0" w:space="0" w:color="auto"/>
      </w:divBdr>
    </w:div>
    <w:div w:id="1587496546">
      <w:bodyDiv w:val="1"/>
      <w:marLeft w:val="0"/>
      <w:marRight w:val="0"/>
      <w:marTop w:val="0"/>
      <w:marBottom w:val="0"/>
      <w:divBdr>
        <w:top w:val="none" w:sz="0" w:space="0" w:color="auto"/>
        <w:left w:val="none" w:sz="0" w:space="0" w:color="auto"/>
        <w:bottom w:val="none" w:sz="0" w:space="0" w:color="auto"/>
        <w:right w:val="none" w:sz="0" w:space="0" w:color="auto"/>
      </w:divBdr>
    </w:div>
    <w:div w:id="1588614608">
      <w:bodyDiv w:val="1"/>
      <w:marLeft w:val="0"/>
      <w:marRight w:val="0"/>
      <w:marTop w:val="0"/>
      <w:marBottom w:val="0"/>
      <w:divBdr>
        <w:top w:val="none" w:sz="0" w:space="0" w:color="auto"/>
        <w:left w:val="none" w:sz="0" w:space="0" w:color="auto"/>
        <w:bottom w:val="none" w:sz="0" w:space="0" w:color="auto"/>
        <w:right w:val="none" w:sz="0" w:space="0" w:color="auto"/>
      </w:divBdr>
    </w:div>
    <w:div w:id="1601986609">
      <w:bodyDiv w:val="1"/>
      <w:marLeft w:val="0"/>
      <w:marRight w:val="0"/>
      <w:marTop w:val="0"/>
      <w:marBottom w:val="0"/>
      <w:divBdr>
        <w:top w:val="none" w:sz="0" w:space="0" w:color="auto"/>
        <w:left w:val="none" w:sz="0" w:space="0" w:color="auto"/>
        <w:bottom w:val="none" w:sz="0" w:space="0" w:color="auto"/>
        <w:right w:val="none" w:sz="0" w:space="0" w:color="auto"/>
      </w:divBdr>
    </w:div>
    <w:div w:id="1625959584">
      <w:bodyDiv w:val="1"/>
      <w:marLeft w:val="0"/>
      <w:marRight w:val="0"/>
      <w:marTop w:val="0"/>
      <w:marBottom w:val="0"/>
      <w:divBdr>
        <w:top w:val="none" w:sz="0" w:space="0" w:color="auto"/>
        <w:left w:val="none" w:sz="0" w:space="0" w:color="auto"/>
        <w:bottom w:val="none" w:sz="0" w:space="0" w:color="auto"/>
        <w:right w:val="none" w:sz="0" w:space="0" w:color="auto"/>
      </w:divBdr>
    </w:div>
    <w:div w:id="1649049398">
      <w:bodyDiv w:val="1"/>
      <w:marLeft w:val="0"/>
      <w:marRight w:val="0"/>
      <w:marTop w:val="0"/>
      <w:marBottom w:val="0"/>
      <w:divBdr>
        <w:top w:val="none" w:sz="0" w:space="0" w:color="auto"/>
        <w:left w:val="none" w:sz="0" w:space="0" w:color="auto"/>
        <w:bottom w:val="none" w:sz="0" w:space="0" w:color="auto"/>
        <w:right w:val="none" w:sz="0" w:space="0" w:color="auto"/>
      </w:divBdr>
    </w:div>
    <w:div w:id="1656257051">
      <w:bodyDiv w:val="1"/>
      <w:marLeft w:val="0"/>
      <w:marRight w:val="0"/>
      <w:marTop w:val="0"/>
      <w:marBottom w:val="0"/>
      <w:divBdr>
        <w:top w:val="none" w:sz="0" w:space="0" w:color="auto"/>
        <w:left w:val="none" w:sz="0" w:space="0" w:color="auto"/>
        <w:bottom w:val="none" w:sz="0" w:space="0" w:color="auto"/>
        <w:right w:val="none" w:sz="0" w:space="0" w:color="auto"/>
      </w:divBdr>
    </w:div>
    <w:div w:id="1657568294">
      <w:bodyDiv w:val="1"/>
      <w:marLeft w:val="0"/>
      <w:marRight w:val="0"/>
      <w:marTop w:val="0"/>
      <w:marBottom w:val="0"/>
      <w:divBdr>
        <w:top w:val="none" w:sz="0" w:space="0" w:color="auto"/>
        <w:left w:val="none" w:sz="0" w:space="0" w:color="auto"/>
        <w:bottom w:val="none" w:sz="0" w:space="0" w:color="auto"/>
        <w:right w:val="none" w:sz="0" w:space="0" w:color="auto"/>
      </w:divBdr>
    </w:div>
    <w:div w:id="1662658263">
      <w:bodyDiv w:val="1"/>
      <w:marLeft w:val="0"/>
      <w:marRight w:val="0"/>
      <w:marTop w:val="0"/>
      <w:marBottom w:val="0"/>
      <w:divBdr>
        <w:top w:val="none" w:sz="0" w:space="0" w:color="auto"/>
        <w:left w:val="none" w:sz="0" w:space="0" w:color="auto"/>
        <w:bottom w:val="none" w:sz="0" w:space="0" w:color="auto"/>
        <w:right w:val="none" w:sz="0" w:space="0" w:color="auto"/>
      </w:divBdr>
    </w:div>
    <w:div w:id="1663847790">
      <w:bodyDiv w:val="1"/>
      <w:marLeft w:val="0"/>
      <w:marRight w:val="0"/>
      <w:marTop w:val="0"/>
      <w:marBottom w:val="0"/>
      <w:divBdr>
        <w:top w:val="none" w:sz="0" w:space="0" w:color="auto"/>
        <w:left w:val="none" w:sz="0" w:space="0" w:color="auto"/>
        <w:bottom w:val="none" w:sz="0" w:space="0" w:color="auto"/>
        <w:right w:val="none" w:sz="0" w:space="0" w:color="auto"/>
      </w:divBdr>
    </w:div>
    <w:div w:id="1689481606">
      <w:bodyDiv w:val="1"/>
      <w:marLeft w:val="0"/>
      <w:marRight w:val="0"/>
      <w:marTop w:val="0"/>
      <w:marBottom w:val="0"/>
      <w:divBdr>
        <w:top w:val="none" w:sz="0" w:space="0" w:color="auto"/>
        <w:left w:val="none" w:sz="0" w:space="0" w:color="auto"/>
        <w:bottom w:val="none" w:sz="0" w:space="0" w:color="auto"/>
        <w:right w:val="none" w:sz="0" w:space="0" w:color="auto"/>
      </w:divBdr>
    </w:div>
    <w:div w:id="1694307831">
      <w:bodyDiv w:val="1"/>
      <w:marLeft w:val="0"/>
      <w:marRight w:val="0"/>
      <w:marTop w:val="0"/>
      <w:marBottom w:val="0"/>
      <w:divBdr>
        <w:top w:val="none" w:sz="0" w:space="0" w:color="auto"/>
        <w:left w:val="none" w:sz="0" w:space="0" w:color="auto"/>
        <w:bottom w:val="none" w:sz="0" w:space="0" w:color="auto"/>
        <w:right w:val="none" w:sz="0" w:space="0" w:color="auto"/>
      </w:divBdr>
    </w:div>
    <w:div w:id="1714042148">
      <w:bodyDiv w:val="1"/>
      <w:marLeft w:val="0"/>
      <w:marRight w:val="0"/>
      <w:marTop w:val="0"/>
      <w:marBottom w:val="0"/>
      <w:divBdr>
        <w:top w:val="none" w:sz="0" w:space="0" w:color="auto"/>
        <w:left w:val="none" w:sz="0" w:space="0" w:color="auto"/>
        <w:bottom w:val="none" w:sz="0" w:space="0" w:color="auto"/>
        <w:right w:val="none" w:sz="0" w:space="0" w:color="auto"/>
      </w:divBdr>
    </w:div>
    <w:div w:id="1725594996">
      <w:bodyDiv w:val="1"/>
      <w:marLeft w:val="0"/>
      <w:marRight w:val="0"/>
      <w:marTop w:val="0"/>
      <w:marBottom w:val="0"/>
      <w:divBdr>
        <w:top w:val="none" w:sz="0" w:space="0" w:color="auto"/>
        <w:left w:val="none" w:sz="0" w:space="0" w:color="auto"/>
        <w:bottom w:val="none" w:sz="0" w:space="0" w:color="auto"/>
        <w:right w:val="none" w:sz="0" w:space="0" w:color="auto"/>
      </w:divBdr>
    </w:div>
    <w:div w:id="1733120071">
      <w:bodyDiv w:val="1"/>
      <w:marLeft w:val="0"/>
      <w:marRight w:val="0"/>
      <w:marTop w:val="0"/>
      <w:marBottom w:val="0"/>
      <w:divBdr>
        <w:top w:val="none" w:sz="0" w:space="0" w:color="auto"/>
        <w:left w:val="none" w:sz="0" w:space="0" w:color="auto"/>
        <w:bottom w:val="none" w:sz="0" w:space="0" w:color="auto"/>
        <w:right w:val="none" w:sz="0" w:space="0" w:color="auto"/>
      </w:divBdr>
    </w:div>
    <w:div w:id="1741517249">
      <w:bodyDiv w:val="1"/>
      <w:marLeft w:val="0"/>
      <w:marRight w:val="0"/>
      <w:marTop w:val="0"/>
      <w:marBottom w:val="0"/>
      <w:divBdr>
        <w:top w:val="none" w:sz="0" w:space="0" w:color="auto"/>
        <w:left w:val="none" w:sz="0" w:space="0" w:color="auto"/>
        <w:bottom w:val="none" w:sz="0" w:space="0" w:color="auto"/>
        <w:right w:val="none" w:sz="0" w:space="0" w:color="auto"/>
      </w:divBdr>
    </w:div>
    <w:div w:id="1742167680">
      <w:bodyDiv w:val="1"/>
      <w:marLeft w:val="0"/>
      <w:marRight w:val="0"/>
      <w:marTop w:val="0"/>
      <w:marBottom w:val="0"/>
      <w:divBdr>
        <w:top w:val="none" w:sz="0" w:space="0" w:color="auto"/>
        <w:left w:val="none" w:sz="0" w:space="0" w:color="auto"/>
        <w:bottom w:val="none" w:sz="0" w:space="0" w:color="auto"/>
        <w:right w:val="none" w:sz="0" w:space="0" w:color="auto"/>
      </w:divBdr>
    </w:div>
    <w:div w:id="1742799493">
      <w:bodyDiv w:val="1"/>
      <w:marLeft w:val="0"/>
      <w:marRight w:val="0"/>
      <w:marTop w:val="0"/>
      <w:marBottom w:val="0"/>
      <w:divBdr>
        <w:top w:val="none" w:sz="0" w:space="0" w:color="auto"/>
        <w:left w:val="none" w:sz="0" w:space="0" w:color="auto"/>
        <w:bottom w:val="none" w:sz="0" w:space="0" w:color="auto"/>
        <w:right w:val="none" w:sz="0" w:space="0" w:color="auto"/>
      </w:divBdr>
    </w:div>
    <w:div w:id="1752388922">
      <w:bodyDiv w:val="1"/>
      <w:marLeft w:val="0"/>
      <w:marRight w:val="0"/>
      <w:marTop w:val="0"/>
      <w:marBottom w:val="0"/>
      <w:divBdr>
        <w:top w:val="none" w:sz="0" w:space="0" w:color="auto"/>
        <w:left w:val="none" w:sz="0" w:space="0" w:color="auto"/>
        <w:bottom w:val="none" w:sz="0" w:space="0" w:color="auto"/>
        <w:right w:val="none" w:sz="0" w:space="0" w:color="auto"/>
      </w:divBdr>
    </w:div>
    <w:div w:id="1776289354">
      <w:bodyDiv w:val="1"/>
      <w:marLeft w:val="0"/>
      <w:marRight w:val="0"/>
      <w:marTop w:val="0"/>
      <w:marBottom w:val="0"/>
      <w:divBdr>
        <w:top w:val="none" w:sz="0" w:space="0" w:color="auto"/>
        <w:left w:val="none" w:sz="0" w:space="0" w:color="auto"/>
        <w:bottom w:val="none" w:sz="0" w:space="0" w:color="auto"/>
        <w:right w:val="none" w:sz="0" w:space="0" w:color="auto"/>
      </w:divBdr>
    </w:div>
    <w:div w:id="1793135299">
      <w:bodyDiv w:val="1"/>
      <w:marLeft w:val="0"/>
      <w:marRight w:val="0"/>
      <w:marTop w:val="0"/>
      <w:marBottom w:val="0"/>
      <w:divBdr>
        <w:top w:val="none" w:sz="0" w:space="0" w:color="auto"/>
        <w:left w:val="none" w:sz="0" w:space="0" w:color="auto"/>
        <w:bottom w:val="none" w:sz="0" w:space="0" w:color="auto"/>
        <w:right w:val="none" w:sz="0" w:space="0" w:color="auto"/>
      </w:divBdr>
    </w:div>
    <w:div w:id="1831555405">
      <w:bodyDiv w:val="1"/>
      <w:marLeft w:val="0"/>
      <w:marRight w:val="0"/>
      <w:marTop w:val="0"/>
      <w:marBottom w:val="0"/>
      <w:divBdr>
        <w:top w:val="none" w:sz="0" w:space="0" w:color="auto"/>
        <w:left w:val="none" w:sz="0" w:space="0" w:color="auto"/>
        <w:bottom w:val="none" w:sz="0" w:space="0" w:color="auto"/>
        <w:right w:val="none" w:sz="0" w:space="0" w:color="auto"/>
      </w:divBdr>
    </w:div>
    <w:div w:id="1841312105">
      <w:bodyDiv w:val="1"/>
      <w:marLeft w:val="0"/>
      <w:marRight w:val="0"/>
      <w:marTop w:val="0"/>
      <w:marBottom w:val="0"/>
      <w:divBdr>
        <w:top w:val="none" w:sz="0" w:space="0" w:color="auto"/>
        <w:left w:val="none" w:sz="0" w:space="0" w:color="auto"/>
        <w:bottom w:val="none" w:sz="0" w:space="0" w:color="auto"/>
        <w:right w:val="none" w:sz="0" w:space="0" w:color="auto"/>
      </w:divBdr>
    </w:div>
    <w:div w:id="1841457616">
      <w:bodyDiv w:val="1"/>
      <w:marLeft w:val="0"/>
      <w:marRight w:val="0"/>
      <w:marTop w:val="0"/>
      <w:marBottom w:val="0"/>
      <w:divBdr>
        <w:top w:val="none" w:sz="0" w:space="0" w:color="auto"/>
        <w:left w:val="none" w:sz="0" w:space="0" w:color="auto"/>
        <w:bottom w:val="none" w:sz="0" w:space="0" w:color="auto"/>
        <w:right w:val="none" w:sz="0" w:space="0" w:color="auto"/>
      </w:divBdr>
      <w:divsChild>
        <w:div w:id="1041200491">
          <w:marLeft w:val="274"/>
          <w:marRight w:val="0"/>
          <w:marTop w:val="0"/>
          <w:marBottom w:val="0"/>
          <w:divBdr>
            <w:top w:val="none" w:sz="0" w:space="0" w:color="auto"/>
            <w:left w:val="none" w:sz="0" w:space="0" w:color="auto"/>
            <w:bottom w:val="none" w:sz="0" w:space="0" w:color="auto"/>
            <w:right w:val="none" w:sz="0" w:space="0" w:color="auto"/>
          </w:divBdr>
        </w:div>
        <w:div w:id="1884100773">
          <w:marLeft w:val="274"/>
          <w:marRight w:val="0"/>
          <w:marTop w:val="0"/>
          <w:marBottom w:val="0"/>
          <w:divBdr>
            <w:top w:val="none" w:sz="0" w:space="0" w:color="auto"/>
            <w:left w:val="none" w:sz="0" w:space="0" w:color="auto"/>
            <w:bottom w:val="none" w:sz="0" w:space="0" w:color="auto"/>
            <w:right w:val="none" w:sz="0" w:space="0" w:color="auto"/>
          </w:divBdr>
        </w:div>
        <w:div w:id="1098405994">
          <w:marLeft w:val="274"/>
          <w:marRight w:val="0"/>
          <w:marTop w:val="0"/>
          <w:marBottom w:val="0"/>
          <w:divBdr>
            <w:top w:val="none" w:sz="0" w:space="0" w:color="auto"/>
            <w:left w:val="none" w:sz="0" w:space="0" w:color="auto"/>
            <w:bottom w:val="none" w:sz="0" w:space="0" w:color="auto"/>
            <w:right w:val="none" w:sz="0" w:space="0" w:color="auto"/>
          </w:divBdr>
        </w:div>
      </w:divsChild>
    </w:div>
    <w:div w:id="1847937101">
      <w:bodyDiv w:val="1"/>
      <w:marLeft w:val="0"/>
      <w:marRight w:val="0"/>
      <w:marTop w:val="0"/>
      <w:marBottom w:val="0"/>
      <w:divBdr>
        <w:top w:val="none" w:sz="0" w:space="0" w:color="auto"/>
        <w:left w:val="none" w:sz="0" w:space="0" w:color="auto"/>
        <w:bottom w:val="none" w:sz="0" w:space="0" w:color="auto"/>
        <w:right w:val="none" w:sz="0" w:space="0" w:color="auto"/>
      </w:divBdr>
    </w:div>
    <w:div w:id="1850294130">
      <w:bodyDiv w:val="1"/>
      <w:marLeft w:val="0"/>
      <w:marRight w:val="0"/>
      <w:marTop w:val="0"/>
      <w:marBottom w:val="0"/>
      <w:divBdr>
        <w:top w:val="none" w:sz="0" w:space="0" w:color="auto"/>
        <w:left w:val="none" w:sz="0" w:space="0" w:color="auto"/>
        <w:bottom w:val="none" w:sz="0" w:space="0" w:color="auto"/>
        <w:right w:val="none" w:sz="0" w:space="0" w:color="auto"/>
      </w:divBdr>
    </w:div>
    <w:div w:id="1872105951">
      <w:bodyDiv w:val="1"/>
      <w:marLeft w:val="0"/>
      <w:marRight w:val="0"/>
      <w:marTop w:val="0"/>
      <w:marBottom w:val="0"/>
      <w:divBdr>
        <w:top w:val="none" w:sz="0" w:space="0" w:color="auto"/>
        <w:left w:val="none" w:sz="0" w:space="0" w:color="auto"/>
        <w:bottom w:val="none" w:sz="0" w:space="0" w:color="auto"/>
        <w:right w:val="none" w:sz="0" w:space="0" w:color="auto"/>
      </w:divBdr>
    </w:div>
    <w:div w:id="1875844143">
      <w:bodyDiv w:val="1"/>
      <w:marLeft w:val="0"/>
      <w:marRight w:val="0"/>
      <w:marTop w:val="0"/>
      <w:marBottom w:val="0"/>
      <w:divBdr>
        <w:top w:val="none" w:sz="0" w:space="0" w:color="auto"/>
        <w:left w:val="none" w:sz="0" w:space="0" w:color="auto"/>
        <w:bottom w:val="none" w:sz="0" w:space="0" w:color="auto"/>
        <w:right w:val="none" w:sz="0" w:space="0" w:color="auto"/>
      </w:divBdr>
    </w:div>
    <w:div w:id="1900287489">
      <w:bodyDiv w:val="1"/>
      <w:marLeft w:val="0"/>
      <w:marRight w:val="0"/>
      <w:marTop w:val="0"/>
      <w:marBottom w:val="0"/>
      <w:divBdr>
        <w:top w:val="none" w:sz="0" w:space="0" w:color="auto"/>
        <w:left w:val="none" w:sz="0" w:space="0" w:color="auto"/>
        <w:bottom w:val="none" w:sz="0" w:space="0" w:color="auto"/>
        <w:right w:val="none" w:sz="0" w:space="0" w:color="auto"/>
      </w:divBdr>
    </w:div>
    <w:div w:id="1925071347">
      <w:bodyDiv w:val="1"/>
      <w:marLeft w:val="0"/>
      <w:marRight w:val="0"/>
      <w:marTop w:val="0"/>
      <w:marBottom w:val="0"/>
      <w:divBdr>
        <w:top w:val="none" w:sz="0" w:space="0" w:color="auto"/>
        <w:left w:val="none" w:sz="0" w:space="0" w:color="auto"/>
        <w:bottom w:val="none" w:sz="0" w:space="0" w:color="auto"/>
        <w:right w:val="none" w:sz="0" w:space="0" w:color="auto"/>
      </w:divBdr>
    </w:div>
    <w:div w:id="1994023285">
      <w:bodyDiv w:val="1"/>
      <w:marLeft w:val="0"/>
      <w:marRight w:val="0"/>
      <w:marTop w:val="0"/>
      <w:marBottom w:val="0"/>
      <w:divBdr>
        <w:top w:val="none" w:sz="0" w:space="0" w:color="auto"/>
        <w:left w:val="none" w:sz="0" w:space="0" w:color="auto"/>
        <w:bottom w:val="none" w:sz="0" w:space="0" w:color="auto"/>
        <w:right w:val="none" w:sz="0" w:space="0" w:color="auto"/>
      </w:divBdr>
    </w:div>
    <w:div w:id="1996104104">
      <w:bodyDiv w:val="1"/>
      <w:marLeft w:val="0"/>
      <w:marRight w:val="0"/>
      <w:marTop w:val="0"/>
      <w:marBottom w:val="0"/>
      <w:divBdr>
        <w:top w:val="none" w:sz="0" w:space="0" w:color="auto"/>
        <w:left w:val="none" w:sz="0" w:space="0" w:color="auto"/>
        <w:bottom w:val="none" w:sz="0" w:space="0" w:color="auto"/>
        <w:right w:val="none" w:sz="0" w:space="0" w:color="auto"/>
      </w:divBdr>
    </w:div>
    <w:div w:id="2005237160">
      <w:bodyDiv w:val="1"/>
      <w:marLeft w:val="0"/>
      <w:marRight w:val="0"/>
      <w:marTop w:val="0"/>
      <w:marBottom w:val="0"/>
      <w:divBdr>
        <w:top w:val="none" w:sz="0" w:space="0" w:color="auto"/>
        <w:left w:val="none" w:sz="0" w:space="0" w:color="auto"/>
        <w:bottom w:val="none" w:sz="0" w:space="0" w:color="auto"/>
        <w:right w:val="none" w:sz="0" w:space="0" w:color="auto"/>
      </w:divBdr>
    </w:div>
    <w:div w:id="2020346856">
      <w:bodyDiv w:val="1"/>
      <w:marLeft w:val="0"/>
      <w:marRight w:val="0"/>
      <w:marTop w:val="0"/>
      <w:marBottom w:val="0"/>
      <w:divBdr>
        <w:top w:val="none" w:sz="0" w:space="0" w:color="auto"/>
        <w:left w:val="none" w:sz="0" w:space="0" w:color="auto"/>
        <w:bottom w:val="none" w:sz="0" w:space="0" w:color="auto"/>
        <w:right w:val="none" w:sz="0" w:space="0" w:color="auto"/>
      </w:divBdr>
      <w:divsChild>
        <w:div w:id="1469586160">
          <w:marLeft w:val="0"/>
          <w:marRight w:val="0"/>
          <w:marTop w:val="0"/>
          <w:marBottom w:val="0"/>
          <w:divBdr>
            <w:top w:val="none" w:sz="0" w:space="0" w:color="auto"/>
            <w:left w:val="none" w:sz="0" w:space="0" w:color="auto"/>
            <w:bottom w:val="none" w:sz="0" w:space="0" w:color="auto"/>
            <w:right w:val="none" w:sz="0" w:space="0" w:color="auto"/>
          </w:divBdr>
          <w:divsChild>
            <w:div w:id="2068605474">
              <w:marLeft w:val="0"/>
              <w:marRight w:val="0"/>
              <w:marTop w:val="0"/>
              <w:marBottom w:val="0"/>
              <w:divBdr>
                <w:top w:val="none" w:sz="0" w:space="0" w:color="auto"/>
                <w:left w:val="none" w:sz="0" w:space="0" w:color="auto"/>
                <w:bottom w:val="none" w:sz="0" w:space="0" w:color="auto"/>
                <w:right w:val="none" w:sz="0" w:space="0" w:color="auto"/>
              </w:divBdr>
            </w:div>
            <w:div w:id="1294411559">
              <w:marLeft w:val="0"/>
              <w:marRight w:val="0"/>
              <w:marTop w:val="0"/>
              <w:marBottom w:val="0"/>
              <w:divBdr>
                <w:top w:val="none" w:sz="0" w:space="0" w:color="auto"/>
                <w:left w:val="none" w:sz="0" w:space="0" w:color="auto"/>
                <w:bottom w:val="none" w:sz="0" w:space="0" w:color="auto"/>
                <w:right w:val="none" w:sz="0" w:space="0" w:color="auto"/>
              </w:divBdr>
            </w:div>
            <w:div w:id="449007994">
              <w:marLeft w:val="0"/>
              <w:marRight w:val="0"/>
              <w:marTop w:val="0"/>
              <w:marBottom w:val="0"/>
              <w:divBdr>
                <w:top w:val="none" w:sz="0" w:space="0" w:color="auto"/>
                <w:left w:val="none" w:sz="0" w:space="0" w:color="auto"/>
                <w:bottom w:val="none" w:sz="0" w:space="0" w:color="auto"/>
                <w:right w:val="none" w:sz="0" w:space="0" w:color="auto"/>
              </w:divBdr>
            </w:div>
            <w:div w:id="15719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5126">
      <w:bodyDiv w:val="1"/>
      <w:marLeft w:val="0"/>
      <w:marRight w:val="0"/>
      <w:marTop w:val="0"/>
      <w:marBottom w:val="0"/>
      <w:divBdr>
        <w:top w:val="none" w:sz="0" w:space="0" w:color="auto"/>
        <w:left w:val="none" w:sz="0" w:space="0" w:color="auto"/>
        <w:bottom w:val="none" w:sz="0" w:space="0" w:color="auto"/>
        <w:right w:val="none" w:sz="0" w:space="0" w:color="auto"/>
      </w:divBdr>
    </w:div>
    <w:div w:id="2053387226">
      <w:bodyDiv w:val="1"/>
      <w:marLeft w:val="0"/>
      <w:marRight w:val="0"/>
      <w:marTop w:val="0"/>
      <w:marBottom w:val="0"/>
      <w:divBdr>
        <w:top w:val="none" w:sz="0" w:space="0" w:color="auto"/>
        <w:left w:val="none" w:sz="0" w:space="0" w:color="auto"/>
        <w:bottom w:val="none" w:sz="0" w:space="0" w:color="auto"/>
        <w:right w:val="none" w:sz="0" w:space="0" w:color="auto"/>
      </w:divBdr>
    </w:div>
    <w:div w:id="2083942883">
      <w:bodyDiv w:val="1"/>
      <w:marLeft w:val="0"/>
      <w:marRight w:val="0"/>
      <w:marTop w:val="0"/>
      <w:marBottom w:val="0"/>
      <w:divBdr>
        <w:top w:val="none" w:sz="0" w:space="0" w:color="auto"/>
        <w:left w:val="none" w:sz="0" w:space="0" w:color="auto"/>
        <w:bottom w:val="none" w:sz="0" w:space="0" w:color="auto"/>
        <w:right w:val="none" w:sz="0" w:space="0" w:color="auto"/>
      </w:divBdr>
    </w:div>
    <w:div w:id="2095785240">
      <w:bodyDiv w:val="1"/>
      <w:marLeft w:val="0"/>
      <w:marRight w:val="0"/>
      <w:marTop w:val="0"/>
      <w:marBottom w:val="0"/>
      <w:divBdr>
        <w:top w:val="none" w:sz="0" w:space="0" w:color="auto"/>
        <w:left w:val="none" w:sz="0" w:space="0" w:color="auto"/>
        <w:bottom w:val="none" w:sz="0" w:space="0" w:color="auto"/>
        <w:right w:val="none" w:sz="0" w:space="0" w:color="auto"/>
      </w:divBdr>
    </w:div>
    <w:div w:id="2108033751">
      <w:bodyDiv w:val="1"/>
      <w:marLeft w:val="0"/>
      <w:marRight w:val="0"/>
      <w:marTop w:val="0"/>
      <w:marBottom w:val="0"/>
      <w:divBdr>
        <w:top w:val="none" w:sz="0" w:space="0" w:color="auto"/>
        <w:left w:val="none" w:sz="0" w:space="0" w:color="auto"/>
        <w:bottom w:val="none" w:sz="0" w:space="0" w:color="auto"/>
        <w:right w:val="none" w:sz="0" w:space="0" w:color="auto"/>
      </w:divBdr>
    </w:div>
    <w:div w:id="2122796388">
      <w:bodyDiv w:val="1"/>
      <w:marLeft w:val="0"/>
      <w:marRight w:val="0"/>
      <w:marTop w:val="0"/>
      <w:marBottom w:val="0"/>
      <w:divBdr>
        <w:top w:val="none" w:sz="0" w:space="0" w:color="auto"/>
        <w:left w:val="none" w:sz="0" w:space="0" w:color="auto"/>
        <w:bottom w:val="none" w:sz="0" w:space="0" w:color="auto"/>
        <w:right w:val="none" w:sz="0" w:space="0" w:color="auto"/>
      </w:divBdr>
    </w:div>
    <w:div w:id="2134788400">
      <w:bodyDiv w:val="1"/>
      <w:marLeft w:val="0"/>
      <w:marRight w:val="0"/>
      <w:marTop w:val="0"/>
      <w:marBottom w:val="0"/>
      <w:divBdr>
        <w:top w:val="none" w:sz="0" w:space="0" w:color="auto"/>
        <w:left w:val="none" w:sz="0" w:space="0" w:color="auto"/>
        <w:bottom w:val="none" w:sz="0" w:space="0" w:color="auto"/>
        <w:right w:val="none" w:sz="0" w:space="0" w:color="auto"/>
      </w:divBdr>
    </w:div>
    <w:div w:id="214403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ifails@groups.mitre.org" TargetMode="External"/><Relationship Id="rId18" Type="http://schemas.openxmlformats.org/officeDocument/2006/relationships/footer" Target="footer2.xml"/><Relationship Id="rId26" Type="http://schemas.openxmlformats.org/officeDocument/2006/relationships/image" Target="media/image6.emf"/><Relationship Id="rId39" Type="http://schemas.openxmlformats.org/officeDocument/2006/relationships/image" Target="media/image13.emf"/><Relationship Id="rId21" Type="http://schemas.openxmlformats.org/officeDocument/2006/relationships/hyperlink" Target="#Intelligence"/><Relationship Id="rId34" Type="http://schemas.openxmlformats.org/officeDocument/2006/relationships/image" Target="media/image10.emf"/><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hyperlink" Target="#_AI_Registry:_The"/><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yperlink" Target="#Broaden"/><Relationship Id="rId40" Type="http://schemas.openxmlformats.org/officeDocument/2006/relationships/hyperlink" Target="https://sites-dev.mitre.org/aifails/the-cult-of-ai/"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Lemons"/><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yperlink" Target="#_The_Cult_of_1"/><Relationship Id="rId31" Type="http://schemas.openxmlformats.org/officeDocument/2006/relationships/hyperlink" Target="#Considerations"/><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tes.mitre.org/aifails" TargetMode="External"/><Relationship Id="rId22" Type="http://schemas.openxmlformats.org/officeDocument/2006/relationships/image" Target="media/image4.emf"/><Relationship Id="rId27" Type="http://schemas.openxmlformats.org/officeDocument/2006/relationships/hyperlink" Target="#FailureLaunch"/><Relationship Id="rId30" Type="http://schemas.openxmlformats.org/officeDocument/2006/relationships/image" Target="media/image8.emf"/><Relationship Id="rId35" Type="http://schemas.openxmlformats.org/officeDocument/2006/relationships/hyperlink" Target="#_Calibrate_Our_Trust_1"/><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Developing"/><Relationship Id="rId33" Type="http://schemas.openxmlformats.org/officeDocument/2006/relationships/hyperlink" Target="#Build"/><Relationship Id="rId38" Type="http://schemas.openxmlformats.org/officeDocument/2006/relationships/image" Target="media/image12.emf"/></Relationships>
</file>

<file path=word/_rels/endnotes.xml.rels><?xml version="1.0" encoding="UTF-8" standalone="yes"?>
<Relationships xmlns="http://schemas.openxmlformats.org/package/2006/relationships"><Relationship Id="rId117" Type="http://schemas.openxmlformats.org/officeDocument/2006/relationships/hyperlink" Target="https://ainowinstitute.org/AI_Now_2018_Report.pdf" TargetMode="External"/><Relationship Id="rId299" Type="http://schemas.openxmlformats.org/officeDocument/2006/relationships/hyperlink" Target="https://www.cnil.fr/en/algorithms-and-artificial-intelligence-cnils-report-ethical-issues" TargetMode="External"/><Relationship Id="rId21" Type="http://schemas.openxmlformats.org/officeDocument/2006/relationships/hyperlink" Target="https://www.hsdl.org/?abstract&amp;did=722318" TargetMode="External"/><Relationship Id="rId63" Type="http://schemas.openxmlformats.org/officeDocument/2006/relationships/hyperlink" Target="https://science.sciencemag.org/content/366/6464/447" TargetMode="External"/><Relationship Id="rId159" Type="http://schemas.openxmlformats.org/officeDocument/2006/relationships/hyperlink" Target="https://medium.com/@GoogleWalkout/why-a-googlewalkout-organizer-left-google-26d1e3fbe317" TargetMode="External"/><Relationship Id="rId324" Type="http://schemas.openxmlformats.org/officeDocument/2006/relationships/hyperlink" Target="https://www.cnil.fr/en/algorithms-and-artificial-intelligence-cnils-report-ethical-issues" TargetMode="External"/><Relationship Id="rId170" Type="http://schemas.openxmlformats.org/officeDocument/2006/relationships/hyperlink" Target="https://www.vice.com/en_us/article/43k7yd/google-is-investigating-why-it-trained-facial-recognition-on-dark-skinned-homeless-people" TargetMode="External"/><Relationship Id="rId226" Type="http://schemas.openxmlformats.org/officeDocument/2006/relationships/hyperlink" Target="https://www.cnet.com/news/californias-new-data-privacy-law-the-toughest-in-the-us/" TargetMode="External"/><Relationship Id="rId268" Type="http://schemas.openxmlformats.org/officeDocument/2006/relationships/hyperlink" Target="http://www.jeffreymbradshaw.net/publications/56.%20Human-Robot%20Teamwork_IEEE%20IS-2014.pdf" TargetMode="External"/><Relationship Id="rId32" Type="http://schemas.openxmlformats.org/officeDocument/2006/relationships/hyperlink" Target="https://www.eff.org/deeplinks/2019/02/watching-black-body" TargetMode="External"/><Relationship Id="rId74" Type="http://schemas.openxmlformats.org/officeDocument/2006/relationships/hyperlink" Target="https://datasociety.net/wp-content/uploads/2018/04/Data_Society_Algorithmic_Accountability_Primer_FINAL-4.pdf" TargetMode="External"/><Relationship Id="rId128" Type="http://schemas.openxmlformats.org/officeDocument/2006/relationships/hyperlink" Target="https://arxiv.org/abs/1811.10154" TargetMode="External"/><Relationship Id="rId5" Type="http://schemas.openxmlformats.org/officeDocument/2006/relationships/hyperlink" Target="https://time.com/5660046/robots-elderly-care/" TargetMode="External"/><Relationship Id="rId181" Type="http://schemas.openxmlformats.org/officeDocument/2006/relationships/hyperlink" Target="https://www.forbes.com/sites/insights-intelai/2019/03/27/wrestling-with-ai-governance-around-the-world/" TargetMode="External"/><Relationship Id="rId237" Type="http://schemas.openxmlformats.org/officeDocument/2006/relationships/hyperlink" Target="https://arxiv.org/pdf/1606.06565.pdf" TargetMode="External"/><Relationship Id="rId279" Type="http://schemas.openxmlformats.org/officeDocument/2006/relationships/hyperlink" Target="https://www.darpa.mil/news-events/2018-11-30a" TargetMode="External"/><Relationship Id="rId43" Type="http://schemas.openxmlformats.org/officeDocument/2006/relationships/hyperlink" Target="https://www.youtube.com/watch?v=Iwm6nvC9Xhc" TargetMode="External"/><Relationship Id="rId139" Type="http://schemas.openxmlformats.org/officeDocument/2006/relationships/hyperlink" Target="https://www.theguardian.com/books/2016/oct/27/cathy-oneil-weapons-of-math-destruction-algorithms-big-data" TargetMode="External"/><Relationship Id="rId290" Type="http://schemas.openxmlformats.org/officeDocument/2006/relationships/hyperlink" Target="https://arxiv.org/abs/1903.03425" TargetMode="External"/><Relationship Id="rId304" Type="http://schemas.openxmlformats.org/officeDocument/2006/relationships/hyperlink" Target="https://www.forhumanity.center/safeai/" TargetMode="External"/><Relationship Id="rId85" Type="http://schemas.openxmlformats.org/officeDocument/2006/relationships/hyperlink" Target="https://blogs.lse.ac.uk/lsereviewofbooks/2018/07/02/book-review-automating-inequality-how-high-tech-tools-profile-police-and-punish-the-poor-by-virginia-eubanks/" TargetMode="External"/><Relationship Id="rId150" Type="http://schemas.openxmlformats.org/officeDocument/2006/relationships/hyperlink" Target="https://www.skybrary.aero/index.php/A320,_vicinity_Tel_Aviv_Israel,_2012" TargetMode="External"/><Relationship Id="rId192" Type="http://schemas.openxmlformats.org/officeDocument/2006/relationships/hyperlink" Target="http://lippincottsolutions.lww.com/blog.entry.html/2018/09/06/interdisciplinaryca-z601.html" TargetMode="External"/><Relationship Id="rId206" Type="http://schemas.openxmlformats.org/officeDocument/2006/relationships/hyperlink" Target="https://www.gao.gov/products/GAO-16-696T" TargetMode="External"/><Relationship Id="rId248" Type="http://schemas.openxmlformats.org/officeDocument/2006/relationships/hyperlink" Target="https://github.com/dssg/aequitas" TargetMode="External"/><Relationship Id="rId12" Type="http://schemas.openxmlformats.org/officeDocument/2006/relationships/hyperlink" Target="https://www.theverge.com/2019/4/25/18516004/amazon-warehouse-fulfillment-centers-productivity-firing-terminations" TargetMode="External"/><Relationship Id="rId108" Type="http://schemas.openxmlformats.org/officeDocument/2006/relationships/hyperlink" Target="https://www.wired.com/story/tesla-autopilot-why-crash-radar/" TargetMode="External"/><Relationship Id="rId315" Type="http://schemas.openxmlformats.org/officeDocument/2006/relationships/hyperlink" Target="https://fivethirtyeight.com/features/prison-reform-risk-assessment/" TargetMode="External"/><Relationship Id="rId54" Type="http://schemas.openxmlformats.org/officeDocument/2006/relationships/hyperlink" Target="https://towardsdatascience.com/how-to-attack-machine-learning-evasion-poisoning-inference-trojans-backdoors-a7cb5832595c" TargetMode="External"/><Relationship Id="rId96" Type="http://schemas.openxmlformats.org/officeDocument/2006/relationships/hyperlink" Target="https://github.com/Microsoft/interpret" TargetMode="External"/><Relationship Id="rId161" Type="http://schemas.openxmlformats.org/officeDocument/2006/relationships/hyperlink" Target="https://apnews.com/bcc384298fe944e89367e42e20d43f05" TargetMode="External"/><Relationship Id="rId217" Type="http://schemas.openxmlformats.org/officeDocument/2006/relationships/hyperlink" Target="https://arxiv.org/ftp/arxiv/papers/1610/1610.07997.pdf" TargetMode="External"/><Relationship Id="rId259" Type="http://schemas.openxmlformats.org/officeDocument/2006/relationships/hyperlink" Target="https://ai.shorensteincenter.org/ideas/2018/11/26/follow-the-data-algorithmic-transparency-starts-with-data-transparency" TargetMode="External"/><Relationship Id="rId23" Type="http://schemas.openxmlformats.org/officeDocument/2006/relationships/hyperlink" Target="https://www.ted.com/talks/cathy_o_neil_the_era_of_blind_faith_in_big_data_must_end" TargetMode="External"/><Relationship Id="rId119" Type="http://schemas.openxmlformats.org/officeDocument/2006/relationships/hyperlink" Target="https://www.nytimes.com/2017/06/13/opinion/how-computers-are-harming-criminal-justice.html" TargetMode="External"/><Relationship Id="rId270" Type="http://schemas.openxmlformats.org/officeDocument/2006/relationships/hyperlink" Target="http://www.jeffreymbradshaw.net/publications/56.%20Human-Robot%20Teamwork_IEEE%20IS-2014.pdf" TargetMode="External"/><Relationship Id="rId65" Type="http://schemas.openxmlformats.org/officeDocument/2006/relationships/hyperlink" Target="https://datasociety.net/wp-content/uploads/2018/04/Data_Society_Algorithmic_Accountability_Primer_FINAL-4.pdf" TargetMode="External"/><Relationship Id="rId130" Type="http://schemas.openxmlformats.org/officeDocument/2006/relationships/hyperlink" Target="https://arxiv.org/abs/1811.10154" TargetMode="External"/><Relationship Id="rId172" Type="http://schemas.openxmlformats.org/officeDocument/2006/relationships/hyperlink" Target="https://www.nature.com/articles/d41586-018-05469-3" TargetMode="External"/><Relationship Id="rId228" Type="http://schemas.openxmlformats.org/officeDocument/2006/relationships/hyperlink" Target="https://techpolicylab.uw.edu/project/diverse-voices/" TargetMode="External"/><Relationship Id="rId281" Type="http://schemas.openxmlformats.org/officeDocument/2006/relationships/hyperlink" Target="https://breakingdefense.com/2019/04/simulating-a-super-brain-artificial-intelligence-in-wargames/" TargetMode="External"/><Relationship Id="rId34" Type="http://schemas.openxmlformats.org/officeDocument/2006/relationships/hyperlink" Target="https://venturebeat.com/2017/12/08/6-areas-where-artificial-neural-networks-outperform-humans/" TargetMode="External"/><Relationship Id="rId76" Type="http://schemas.openxmlformats.org/officeDocument/2006/relationships/hyperlink" Target="https://www.collegeboard.org/releases/2019/college-board-announces-improved-admissions-resource" TargetMode="External"/><Relationship Id="rId141" Type="http://schemas.openxmlformats.org/officeDocument/2006/relationships/hyperlink" Target="https://datasociety.net/wp-content/uploads/2018/04/Data_Society_Algorithmic_Accountability_Primer_FINAL-4.pdf" TargetMode="External"/><Relationship Id="rId7" Type="http://schemas.openxmlformats.org/officeDocument/2006/relationships/hyperlink" Target="https://www.pbs.org/wgbh/frontline/article/how-chinas-government-is-using-ai-on-its-uighur-muslim-population/" TargetMode="External"/><Relationship Id="rId162" Type="http://schemas.openxmlformats.org/officeDocument/2006/relationships/hyperlink" Target="https://www.c-span.org/video/?461679-1/house-intelligence-committee-hearing-deepfake-videos" TargetMode="External"/><Relationship Id="rId183" Type="http://schemas.openxmlformats.org/officeDocument/2006/relationships/hyperlink" Target="https://www.wired.com/story/cities-examine-proper-improper-facial-recognition/" TargetMode="External"/><Relationship Id="rId218" Type="http://schemas.openxmlformats.org/officeDocument/2006/relationships/hyperlink" Target="https://kde.mitre.org/blog/2019/10/01/the-person-at-the-other-end-of-the-data/" TargetMode="External"/><Relationship Id="rId239" Type="http://schemas.openxmlformats.org/officeDocument/2006/relationships/hyperlink" Target="https://insights.sei.cmu.edu/devops/2015/04/devops-case-study-netflix-and-the-chaos-monkey.html" TargetMode="External"/><Relationship Id="rId250" Type="http://schemas.openxmlformats.org/officeDocument/2006/relationships/hyperlink" Target="https://pair-code.github.io/what-if-tool/" TargetMode="External"/><Relationship Id="rId271" Type="http://schemas.openxmlformats.org/officeDocument/2006/relationships/hyperlink" Target="http://jeffreymbradshaw.net/publications/17._Team_Players.pdf_1.pdf" TargetMode="External"/><Relationship Id="rId292" Type="http://schemas.openxmlformats.org/officeDocument/2006/relationships/hyperlink" Target="https://www.forbes.com/sites/rachelsandler/2019/07/19/amazon-salesforce-wayfair-employees-stage-internal-protests-for-working-with-ice/" TargetMode="External"/><Relationship Id="rId306" Type="http://schemas.openxmlformats.org/officeDocument/2006/relationships/hyperlink" Target="https://ai.shorensteincenter.org/ideas/2018/11/26/follow-the-data-algorithmic-transparency-starts-with-data-transparency" TargetMode="External"/><Relationship Id="rId24" Type="http://schemas.openxmlformats.org/officeDocument/2006/relationships/hyperlink" Target="https://www.xkcd.com/1831/" TargetMode="External"/><Relationship Id="rId45" Type="http://schemas.openxmlformats.org/officeDocument/2006/relationships/hyperlink" Target="https://www.fda.gov/medical-devices/safety-communications/cybersecurity-vulnerabilities-affecting-medtronic-implantable-cardiac-devices-programmers-and-home" TargetMode="External"/><Relationship Id="rId66" Type="http://schemas.openxmlformats.org/officeDocument/2006/relationships/hyperlink" Target="https://www.thenewatlantis.com/publications/why-data-is-never-raw" TargetMode="External"/><Relationship Id="rId87" Type="http://schemas.openxmlformats.org/officeDocument/2006/relationships/hyperlink" Target="https://www.rand.org/blog/articles/2018/04/how-artificial-intelligence-could-increase-the-risk.html" TargetMode="External"/><Relationship Id="rId110" Type="http://schemas.openxmlformats.org/officeDocument/2006/relationships/hyperlink" Target="https://www.newyorker.com/magazine/2019/11/18/the-case-against-boeing" TargetMode="External"/><Relationship Id="rId131" Type="http://schemas.openxmlformats.org/officeDocument/2006/relationships/hyperlink" Target="https://www.cnil.fr/en/algorithms-and-artificial-intelligence-cnils-report-ethical-issues" TargetMode="External"/><Relationship Id="rId152" Type="http://schemas.openxmlformats.org/officeDocument/2006/relationships/hyperlink" Target="http://jeffreymbradshaw.net/publications/17._Team_Players.pdf_1.pdf" TargetMode="External"/><Relationship Id="rId173" Type="http://schemas.openxmlformats.org/officeDocument/2006/relationships/hyperlink" Target="https://www.upturn.org/reports/2016/stuck-in-a-pattern/" TargetMode="External"/><Relationship Id="rId194" Type="http://schemas.openxmlformats.org/officeDocument/2006/relationships/hyperlink" Target="https://www.defense.gov/Newsroom/Speeches/Speech/Article/606635/" TargetMode="External"/><Relationship Id="rId208" Type="http://schemas.openxmlformats.org/officeDocument/2006/relationships/hyperlink" Target="https://www.cnil.fr/en/algorithms-and-artificial-intelligence-cnils-report-ethical-issues" TargetMode="External"/><Relationship Id="rId229" Type="http://schemas.openxmlformats.org/officeDocument/2006/relationships/hyperlink" Target="https://ainowinstitute.org/AI_Now_2017_Report.pdf" TargetMode="External"/><Relationship Id="rId240" Type="http://schemas.openxmlformats.org/officeDocument/2006/relationships/hyperlink" Target="https://www.yourdictionary.com/white-hat" TargetMode="External"/><Relationship Id="rId261" Type="http://schemas.openxmlformats.org/officeDocument/2006/relationships/hyperlink" Target="https://www.cnil.fr/en/algorithms-and-artificial-intelligence-cnils-report-ethical-issues" TargetMode="External"/><Relationship Id="rId14" Type="http://schemas.openxmlformats.org/officeDocument/2006/relationships/hyperlink" Target="http://www.jeffreymbradshaw.net/publications/56.%20Human-Robot%20Teamwork_IEEE%20IS-2014.pdf" TargetMode="External"/><Relationship Id="rId35" Type="http://schemas.openxmlformats.org/officeDocument/2006/relationships/hyperlink" Target="https://www.nytimes.com/2016/01/14/fashion/nest-thermostat-glitch-battery-dies-software-freeze.html" TargetMode="External"/><Relationship Id="rId56" Type="http://schemas.openxmlformats.org/officeDocument/2006/relationships/hyperlink" Target="https://www.i-programmer.info/news/105-artificial-intelligence/11515-adversarial-attacks-on-voice-input.html" TargetMode="External"/><Relationship Id="rId77" Type="http://schemas.openxmlformats.org/officeDocument/2006/relationships/hyperlink" Target="https://www.travelandleisure.com/travel-news/leonia-waze-google-maps-fines" TargetMode="External"/><Relationship Id="rId100" Type="http://schemas.openxmlformats.org/officeDocument/2006/relationships/hyperlink" Target="https://towardsdatascience.com/why-machine-learning-models-degrade-in-production-d0f2108e9214" TargetMode="External"/><Relationship Id="rId282" Type="http://schemas.openxmlformats.org/officeDocument/2006/relationships/hyperlink" Target="https://warontherocks.com/2018/06/wargaming-with-athena-how-to-make-militaries-smarter-faster-and-more-efficient-with-artificial-intelligence/" TargetMode="External"/><Relationship Id="rId317" Type="http://schemas.openxmlformats.org/officeDocument/2006/relationships/hyperlink" Target="https://www.washingtonpost.com/news/monkey-cage/wp/2016/10/17/can-an-algorithm-be-racist-our-analysis-is-more-cautious-than-propublicas/?noredirect=on&amp;utm_term=.a9cfb19a549d" TargetMode="External"/><Relationship Id="rId8" Type="http://schemas.openxmlformats.org/officeDocument/2006/relationships/hyperlink" Target="https://fortune.com/2018/03/18/china-travel-ban-social-credit/" TargetMode="External"/><Relationship Id="rId98" Type="http://schemas.openxmlformats.org/officeDocument/2006/relationships/hyperlink" Target="https://ai.google/research/pubs/pub43146" TargetMode="External"/><Relationship Id="rId121" Type="http://schemas.openxmlformats.org/officeDocument/2006/relationships/hyperlink" Target="https://www.elementai.com/news/2019/the-what-of-explainable-ai" TargetMode="External"/><Relationship Id="rId142" Type="http://schemas.openxmlformats.org/officeDocument/2006/relationships/hyperlink" Target="https://www.cnil.fr/en/algorithms-and-artificial-intelligence-cnils-report-ethical-issues" TargetMode="External"/><Relationship Id="rId163" Type="http://schemas.openxmlformats.org/officeDocument/2006/relationships/hyperlink" Target="https://www.brookings.edu/research/protecting-privacy-in-an-ai-driven-world/" TargetMode="External"/><Relationship Id="rId184" Type="http://schemas.openxmlformats.org/officeDocument/2006/relationships/hyperlink" Target="https://www.banfacialrecognition.com/map/" TargetMode="External"/><Relationship Id="rId219" Type="http://schemas.openxmlformats.org/officeDocument/2006/relationships/hyperlink" Target="https://www.researchgate.net/publication/334378492_The_Role_and_Limits_of_Principles_in_AI_Ethics_Towards_a_Focus_on_Tensions/link/5d269de0a6fdcc2462d41592/download" TargetMode="External"/><Relationship Id="rId230" Type="http://schemas.openxmlformats.org/officeDocument/2006/relationships/hyperlink" Target="https://ainowinstitute.org/AI_Now_2018_Report.pdf" TargetMode="External"/><Relationship Id="rId251" Type="http://schemas.openxmlformats.org/officeDocument/2006/relationships/hyperlink" Target="https://pair-code.github.io/facets/" TargetMode="External"/><Relationship Id="rId25" Type="http://schemas.openxmlformats.org/officeDocument/2006/relationships/hyperlink" Target="https://machinelearningmastery.com/transfer-learning-for-deep-learning/" TargetMode="External"/><Relationship Id="rId46" Type="http://schemas.openxmlformats.org/officeDocument/2006/relationships/hyperlink" Target="https://www.nytimes.com/2018/09/12/magazine/google-maps-location-data-privacy.html" TargetMode="External"/><Relationship Id="rId67" Type="http://schemas.openxmlformats.org/officeDocument/2006/relationships/hyperlink" Target="https://www.technologyreview.com/s/612876/this-is-how-ai-bias-really-happensand-why-its-so-hard-to-fix/" TargetMode="External"/><Relationship Id="rId272" Type="http://schemas.openxmlformats.org/officeDocument/2006/relationships/hyperlink" Target="https://www.mitre.org/sites/default/files/publications/17-2432-framework-discussing-trust-increasingly-autonomous-systems.pdf" TargetMode="External"/><Relationship Id="rId293" Type="http://schemas.openxmlformats.org/officeDocument/2006/relationships/hyperlink" Target="https://www.latimes.com/business/technology/story/2019-11-06/google-employee-walkout-tech-industry-activism" TargetMode="External"/><Relationship Id="rId307" Type="http://schemas.openxmlformats.org/officeDocument/2006/relationships/hyperlink" Target="https://ainowinstitute.org/AI_Now_2018_Report.pdf" TargetMode="External"/><Relationship Id="rId88" Type="http://schemas.openxmlformats.org/officeDocument/2006/relationships/hyperlink" Target="https://www.rand.org/blog/articles/2018/04/how-artificial-intelligence-could-increase-the-risk.html" TargetMode="External"/><Relationship Id="rId111" Type="http://schemas.openxmlformats.org/officeDocument/2006/relationships/hyperlink" Target="https://journals.sagepub.com/doi/full/10.1177/1555343419830901" TargetMode="External"/><Relationship Id="rId132" Type="http://schemas.openxmlformats.org/officeDocument/2006/relationships/hyperlink" Target="https://www.cnil.fr/en/algorithms-and-artificial-intelligence-cnils-report-ethical-issues" TargetMode="External"/><Relationship Id="rId153" Type="http://schemas.openxmlformats.org/officeDocument/2006/relationships/hyperlink" Target="https://www.semanticscholar.org/paper/Being-Transparent-about-Transparency%3A-A-Model-for-Lyons/840080df8a02de6aab098e7eabef84831ac95428" TargetMode="External"/><Relationship Id="rId174" Type="http://schemas.openxmlformats.org/officeDocument/2006/relationships/hyperlink" Target="https://www.nature.com/articles/d41586-018-05469-3" TargetMode="External"/><Relationship Id="rId195" Type="http://schemas.openxmlformats.org/officeDocument/2006/relationships/hyperlink" Target="https://www.nscai.gov/reports" TargetMode="External"/><Relationship Id="rId209" Type="http://schemas.openxmlformats.org/officeDocument/2006/relationships/hyperlink" Target="https://ainowinstitute.org/AI_Now_2018_Report.pdf" TargetMode="External"/><Relationship Id="rId220" Type="http://schemas.openxmlformats.org/officeDocument/2006/relationships/hyperlink" Target="https://cacm.acm.org/magazines/2018/7/229030-making-machine-learning-robust-against-adversarial-inputs/fulltext" TargetMode="External"/><Relationship Id="rId241" Type="http://schemas.openxmlformats.org/officeDocument/2006/relationships/hyperlink" Target="https://www.businessnewsdaily.com/10713-white-hat-hacker-career.html" TargetMode="External"/><Relationship Id="rId15" Type="http://schemas.openxmlformats.org/officeDocument/2006/relationships/hyperlink" Target="https://journals.sagepub.com/doi/full/10.1177/1555343419830901" TargetMode="External"/><Relationship Id="rId36" Type="http://schemas.openxmlformats.org/officeDocument/2006/relationships/hyperlink" Target="https://www.theverge.com/2019/3/22/18275736/boeing-737-max-plane-crashes-grounded-problems-info-details-explained-reasons" TargetMode="External"/><Relationship Id="rId57" Type="http://schemas.openxmlformats.org/officeDocument/2006/relationships/hyperlink" Target="https://medium.com/luminovo/data-privacy-in-machine-learning-a-technical-deep-dive-f7f0365b1d60" TargetMode="External"/><Relationship Id="rId262" Type="http://schemas.openxmlformats.org/officeDocument/2006/relationships/hyperlink" Target="https://arxiv.org/abs/1810.03993" TargetMode="External"/><Relationship Id="rId283" Type="http://schemas.openxmlformats.org/officeDocument/2006/relationships/hyperlink" Target="https://www.researchgate.net/publication/334378492_The_Role_and_Limits_of_Principles_in_AI_Ethics_Towards_a_Focus_on_Tensions/link/5d269de0a6fdcc2462d41592/download" TargetMode="External"/><Relationship Id="rId318" Type="http://schemas.openxmlformats.org/officeDocument/2006/relationships/hyperlink" Target="https://legaldictionary.net/case-first-impression/" TargetMode="External"/><Relationship Id="rId78" Type="http://schemas.openxmlformats.org/officeDocument/2006/relationships/hyperlink" Target="https://parametric.press/issue-01/the-myth-of-the-impartial-machine/" TargetMode="External"/><Relationship Id="rId99" Type="http://schemas.openxmlformats.org/officeDocument/2006/relationships/hyperlink" Target="https://iot.eetimes.com/3-practical-ways-to-future-proof-your-iot-devices/" TargetMode="External"/><Relationship Id="rId101" Type="http://schemas.openxmlformats.org/officeDocument/2006/relationships/hyperlink" Target="https://ai.google/research/pubs/pub43146" TargetMode="External"/><Relationship Id="rId122" Type="http://schemas.openxmlformats.org/officeDocument/2006/relationships/hyperlink" Target="https://arxiv.org/abs/1811.10154" TargetMode="External"/><Relationship Id="rId143" Type="http://schemas.openxmlformats.org/officeDocument/2006/relationships/hyperlink" Target="https://medium.com/@blaisea/physiognomys-new-clothes-f2d4b59fdd6a" TargetMode="External"/><Relationship Id="rId164" Type="http://schemas.openxmlformats.org/officeDocument/2006/relationships/hyperlink" Target="https://www.techrepublic.com/article/report-fear-of-losing-job-to-ai-is-the-no-1-cause-of-stress-at-work/" TargetMode="External"/><Relationship Id="rId185" Type="http://schemas.openxmlformats.org/officeDocument/2006/relationships/hyperlink" Target="https://www.cnil.fr/en/algorithms-and-artificial-intelligence-cnils-report-ethical-issues" TargetMode="External"/><Relationship Id="rId9" Type="http://schemas.openxmlformats.org/officeDocument/2006/relationships/hyperlink" Target="https://www.buzzfeednews.com/article/rosalindadams/hong-kong-protests-paranoia-facial-recognition-lasers" TargetMode="External"/><Relationship Id="rId210" Type="http://schemas.openxmlformats.org/officeDocument/2006/relationships/hyperlink" Target="https://www.theguardian.com/technology/2017/jan/20/tesla-model-s-cleared-auto-safety-regulator-after-fatal-autopilot-crash" TargetMode="External"/><Relationship Id="rId26" Type="http://schemas.openxmlformats.org/officeDocument/2006/relationships/hyperlink" Target="https://towardsdatascience.com/history-of-the-second-ai-winter-406f18789d45" TargetMode="External"/><Relationship Id="rId231" Type="http://schemas.openxmlformats.org/officeDocument/2006/relationships/hyperlink" Target="https://ainowinstitute.org/AI_Now_2017_Report.pdf" TargetMode="External"/><Relationship Id="rId252" Type="http://schemas.openxmlformats.org/officeDocument/2006/relationships/hyperlink" Target="https://arxiv.org/abs/1607.06520" TargetMode="External"/><Relationship Id="rId273" Type="http://schemas.openxmlformats.org/officeDocument/2006/relationships/hyperlink" Target="https://www.carnegiecouncil.org/studio/multimedia/20191106-the-ethical-algorithm-michael-kearns" TargetMode="External"/><Relationship Id="rId294" Type="http://schemas.openxmlformats.org/officeDocument/2006/relationships/hyperlink" Target="https://news.yahoo.com/pentagon-intelligence-employees-raise-concerns-about-supporting-domestic-surveillance-amid-protests-194906537.html" TargetMode="External"/><Relationship Id="rId308" Type="http://schemas.openxmlformats.org/officeDocument/2006/relationships/hyperlink" Target="https://arxiv.org/abs/1711.08037" TargetMode="External"/><Relationship Id="rId47" Type="http://schemas.openxmlformats.org/officeDocument/2006/relationships/hyperlink" Target="https://www.wired.com/2015/07/hackers-remotely-kill-jeep-highway/" TargetMode="External"/><Relationship Id="rId68" Type="http://schemas.openxmlformats.org/officeDocument/2006/relationships/hyperlink" Target="https://www.nature.com/articles/538311a" TargetMode="External"/><Relationship Id="rId89" Type="http://schemas.openxmlformats.org/officeDocument/2006/relationships/hyperlink" Target="https://www.foreignaffairs.com/articles/2019-04-16/killer-apps" TargetMode="External"/><Relationship Id="rId112" Type="http://schemas.openxmlformats.org/officeDocument/2006/relationships/hyperlink" Target="https://www.vanityfair.com/news/business/2014/10/air-france-flight-447-crash" TargetMode="External"/><Relationship Id="rId133" Type="http://schemas.openxmlformats.org/officeDocument/2006/relationships/hyperlink" Target="https://www.cc.gatech.edu/~alanwags/pubs/Robinette-HRI-2016.pdf" TargetMode="External"/><Relationship Id="rId154" Type="http://schemas.openxmlformats.org/officeDocument/2006/relationships/hyperlink" Target="https://journals.sagepub.com/doi/10.1177/154193120504900322" TargetMode="External"/><Relationship Id="rId175" Type="http://schemas.openxmlformats.org/officeDocument/2006/relationships/hyperlink" Target="https://www.upturn.org/reports/2016/stuck-in-a-pattern/" TargetMode="External"/><Relationship Id="rId196" Type="http://schemas.openxmlformats.org/officeDocument/2006/relationships/hyperlink" Target="https://www.traveldatadaily.com/bad-data-costs-united-airlines-1b-annually/" TargetMode="External"/><Relationship Id="rId200" Type="http://schemas.openxmlformats.org/officeDocument/2006/relationships/hyperlink" Target="https://www.upturn.org/reports/2016/stuck-in-a-pattern/" TargetMode="External"/><Relationship Id="rId16" Type="http://schemas.openxmlformats.org/officeDocument/2006/relationships/hyperlink" Target="https://www.livescience.com/49007-history-of-artificial-intelligence.html" TargetMode="External"/><Relationship Id="rId221" Type="http://schemas.openxmlformats.org/officeDocument/2006/relationships/hyperlink" Target="https://arxiv.org/ftp/arxiv/papers/1610/1610.07997.pdf" TargetMode="External"/><Relationship Id="rId242" Type="http://schemas.openxmlformats.org/officeDocument/2006/relationships/hyperlink" Target="https://www.businessinsider.com/apple-hired-the-hackers-who-created-the-first-mac-firmware-virus-2016-2" TargetMode="External"/><Relationship Id="rId263" Type="http://schemas.openxmlformats.org/officeDocument/2006/relationships/hyperlink" Target="https://www.partnershiponai.org/about/" TargetMode="External"/><Relationship Id="rId284" Type="http://schemas.openxmlformats.org/officeDocument/2006/relationships/hyperlink" Target="https://towardsdatascience.com/why-machine-learning-models-degrade-in-production-d0f2108e9214" TargetMode="External"/><Relationship Id="rId319" Type="http://schemas.openxmlformats.org/officeDocument/2006/relationships/hyperlink" Target="https://www.lacriminaldefenseattorney.com/legal-dictionary/f/fair-cross-section-requirement/" TargetMode="External"/><Relationship Id="rId37" Type="http://schemas.openxmlformats.org/officeDocument/2006/relationships/hyperlink" Target="https://www.vice.com/en_us/article/59nqdb/samsung-galaxy-s10-vault-like-security-beaten-by-a-dollar3-screen-protector" TargetMode="External"/><Relationship Id="rId58" Type="http://schemas.openxmlformats.org/officeDocument/2006/relationships/hyperlink" Target="https://arxiv.org/abs/1801.00349" TargetMode="External"/><Relationship Id="rId79" Type="http://schemas.openxmlformats.org/officeDocument/2006/relationships/hyperlink" Target="https://www.wired.com/story/the-toxic-potential-of-youtubes-feedback-loop/" TargetMode="External"/><Relationship Id="rId102" Type="http://schemas.openxmlformats.org/officeDocument/2006/relationships/hyperlink" Target="https://ai.google/research/pubs/pub43146" TargetMode="External"/><Relationship Id="rId123" Type="http://schemas.openxmlformats.org/officeDocument/2006/relationships/hyperlink" Target="https://digital.hbs.edu/platform-digit/submission/ups-driving-performance-by-optimizing-driver-behavior/" TargetMode="External"/><Relationship Id="rId144" Type="http://schemas.openxmlformats.org/officeDocument/2006/relationships/hyperlink" Target="https://medium.com/syncedreview/2018-in-review-10-ai-failures-c18faadf5983" TargetMode="External"/><Relationship Id="rId90" Type="http://schemas.openxmlformats.org/officeDocument/2006/relationships/hyperlink" Target="https://www.newyorker.com/magazine/2019/11/18/the-case-against-boeing" TargetMode="External"/><Relationship Id="rId165" Type="http://schemas.openxmlformats.org/officeDocument/2006/relationships/hyperlink" Target="https://www.dukeupress.edu/dark-matters" TargetMode="External"/><Relationship Id="rId186" Type="http://schemas.openxmlformats.org/officeDocument/2006/relationships/hyperlink" Target="https://www.forbes.com/sites/bernardmarr/2018/06/25/the-ai-skills-crisis-and-how-to-close-the-gap/%236525b57b31f3" TargetMode="External"/><Relationship Id="rId211" Type="http://schemas.openxmlformats.org/officeDocument/2006/relationships/hyperlink" Target="https://www.nextgov.com/ideas/2019/09/looking-beyond-technical-fill-americas-cyber-workforce-gap/160222/" TargetMode="External"/><Relationship Id="rId232" Type="http://schemas.openxmlformats.org/officeDocument/2006/relationships/hyperlink" Target="https://ainowinstitute.org/AI_Now_2018_Report.pdf" TargetMode="External"/><Relationship Id="rId253" Type="http://schemas.openxmlformats.org/officeDocument/2006/relationships/hyperlink" Target="https://arxiv.org/pdf/1707.09457.pdf" TargetMode="External"/><Relationship Id="rId274" Type="http://schemas.openxmlformats.org/officeDocument/2006/relationships/hyperlink" Target="https://ai.shorensteincenter.org/ideas/2018/11/26/follow-the-data-algorithmic-transparency-starts-with-data-transparency" TargetMode="External"/><Relationship Id="rId295" Type="http://schemas.openxmlformats.org/officeDocument/2006/relationships/hyperlink" Target="https://www.reuters.com/article/google-unions/google-fires-fifth-activist-employee-in-three-weeks-complaint-filed-idUSL1N28R02L" TargetMode="External"/><Relationship Id="rId309" Type="http://schemas.openxmlformats.org/officeDocument/2006/relationships/hyperlink" Target="https://www.cnil.fr/en/algorithms-and-artificial-intelligence-cnils-report-ethical-issues" TargetMode="External"/><Relationship Id="rId27" Type="http://schemas.openxmlformats.org/officeDocument/2006/relationships/hyperlink" Target="https://www.hsdl.org/?abstract&amp;did=722318" TargetMode="External"/><Relationship Id="rId48" Type="http://schemas.openxmlformats.org/officeDocument/2006/relationships/hyperlink" Target="https://www.nature.com/articles/s41467-019-10933-3" TargetMode="External"/><Relationship Id="rId69" Type="http://schemas.openxmlformats.org/officeDocument/2006/relationships/hyperlink" Target="https://arxiv.org/pdf/1606.06565.pdf" TargetMode="External"/><Relationship Id="rId113" Type="http://schemas.openxmlformats.org/officeDocument/2006/relationships/hyperlink" Target="https://www.skybrary.aero/index.php/A320,_vicinity_Tel_Aviv_Israel,_2012" TargetMode="External"/><Relationship Id="rId134" Type="http://schemas.openxmlformats.org/officeDocument/2006/relationships/hyperlink" Target="https://www.youtube.com/watch?v=frr6cVBQPXQ" TargetMode="External"/><Relationship Id="rId320" Type="http://schemas.openxmlformats.org/officeDocument/2006/relationships/hyperlink" Target="https://www.ncbi.nlm.nih.gov/pmc/articles/PMC3789163/" TargetMode="External"/><Relationship Id="rId80" Type="http://schemas.openxmlformats.org/officeDocument/2006/relationships/hyperlink" Target="https://www.cnil.fr/en/algorithms-and-artificial-intelligence-cnils-report-ethical-issues" TargetMode="External"/><Relationship Id="rId155" Type="http://schemas.openxmlformats.org/officeDocument/2006/relationships/hyperlink" Target="https://www.merriam-webster.com/dictionary/Luddite" TargetMode="External"/><Relationship Id="rId176" Type="http://schemas.openxmlformats.org/officeDocument/2006/relationships/hyperlink" Target="https://www.upturn.org/reports/2016/stuck-in-a-pattern/" TargetMode="External"/><Relationship Id="rId197" Type="http://schemas.openxmlformats.org/officeDocument/2006/relationships/hyperlink" Target="https://taskandpurpose.com/aviation-mishaps-data-collection" TargetMode="External"/><Relationship Id="rId201" Type="http://schemas.openxmlformats.org/officeDocument/2006/relationships/hyperlink" Target="https://www.cnil.fr/en/algorithms-and-artificial-intelligence-cnils-report-ethical-issues" TargetMode="External"/><Relationship Id="rId222" Type="http://schemas.openxmlformats.org/officeDocument/2006/relationships/hyperlink" Target="https://eugdpr.com/" TargetMode="External"/><Relationship Id="rId243" Type="http://schemas.openxmlformats.org/officeDocument/2006/relationships/hyperlink" Target="https://www.hackerone.com/blog/hack-the-pentagon-results" TargetMode="External"/><Relationship Id="rId264" Type="http://schemas.openxmlformats.org/officeDocument/2006/relationships/hyperlink" Target="https://www.partnershiponai.org/about-ml/" TargetMode="External"/><Relationship Id="rId285" Type="http://schemas.openxmlformats.org/officeDocument/2006/relationships/hyperlink" Target="https://towardsdatascience.com/why-machine-learning-models-degrade-in-production-d0f2108e9214" TargetMode="External"/><Relationship Id="rId17" Type="http://schemas.openxmlformats.org/officeDocument/2006/relationships/hyperlink" Target="https://datasociety.net/wp-content/uploads/2018/04/Data_Society_Algorithmic_Accountability_Primer_FINAL-4.pdf" TargetMode="External"/><Relationship Id="rId38" Type="http://schemas.openxmlformats.org/officeDocument/2006/relationships/hyperlink" Target="https://www.poentetechnical.com/aircraft-engineer/airplane-redundancy-systems/" TargetMode="External"/><Relationship Id="rId59" Type="http://schemas.openxmlformats.org/officeDocument/2006/relationships/hyperlink" Target="http://www.cnn.com/2009/TECH/12/22/hp.webcams/index.html" TargetMode="External"/><Relationship Id="rId103" Type="http://schemas.openxmlformats.org/officeDocument/2006/relationships/hyperlink" Target="https://apps.dtic.mil/docs/citations/AD1024432" TargetMode="External"/><Relationship Id="rId124" Type="http://schemas.openxmlformats.org/officeDocument/2006/relationships/hyperlink" Target="https://splinternews.com/facebook-recommended-that-this-psychiatrists-patients-f-1793861472" TargetMode="External"/><Relationship Id="rId310" Type="http://schemas.openxmlformats.org/officeDocument/2006/relationships/hyperlink" Target="https://ainowinstitute.org/AI_Now_2018_Report.pdf" TargetMode="External"/><Relationship Id="rId70" Type="http://schemas.openxmlformats.org/officeDocument/2006/relationships/hyperlink" Target="https://www.thedailybeast.com/why-doctors-arent-afraid-of-better-more-efficient-ai-diagnosing-cancer" TargetMode="External"/><Relationship Id="rId91" Type="http://schemas.openxmlformats.org/officeDocument/2006/relationships/hyperlink" Target="https://qz.com/1268231/a-toeic-test-led-the-uk-to-deport-thousands-of-students/" TargetMode="External"/><Relationship Id="rId145" Type="http://schemas.openxmlformats.org/officeDocument/2006/relationships/hyperlink" Target="https://ainowinstitute.org/AI_Now_2018_Report.pdf" TargetMode="External"/><Relationship Id="rId166" Type="http://schemas.openxmlformats.org/officeDocument/2006/relationships/hyperlink" Target="https://slate.com/technology/2016/01/what-the-fbis-surveillance-of-martin-luther-king-says-about-modern-spying.html" TargetMode="External"/><Relationship Id="rId187" Type="http://schemas.openxmlformats.org/officeDocument/2006/relationships/hyperlink" Target="https://www.beckershospitalreview.com/artificial-intelligence/ibm-s-watson-recommended-unsafe-and-incorrect-cancer-treatments-stat-report-finds.html" TargetMode="External"/><Relationship Id="rId1" Type="http://schemas.openxmlformats.org/officeDocument/2006/relationships/hyperlink" Target="https://www.goodreads.com/quotes/460142-if-you-fail-to-plan-you-are-planning-to-fail" TargetMode="External"/><Relationship Id="rId212" Type="http://schemas.openxmlformats.org/officeDocument/2006/relationships/hyperlink" Target="http://www.jeffreymbradshaw.net/publications/56.%20Human-Robot%20Teamwork_IEEE%20IS-2014.pdf" TargetMode="External"/><Relationship Id="rId233" Type="http://schemas.openxmlformats.org/officeDocument/2006/relationships/hyperlink" Target="https://www.goodreads.com/quotes/460142-if-you-fail-to-plan-you-are-planning-to-fail" TargetMode="External"/><Relationship Id="rId254" Type="http://schemas.openxmlformats.org/officeDocument/2006/relationships/hyperlink" Target="https://parametric.press/issue-01/the-myth-of-the-impartial-machine/" TargetMode="External"/><Relationship Id="rId28" Type="http://schemas.openxmlformats.org/officeDocument/2006/relationships/hyperlink" Target="https://www.washingtonpost.com/business/economy/new-software-in-boeing-737-max-planes-under-scrutinty-after-second-crash/2019/03/13/06716fda-45c7-11e9-90f0-0ccfeec87a61_story.html" TargetMode="External"/><Relationship Id="rId49" Type="http://schemas.openxmlformats.org/officeDocument/2006/relationships/hyperlink" Target="https://www.urbandictionary.com/define.php?term=pwned" TargetMode="External"/><Relationship Id="rId114" Type="http://schemas.openxmlformats.org/officeDocument/2006/relationships/hyperlink" Target="https://www.theguardian.com/technology/2017/jan/20/tesla-model-s-cleared-auto-safety-regulator-after-fatal-autopilot-crash" TargetMode="External"/><Relationship Id="rId275" Type="http://schemas.openxmlformats.org/officeDocument/2006/relationships/hyperlink" Target="https://www.cnil.fr/en/algorithms-and-artificial-intelligence-cnils-report-ethical-issues" TargetMode="External"/><Relationship Id="rId296" Type="http://schemas.openxmlformats.org/officeDocument/2006/relationships/hyperlink" Target="https://www.cnbc.com/2020/04/16/amazon-employees-plan-online-walkout-over-firings-work-conditions.html" TargetMode="External"/><Relationship Id="rId300" Type="http://schemas.openxmlformats.org/officeDocument/2006/relationships/hyperlink" Target="https://www.cnil.fr/en/algorithms-and-artificial-intelligence-cnils-report-ethical-issues" TargetMode="External"/><Relationship Id="rId60" Type="http://schemas.openxmlformats.org/officeDocument/2006/relationships/hyperlink" Target="https://www.wired.com/story/amazon-facial-recognition-congress-bias-law-enforcement/" TargetMode="External"/><Relationship Id="rId81" Type="http://schemas.openxmlformats.org/officeDocument/2006/relationships/hyperlink" Target="https://elemental.medium.com/technology-is-fundamentally-changing-the-ways-you-think-and-feel-b4bbfdefc2ee" TargetMode="External"/><Relationship Id="rId135" Type="http://schemas.openxmlformats.org/officeDocument/2006/relationships/hyperlink" Target="https://elemental.medium.com/technology-is-fundamentally-changing-the-ways-you-think-and-feel-b4bbfdefc2ee" TargetMode="External"/><Relationship Id="rId156" Type="http://schemas.openxmlformats.org/officeDocument/2006/relationships/hyperlink" Target="https://www.nytimes.com/2018/12/31/us/waymo-self-driving-cars-arizona-attacks.html" TargetMode="External"/><Relationship Id="rId177" Type="http://schemas.openxmlformats.org/officeDocument/2006/relationships/hyperlink" Target="https://algorithmwatch.org/en/project/ai-ethics-guidelines-global-inventory/" TargetMode="External"/><Relationship Id="rId198" Type="http://schemas.openxmlformats.org/officeDocument/2006/relationships/hyperlink" Target="https://www.forbes.com/sites/bernardmarr/2018/05/21/how-much-data-do-we-create-every-day-the-mind-blowing-stats-everyone-should-read/" TargetMode="External"/><Relationship Id="rId321" Type="http://schemas.openxmlformats.org/officeDocument/2006/relationships/hyperlink" Target="https://www.britannica.com/topic/Hippocratic-oath" TargetMode="External"/><Relationship Id="rId202" Type="http://schemas.openxmlformats.org/officeDocument/2006/relationships/hyperlink" Target="https://www.gao.gov/products/GAO-16-696T" TargetMode="External"/><Relationship Id="rId223" Type="http://schemas.openxmlformats.org/officeDocument/2006/relationships/hyperlink" Target="https://iclg.com/practice-areas/data-protection-laws-and-regulations/australia" TargetMode="External"/><Relationship Id="rId244" Type="http://schemas.openxmlformats.org/officeDocument/2006/relationships/hyperlink" Target="https://www.redteamsecure.com/what-is-red-teaming-and-why-do-i-need-it-2/" TargetMode="External"/><Relationship Id="rId18" Type="http://schemas.openxmlformats.org/officeDocument/2006/relationships/hyperlink" Target="https://medium.com/@tjajal/distinguishing-between-narrow-ai-general-ai-and-super-ai-a4bc44172e22" TargetMode="External"/><Relationship Id="rId39" Type="http://schemas.openxmlformats.org/officeDocument/2006/relationships/hyperlink" Target="https://www.motherjones.com/politics/2018/05/an-amazon-echo-recorded-a-familys-private-conversation-and-sent-it-to-some-random-person/" TargetMode="External"/><Relationship Id="rId265" Type="http://schemas.openxmlformats.org/officeDocument/2006/relationships/hyperlink" Target="https://ieeexplore.ieee.org/document/6588858" TargetMode="External"/><Relationship Id="rId286" Type="http://schemas.openxmlformats.org/officeDocument/2006/relationships/hyperlink" Target="https://towardsdatascience.com/why-machine-learning-models-degrade-in-production-d0f2108e9214" TargetMode="External"/><Relationship Id="rId50" Type="http://schemas.openxmlformats.org/officeDocument/2006/relationships/hyperlink" Target="https://arxiv.org/abs/1801.00349" TargetMode="External"/><Relationship Id="rId104" Type="http://schemas.openxmlformats.org/officeDocument/2006/relationships/hyperlink" Target="https://www.newyorker.com/tech/annals-of-technology/the-hidden-costs-of-automated-thinking" TargetMode="External"/><Relationship Id="rId125" Type="http://schemas.openxmlformats.org/officeDocument/2006/relationships/hyperlink" Target="https://www.mitre.org/publications/technical-papers/human-machine-teaming-systems-engineering-guide" TargetMode="External"/><Relationship Id="rId146" Type="http://schemas.openxmlformats.org/officeDocument/2006/relationships/hyperlink" Target="https://www.theguardian.com/technology/2017/sep/07/new-artificial-intelligence-can-tell-whether-youre-gay-or-straight-from-a-photograph" TargetMode="External"/><Relationship Id="rId167" Type="http://schemas.openxmlformats.org/officeDocument/2006/relationships/hyperlink" Target="https://www.eff.org/deeplinks/2019/02/watching-black-body" TargetMode="External"/><Relationship Id="rId188" Type="http://schemas.openxmlformats.org/officeDocument/2006/relationships/hyperlink" Target="https://www.theverge.com/2019/8/11/20800111/us-navy-uss-john-s-mccain-crash-ntsb-report-touchscreen-mechanical-controls" TargetMode="External"/><Relationship Id="rId311" Type="http://schemas.openxmlformats.org/officeDocument/2006/relationships/hyperlink" Target="https://www.osha.gov/dts/otpca/nrtl/" TargetMode="External"/><Relationship Id="rId71" Type="http://schemas.openxmlformats.org/officeDocument/2006/relationships/hyperlink" Target="http://www.cs.cmu.edu/~tom7/mario/mario.pdf" TargetMode="External"/><Relationship Id="rId92" Type="http://schemas.openxmlformats.org/officeDocument/2006/relationships/hyperlink" Target="http://www.bailii.org/ew/cases/EWCA/Civ/2017/2009.html" TargetMode="External"/><Relationship Id="rId213" Type="http://schemas.openxmlformats.org/officeDocument/2006/relationships/hyperlink" Target="http://ethicstoolkit.ai/" TargetMode="External"/><Relationship Id="rId234" Type="http://schemas.openxmlformats.org/officeDocument/2006/relationships/hyperlink" Target="http://www.jeffreymbradshaw.net/publications/56.%20Human-Robot%20Teamwork_IEEE%20IS-2014.pdf" TargetMode="External"/><Relationship Id="rId2" Type="http://schemas.openxmlformats.org/officeDocument/2006/relationships/hyperlink" Target="https://media.defense.gov/2019/Feb/12/2002088963/-1/-1/1/SUMMARY-OF-DOD-AI-STRATEGY.PDF" TargetMode="External"/><Relationship Id="rId29" Type="http://schemas.openxmlformats.org/officeDocument/2006/relationships/hyperlink" Target="https://www.newyorker.com/magazine/2019/11/18/the-case-against-boeing" TargetMode="External"/><Relationship Id="rId255" Type="http://schemas.openxmlformats.org/officeDocument/2006/relationships/hyperlink" Target="https://papers.nips.cc/paper/5656-hidden-technical-debt-in-machine-learning-systems.pdf" TargetMode="External"/><Relationship Id="rId276" Type="http://schemas.openxmlformats.org/officeDocument/2006/relationships/hyperlink" Target="https://landing.ai/ai-transformation-playbook/" TargetMode="External"/><Relationship Id="rId297" Type="http://schemas.openxmlformats.org/officeDocument/2006/relationships/hyperlink" Target="https://www.bloomberg.com/news/articles/2018-11-10/software-startup-accused-of-union-busting-will-pay-ex-employees" TargetMode="External"/><Relationship Id="rId40" Type="http://schemas.openxmlformats.org/officeDocument/2006/relationships/hyperlink" Target="https://www.theregister.co.uk/2019/10/22/japanese_hotel_chain_sorry_that_bedside_robots_may_have_watched_guests" TargetMode="External"/><Relationship Id="rId115" Type="http://schemas.openxmlformats.org/officeDocument/2006/relationships/hyperlink" Target="https://www.statnews.com/wp-content/uploads/2018/09/IBMs-Watson-recommended-unsafe-and-incorrect-cancer-treatments-STAT.pdf" TargetMode="External"/><Relationship Id="rId136" Type="http://schemas.openxmlformats.org/officeDocument/2006/relationships/hyperlink" Target="https://www.ri.cmu.edu/publications/a-deceptive-robot-referee-in-a-multiplayer-gaming-environment/" TargetMode="External"/><Relationship Id="rId157" Type="http://schemas.openxmlformats.org/officeDocument/2006/relationships/hyperlink" Target="https://www.cmswire.com/information-management/how-facebooks-cambridge-analytica-scandal-impacted-the-intersection-of-privacy-and-regulation/" TargetMode="External"/><Relationship Id="rId178" Type="http://schemas.openxmlformats.org/officeDocument/2006/relationships/hyperlink" Target="https://algorithmwatch.org/en/project/ai-ethics-guidelines-global-inventory/" TargetMode="External"/><Relationship Id="rId301" Type="http://schemas.openxmlformats.org/officeDocument/2006/relationships/hyperlink" Target="https://ainowinstitute.org/AI_Now_2018_Report.pdf" TargetMode="External"/><Relationship Id="rId322" Type="http://schemas.openxmlformats.org/officeDocument/2006/relationships/hyperlink" Target="https://www.whitehouse.gov/wp-content/uploads/2020/01/Draft-OMB-Memo-on-Regulation-of-AI-1-7-19.pdf" TargetMode="External"/><Relationship Id="rId61" Type="http://schemas.openxmlformats.org/officeDocument/2006/relationships/hyperlink" Target="https://www.freep.com/story/news/local/michigan/2017/07/30/fraud-charges-unemployment-jobless-claimants/516332001/" TargetMode="External"/><Relationship Id="rId82" Type="http://schemas.openxmlformats.org/officeDocument/2006/relationships/hyperlink" Target="https://ainowinstitute.org/AI_Now_2018_Report.pdf" TargetMode="External"/><Relationship Id="rId199" Type="http://schemas.openxmlformats.org/officeDocument/2006/relationships/hyperlink" Target="https://www.wired.co.uk/article/no-ai-until-the-data-is-fixed" TargetMode="External"/><Relationship Id="rId203" Type="http://schemas.openxmlformats.org/officeDocument/2006/relationships/hyperlink" Target="https://thenewstack.io/cobol-everywhere-will-maintain/" TargetMode="External"/><Relationship Id="rId19" Type="http://schemas.openxmlformats.org/officeDocument/2006/relationships/hyperlink" Target="https://journals.sagepub.com/doi/full/10.1177/1555343419830901" TargetMode="External"/><Relationship Id="rId224" Type="http://schemas.openxmlformats.org/officeDocument/2006/relationships/hyperlink" Target="https://www.dlapiperdataprotection.com/index.html?t=law&amp;c=NZ" TargetMode="External"/><Relationship Id="rId245" Type="http://schemas.openxmlformats.org/officeDocument/2006/relationships/hyperlink" Target="https://www.technologyreview.com/s/612876/this-is-how-ai-bias-really-happensand-why-its-so-hard-to-fix/" TargetMode="External"/><Relationship Id="rId266" Type="http://schemas.openxmlformats.org/officeDocument/2006/relationships/hyperlink" Target="https://ieeexplore.ieee.org/document/6588858" TargetMode="External"/><Relationship Id="rId287" Type="http://schemas.openxmlformats.org/officeDocument/2006/relationships/hyperlink" Target="https://ainowinstitute.org/AI_Now_2017_Report.pdf" TargetMode="External"/><Relationship Id="rId30" Type="http://schemas.openxmlformats.org/officeDocument/2006/relationships/hyperlink" Target="https://www.nbcnews.com/tech/tech-news/self-driving-uber-car-hit-killed-woman-did-not-recognize-n1079281" TargetMode="External"/><Relationship Id="rId105" Type="http://schemas.openxmlformats.org/officeDocument/2006/relationships/hyperlink" Target="https://cosmosmagazine.com/technology/blaming-the-driver-in-a-driverless-car" TargetMode="External"/><Relationship Id="rId126" Type="http://schemas.openxmlformats.org/officeDocument/2006/relationships/hyperlink" Target="https://www.darpa.mil/attachments/XAIProgramUpdate.pdf?source=post_page---------------------------" TargetMode="External"/><Relationship Id="rId147" Type="http://schemas.openxmlformats.org/officeDocument/2006/relationships/hyperlink" Target="https://medium.com/syncedreview/2018-in-review-10-ai-failures-c18faadf5983" TargetMode="External"/><Relationship Id="rId168" Type="http://schemas.openxmlformats.org/officeDocument/2006/relationships/hyperlink" Target="https://www.nbcnews.com/tech/tech-news/self-driving-uber-car-hit-killed-woman-did-not-recognize-n1079281" TargetMode="External"/><Relationship Id="rId312" Type="http://schemas.openxmlformats.org/officeDocument/2006/relationships/hyperlink" Target="https://ainowinstitute.org/AI_Now_2018_Report.pdf" TargetMode="External"/><Relationship Id="rId51" Type="http://schemas.openxmlformats.org/officeDocument/2006/relationships/hyperlink" Target="https://www.cs.cmu.edu/~mfredrik/papers/fjr2015ccs.pdf" TargetMode="External"/><Relationship Id="rId72" Type="http://schemas.openxmlformats.org/officeDocument/2006/relationships/hyperlink" Target="https://www.theverge.com/2019/11/7/20953040/openai-text-generation-ai-gpt-2-full-model-release-1-5b-parameters" TargetMode="External"/><Relationship Id="rId93" Type="http://schemas.openxmlformats.org/officeDocument/2006/relationships/hyperlink" Target="https://medium.com/trustableai/testing-ai-with-metamorphic-testing-61d690001f5c" TargetMode="External"/><Relationship Id="rId189" Type="http://schemas.openxmlformats.org/officeDocument/2006/relationships/hyperlink" Target="https://www.wired.com/story/when-it-comes-to-gorillas-google-photos-remains-blind/" TargetMode="External"/><Relationship Id="rId3" Type="http://schemas.openxmlformats.org/officeDocument/2006/relationships/hyperlink" Target="https://www.youtube.com/watch?v=u4cJoX-DoiY" TargetMode="External"/><Relationship Id="rId214" Type="http://schemas.openxmlformats.org/officeDocument/2006/relationships/hyperlink" Target="https://www.huffpost.com/entry/heres-why-facial-recognition-tech-cant-figure-out-black-people_n_56d5c2b1e4b0bf0dab3371eb" TargetMode="External"/><Relationship Id="rId235" Type="http://schemas.openxmlformats.org/officeDocument/2006/relationships/hyperlink" Target="https://www.seattletimes.com/business/boeing-aerospace/a-lack-of-redundancies-on-737-max-system-has-baffled-even-those-who-worked-on-the-jet/" TargetMode="External"/><Relationship Id="rId256" Type="http://schemas.openxmlformats.org/officeDocument/2006/relationships/hyperlink" Target="https://parametric.press/issue-01/the-myth-of-the-impartial-machine/" TargetMode="External"/><Relationship Id="rId277" Type="http://schemas.openxmlformats.org/officeDocument/2006/relationships/hyperlink" Target="https://www.researchgate.net/publication/334378492_The_Role_and_Limits_of_Principles_in_AI_Ethics_Towards_a_Focus_on_Tensions/link/5d269de0a6fdcc2462d41592/download" TargetMode="External"/><Relationship Id="rId298" Type="http://schemas.openxmlformats.org/officeDocument/2006/relationships/hyperlink" Target="https://ainowinstitute.org/AI_Now_2018_Report.pdf" TargetMode="External"/><Relationship Id="rId116" Type="http://schemas.openxmlformats.org/officeDocument/2006/relationships/hyperlink" Target="https://gizmodo.com/pearson-embedded-a-social-psychological-experiment-in-s-1825367784" TargetMode="External"/><Relationship Id="rId137" Type="http://schemas.openxmlformats.org/officeDocument/2006/relationships/hyperlink" Target="https://theweek.com/articles/464674/8-drivers-who-blindly-followed-gps-into-disaster" TargetMode="External"/><Relationship Id="rId158" Type="http://schemas.openxmlformats.org/officeDocument/2006/relationships/hyperlink" Target="https://www.vice.com/en_us/article/ywe7gb/the-companies-cleaning-the-deepest-darkest-parts-of-social-media" TargetMode="External"/><Relationship Id="rId302" Type="http://schemas.openxmlformats.org/officeDocument/2006/relationships/hyperlink" Target="https://www.energystar.gov/" TargetMode="External"/><Relationship Id="rId323" Type="http://schemas.openxmlformats.org/officeDocument/2006/relationships/hyperlink" Target="https://www.governing.com/topics/public-justice-safety/gov-cities-ban-government-use-facial-recognition.html" TargetMode="External"/><Relationship Id="rId20" Type="http://schemas.openxmlformats.org/officeDocument/2006/relationships/hyperlink" Target="https://www.reuters.com/article/us-amazon-com-jobs-automation-insight/amazon-scraps-secret-ai-recruiting-tool-that-showed-bias-against-women-idUSKCN1MK08G" TargetMode="External"/><Relationship Id="rId41" Type="http://schemas.openxmlformats.org/officeDocument/2006/relationships/hyperlink" Target="http://erichorvitz.com/CACM_Oct_2015-VP.pdf" TargetMode="External"/><Relationship Id="rId62" Type="http://schemas.openxmlformats.org/officeDocument/2006/relationships/hyperlink" Target="https://www.nytimes.com/2019/12/06/business/algorithm-bias-fix.html?searchResultPosition=1" TargetMode="External"/><Relationship Id="rId83" Type="http://schemas.openxmlformats.org/officeDocument/2006/relationships/hyperlink" Target="http://www.slate.com/articles/technology/cover_story/2016/01/how_facebook_s_news_feed_algorithm_works.html" TargetMode="External"/><Relationship Id="rId179" Type="http://schemas.openxmlformats.org/officeDocument/2006/relationships/hyperlink" Target="https://arxiv.org/abs/1903.03425" TargetMode="External"/><Relationship Id="rId190" Type="http://schemas.openxmlformats.org/officeDocument/2006/relationships/hyperlink" Target="https://www.nist.gov/itl/applied-cybersecurity/nice/nice-cybersecurity-workforce-framework-resource-center" TargetMode="External"/><Relationship Id="rId204" Type="http://schemas.openxmlformats.org/officeDocument/2006/relationships/hyperlink" Target="https://thehill.com/policy/technology/310271-how-did-the-governments-technology-get-so-bad" TargetMode="External"/><Relationship Id="rId225" Type="http://schemas.openxmlformats.org/officeDocument/2006/relationships/hyperlink" Target="https://www.governing.com/topics/public-justice-safety/gov-cities-ban-government-use-facial-recognition.html" TargetMode="External"/><Relationship Id="rId246" Type="http://schemas.openxmlformats.org/officeDocument/2006/relationships/hyperlink" Target="https://parametric.press/issue-01/the-myth-of-the-impartial-machine/" TargetMode="External"/><Relationship Id="rId267" Type="http://schemas.openxmlformats.org/officeDocument/2006/relationships/hyperlink" Target="https://journals.sagepub.com/doi/full/10.1177/1555343419830901" TargetMode="External"/><Relationship Id="rId288" Type="http://schemas.openxmlformats.org/officeDocument/2006/relationships/hyperlink" Target="https://www.cnil.fr/en/algorithms-and-artificial-intelligence-cnils-report-ethical-issues" TargetMode="External"/><Relationship Id="rId106" Type="http://schemas.openxmlformats.org/officeDocument/2006/relationships/hyperlink" Target="https://www.fastcompany.com/40568609/humans-were-to-blame-in-google-self-driving-car-crash-police-say" TargetMode="External"/><Relationship Id="rId127" Type="http://schemas.openxmlformats.org/officeDocument/2006/relationships/hyperlink" Target="https://arxiv.org/abs/1606.03490" TargetMode="External"/><Relationship Id="rId313" Type="http://schemas.openxmlformats.org/officeDocument/2006/relationships/hyperlink" Target="https://www.sciencedirect.com/science/article/abs/pii/S0196064417303153" TargetMode="External"/><Relationship Id="rId10" Type="http://schemas.openxmlformats.org/officeDocument/2006/relationships/hyperlink" Target="https://www.theguardian.com/technology/2017/jan/20/tesla-model-s-cleared-auto-safety-regulator-after-fatal-autopilot-crash" TargetMode="External"/><Relationship Id="rId31" Type="http://schemas.openxmlformats.org/officeDocument/2006/relationships/hyperlink" Target="https://www.washingtonpost.com/news/innovations/wp/2015/01/12/my-seat-keeps-vibrating-will-it-make-me-a-better-driver-before-driving-me-insane/?noredirect=on&amp;utm_term=.31792eb87c03" TargetMode="External"/><Relationship Id="rId52" Type="http://schemas.openxmlformats.org/officeDocument/2006/relationships/hyperlink" Target="https://www.i-programmer.info/news/105-artificial-intelligence/11515-adversarial-attacks-on-voice-input.html" TargetMode="External"/><Relationship Id="rId73" Type="http://schemas.openxmlformats.org/officeDocument/2006/relationships/hyperlink" Target="https://openai.com/blog/gpt-2-1-5b-release/" TargetMode="External"/><Relationship Id="rId94" Type="http://schemas.openxmlformats.org/officeDocument/2006/relationships/hyperlink" Target="http://www.cleverhans.io/security/privacy/ml/2017/06/14/verification.html" TargetMode="External"/><Relationship Id="rId148" Type="http://schemas.openxmlformats.org/officeDocument/2006/relationships/hyperlink" Target="https://journals.sagepub.com/doi/full/10.1177/1555343419830901" TargetMode="External"/><Relationship Id="rId169" Type="http://schemas.openxmlformats.org/officeDocument/2006/relationships/hyperlink" Target="https://fivethirtyeight.com/features/prison-reform-risk-assessment/" TargetMode="External"/><Relationship Id="rId4" Type="http://schemas.openxmlformats.org/officeDocument/2006/relationships/hyperlink" Target="https://www.forbes.com/sites/nicolemartin1/2019/09/30/artificial-intelligence-is-being-used-to-diagnose-disease-and-design-new-drugs/" TargetMode="External"/><Relationship Id="rId180" Type="http://schemas.openxmlformats.org/officeDocument/2006/relationships/hyperlink" Target="https://www.whitehouse.gov/wp-content/uploads/2020/01/Draft-OMB-Memo-on-Regulation-of-AI-1-7-19.pdf" TargetMode="External"/><Relationship Id="rId215" Type="http://schemas.openxmlformats.org/officeDocument/2006/relationships/hyperlink" Target="https://breakingdefense.com/2019/11/guess-what-theres-a-cost-for-that-getting-cloud-ai-right/" TargetMode="External"/><Relationship Id="rId236" Type="http://schemas.openxmlformats.org/officeDocument/2006/relationships/hyperlink" Target="https://www.wired.com/story/the-toxic-potential-of-youtubes-feedback-loop/" TargetMode="External"/><Relationship Id="rId257" Type="http://schemas.openxmlformats.org/officeDocument/2006/relationships/hyperlink" Target="https://papers.nips.cc/paper/5656-hidden-technical-debt-in-machine-learning-systems.pdf" TargetMode="External"/><Relationship Id="rId278" Type="http://schemas.openxmlformats.org/officeDocument/2006/relationships/hyperlink" Target="https://ico.org.uk/about-the-ico/research-and-reports/project-explain-interim-report/" TargetMode="External"/><Relationship Id="rId303" Type="http://schemas.openxmlformats.org/officeDocument/2006/relationships/hyperlink" Target="https://www.latimes.com/business/story/2019-09-20/how-businesses-profit-from-environmentalism" TargetMode="External"/><Relationship Id="rId42" Type="http://schemas.openxmlformats.org/officeDocument/2006/relationships/hyperlink" Target="https://www.mitre.org/publications/technical-papers/mitre%E2%80%99s-privacy-engineering-tools-and-their-use-in-a-privacy" TargetMode="External"/><Relationship Id="rId84" Type="http://schemas.openxmlformats.org/officeDocument/2006/relationships/hyperlink" Target="https://newyork.cbslocal.com/2019/03/21/online-posting-dangerous-selfies-insurance-coverage/" TargetMode="External"/><Relationship Id="rId138" Type="http://schemas.openxmlformats.org/officeDocument/2006/relationships/hyperlink" Target="https://www.logicallyfallacious.com/logicalfallacies/Appeal-to-Authority" TargetMode="External"/><Relationship Id="rId191" Type="http://schemas.openxmlformats.org/officeDocument/2006/relationships/hyperlink" Target="https://www.who.int/workforcealliance/knowledge/resources/frameworkandresearch_dec2011/en/" TargetMode="External"/><Relationship Id="rId205" Type="http://schemas.openxmlformats.org/officeDocument/2006/relationships/hyperlink" Target="https://ben.balter.com/2015/04/21/why-technologists-dont-want-to-work-at-your-agency/" TargetMode="External"/><Relationship Id="rId247" Type="http://schemas.openxmlformats.org/officeDocument/2006/relationships/hyperlink" Target="http://aif360.mybluemix.net/" TargetMode="External"/><Relationship Id="rId107" Type="http://schemas.openxmlformats.org/officeDocument/2006/relationships/hyperlink" Target="https://www.wired.com/story/tesla-autopilot-self-driving-crash-california/" TargetMode="External"/><Relationship Id="rId289" Type="http://schemas.openxmlformats.org/officeDocument/2006/relationships/hyperlink" Target="https://cltc.berkeley.edu/2020/05/05/decision-points-in-ai-governance/" TargetMode="External"/><Relationship Id="rId11" Type="http://schemas.openxmlformats.org/officeDocument/2006/relationships/hyperlink" Target="https://www.theguardian.com/technology/2016/mar/24/tay-microsofts-ai-chatbot-gets-a-crash-course-in-racism-from-twitter" TargetMode="External"/><Relationship Id="rId53" Type="http://schemas.openxmlformats.org/officeDocument/2006/relationships/hyperlink" Target="https://arxiv.org/abs/1306.4447" TargetMode="External"/><Relationship Id="rId149" Type="http://schemas.openxmlformats.org/officeDocument/2006/relationships/hyperlink" Target="https://journals.sagepub.com/doi/full/10.1177/1555343419830901" TargetMode="External"/><Relationship Id="rId314" Type="http://schemas.openxmlformats.org/officeDocument/2006/relationships/hyperlink" Target="https://blogs.scientificamerican.com/observations/why-doctors-reject-tools-that-make-their-jobs-easier/" TargetMode="External"/><Relationship Id="rId95" Type="http://schemas.openxmlformats.org/officeDocument/2006/relationships/hyperlink" Target="https://blog.sicara.com/tf-explain-interpretability-tensorflow-2-9438b5846e35" TargetMode="External"/><Relationship Id="rId160" Type="http://schemas.openxmlformats.org/officeDocument/2006/relationships/hyperlink" Target="https://en.wikipedia.org/wiki/Technology_adoption_life_cycle" TargetMode="External"/><Relationship Id="rId216" Type="http://schemas.openxmlformats.org/officeDocument/2006/relationships/hyperlink" Target="https://ainowinstitute.org/AI_Now_2017_Report.pdf" TargetMode="External"/><Relationship Id="rId258" Type="http://schemas.openxmlformats.org/officeDocument/2006/relationships/hyperlink" Target="https://warontherocks.com/2019/06/have-strategists-drunk-the-ai-race-kool-aid/" TargetMode="External"/><Relationship Id="rId22" Type="http://schemas.openxmlformats.org/officeDocument/2006/relationships/hyperlink" Target="https://twitter.com/M_McDonough/status/836580294484451328" TargetMode="External"/><Relationship Id="rId64" Type="http://schemas.openxmlformats.org/officeDocument/2006/relationships/hyperlink" Target="https://www.technologyreview.com/s/612876/this-is-how-ai-bias-really-happensand-why-its-so-hard-to-fix/" TargetMode="External"/><Relationship Id="rId118" Type="http://schemas.openxmlformats.org/officeDocument/2006/relationships/hyperlink" Target="https://www.washingtonpost.com/news/monkey-cage/wp/2016/10/17/can-an-algorithm-be-racist-our-analysis-is-more-cautious-than-propublicas/?noredirect=on&amp;utm_term=.a9cfb19a549d" TargetMode="External"/><Relationship Id="rId325" Type="http://schemas.openxmlformats.org/officeDocument/2006/relationships/hyperlink" Target="https://www.fhi.ox.ac.uk/wp-content/uploads/GovAIAgenda.pdf" TargetMode="External"/><Relationship Id="rId171" Type="http://schemas.openxmlformats.org/officeDocument/2006/relationships/hyperlink" Target="https://www.aclu.org/blog/privacy-technology/surveillance-technologies/secret-service-announces-test-face-recognition" TargetMode="External"/><Relationship Id="rId227" Type="http://schemas.openxmlformats.org/officeDocument/2006/relationships/hyperlink" Target="https://ainowinstitute.org/AI_Now_2018_Report.pdf" TargetMode="External"/><Relationship Id="rId269" Type="http://schemas.openxmlformats.org/officeDocument/2006/relationships/hyperlink" Target="https://ieeexplore.ieee.org/document/6588858" TargetMode="External"/><Relationship Id="rId33" Type="http://schemas.openxmlformats.org/officeDocument/2006/relationships/hyperlink" Target="https://www.stitcher.com/podcast/vox/recode-decode/e/65519494?curator=MediaREDEF" TargetMode="External"/><Relationship Id="rId129" Type="http://schemas.openxmlformats.org/officeDocument/2006/relationships/hyperlink" Target="https://arxiv.org/abs/1606.03490" TargetMode="External"/><Relationship Id="rId280" Type="http://schemas.openxmlformats.org/officeDocument/2006/relationships/hyperlink" Target="https://www.youtube.com/watch?v=DgM7hbCNMmU" TargetMode="External"/><Relationship Id="rId75" Type="http://schemas.openxmlformats.org/officeDocument/2006/relationships/hyperlink" Target="https://fairmlbook.org/tutorial2.html" TargetMode="External"/><Relationship Id="rId140" Type="http://schemas.openxmlformats.org/officeDocument/2006/relationships/hyperlink" Target="https://journals.sagepub.com/doi/full/10.1177/1555343419830901" TargetMode="External"/><Relationship Id="rId182" Type="http://schemas.openxmlformats.org/officeDocument/2006/relationships/hyperlink" Target="https://www.governing.com/topics/public-justice-safety/gov-cities-ban-government-use-facial-recognition.html" TargetMode="External"/><Relationship Id="rId6" Type="http://schemas.openxmlformats.org/officeDocument/2006/relationships/hyperlink" Target="https://www.vox.com/policy-and-politics/2018/3/23/17151916/facebook-cambridge-analytica-trump-diagram" TargetMode="External"/><Relationship Id="rId238" Type="http://schemas.openxmlformats.org/officeDocument/2006/relationships/hyperlink" Target="https://netflixtechblog.com/the-netflix-simian-army-16e57fbab116" TargetMode="External"/><Relationship Id="rId291" Type="http://schemas.openxmlformats.org/officeDocument/2006/relationships/hyperlink" Target="https://cltc.berkeley.edu/2020/05/05/decision-points-in-ai-governance/" TargetMode="External"/><Relationship Id="rId305" Type="http://schemas.openxmlformats.org/officeDocument/2006/relationships/hyperlink" Target="https://ainowinstitute.org/AI_Now_2017_Report.pdf" TargetMode="External"/><Relationship Id="rId44" Type="http://schemas.openxmlformats.org/officeDocument/2006/relationships/hyperlink" Target="https://abcnews.go.com/US/ring-security-camera-hacks-homeowners-subjected-racial-abuse/story?id=67679790" TargetMode="External"/><Relationship Id="rId86" Type="http://schemas.openxmlformats.org/officeDocument/2006/relationships/hyperlink" Target="https://www.cnil.fr/en/algorithms-and-artificial-intelligence-cnils-report-ethical-issues" TargetMode="External"/><Relationship Id="rId151" Type="http://schemas.openxmlformats.org/officeDocument/2006/relationships/hyperlink" Target="https://www.cnet.com/news/what-happens-when-ai-bots-invent-their-own-language/" TargetMode="External"/><Relationship Id="rId193" Type="http://schemas.openxmlformats.org/officeDocument/2006/relationships/hyperlink" Target="https://www.ncbi.nlm.nih.gov/pmc/articles/PMC4803863/" TargetMode="External"/><Relationship Id="rId207" Type="http://schemas.openxmlformats.org/officeDocument/2006/relationships/hyperlink" Target="https://thenewstack.io/cobol-everywhere-will-maintain/" TargetMode="External"/><Relationship Id="rId249" Type="http://schemas.openxmlformats.org/officeDocument/2006/relationships/hyperlink" Target="https://github.com/Microsoft/fairlearn" TargetMode="External"/><Relationship Id="rId13" Type="http://schemas.openxmlformats.org/officeDocument/2006/relationships/hyperlink" Target="https://link.springer.com/article/10.1007/s10111-011-0188-1" TargetMode="External"/><Relationship Id="rId109" Type="http://schemas.openxmlformats.org/officeDocument/2006/relationships/hyperlink" Target="https://money.cnn.com/2018/03/19/technology/uber-autonomous-car-fatal-crash/index.html" TargetMode="External"/><Relationship Id="rId260" Type="http://schemas.openxmlformats.org/officeDocument/2006/relationships/hyperlink" Target="https://arxiv.org/abs/1803.09010" TargetMode="External"/><Relationship Id="rId316" Type="http://schemas.openxmlformats.org/officeDocument/2006/relationships/hyperlink" Target="https://www.propublica.org/article/machine-bias-risk-assessments-in-criminal-sentencing" TargetMode="External"/><Relationship Id="rId55" Type="http://schemas.openxmlformats.org/officeDocument/2006/relationships/hyperlink" Target="https://arxiv.org/abs/1707.08945" TargetMode="External"/><Relationship Id="rId97" Type="http://schemas.openxmlformats.org/officeDocument/2006/relationships/hyperlink" Target="https://www.kroening.com/papers/emsoft2019.pdf" TargetMode="External"/><Relationship Id="rId120" Type="http://schemas.openxmlformats.org/officeDocument/2006/relationships/hyperlink" Target="https://www.courthousenews.com/houston-schools-must-face-teacher-evaluation-laws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E8F4A423FE654793205E2FE772B2B4" ma:contentTypeVersion="10" ma:contentTypeDescription="Create a new document." ma:contentTypeScope="" ma:versionID="cf09b5b396bcf8ae3446b42c2336a5d0">
  <xsd:schema xmlns:xsd="http://www.w3.org/2001/XMLSchema" xmlns:xs="http://www.w3.org/2001/XMLSchema" xmlns:p="http://schemas.microsoft.com/office/2006/metadata/properties" xmlns:ns3="c43dd770-0bdc-4903-8df3-f169324fdcb8" xmlns:ns4="a8a9abd2-9a2f-4781-ac1b-65ec228e195a" targetNamespace="http://schemas.microsoft.com/office/2006/metadata/properties" ma:root="true" ma:fieldsID="7befb778a9ffe84bfa011ca1a5ac12a0" ns3:_="" ns4:_="">
    <xsd:import namespace="c43dd770-0bdc-4903-8df3-f169324fdcb8"/>
    <xsd:import namespace="a8a9abd2-9a2f-4781-ac1b-65ec228e195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dd770-0bdc-4903-8df3-f169324f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a9abd2-9a2f-4781-ac1b-65ec228e195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6E24C3-F500-4F44-8C33-8E4D671A017F}">
  <ds:schemaRefs>
    <ds:schemaRef ds:uri="http://schemas.openxmlformats.org/officeDocument/2006/bibliography"/>
  </ds:schemaRefs>
</ds:datastoreItem>
</file>

<file path=customXml/itemProps2.xml><?xml version="1.0" encoding="utf-8"?>
<ds:datastoreItem xmlns:ds="http://schemas.openxmlformats.org/officeDocument/2006/customXml" ds:itemID="{F5E27FAB-89CE-434B-9BE3-16089C5615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FD83DA-FFE6-4EEF-855C-4EB8DC3FADA8}">
  <ds:schemaRefs>
    <ds:schemaRef ds:uri="http://schemas.microsoft.com/sharepoint/v3/contenttype/forms"/>
  </ds:schemaRefs>
</ds:datastoreItem>
</file>

<file path=customXml/itemProps4.xml><?xml version="1.0" encoding="utf-8"?>
<ds:datastoreItem xmlns:ds="http://schemas.openxmlformats.org/officeDocument/2006/customXml" ds:itemID="{BCDEEB8D-51AF-416C-AB3B-E83D4A169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3dd770-0bdc-4903-8df3-f169324fdcb8"/>
    <ds:schemaRef ds:uri="a8a9abd2-9a2f-4781-ac1b-65ec228e1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76</Pages>
  <Words>25007</Words>
  <Characters>142541</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Danley, Lura</dc:creator>
  <cp:keywords/>
  <dc:description/>
  <cp:lastModifiedBy>Jonathan Rotner</cp:lastModifiedBy>
  <cp:revision>7</cp:revision>
  <cp:lastPrinted>2021-02-23T20:13:00Z</cp:lastPrinted>
  <dcterms:created xsi:type="dcterms:W3CDTF">2025-02-11T16:01:00Z</dcterms:created>
  <dcterms:modified xsi:type="dcterms:W3CDTF">2025-02-17T15:12:00Z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0x010100E2E8F4A423FE654793205E2FE772B2B4</vt:lpwstr>
  </property>
</Properties>
</file>